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84C" w:rsidRPr="00F46657" w:rsidRDefault="00E6284C" w:rsidP="00F46657">
      <w:pPr>
        <w:pStyle w:val="APA"/>
      </w:pPr>
    </w:p>
    <w:p w:rsidR="006F1F70" w:rsidRPr="00F46657" w:rsidRDefault="006F1F70" w:rsidP="00F46657">
      <w:pPr>
        <w:pStyle w:val="APA"/>
      </w:pPr>
    </w:p>
    <w:p w:rsidR="006F1F70" w:rsidRPr="00420048" w:rsidRDefault="00420048" w:rsidP="00F46657">
      <w:pPr>
        <w:pStyle w:val="APA"/>
        <w:rPr>
          <w:color w:val="FF0000"/>
        </w:rPr>
      </w:pPr>
      <w:r w:rsidRPr="00420048">
        <w:rPr>
          <w:color w:val="FF0000"/>
        </w:rPr>
        <w:t>23/25</w:t>
      </w:r>
    </w:p>
    <w:p w:rsidR="006F1F70" w:rsidRPr="00F46657" w:rsidRDefault="006F1F70" w:rsidP="00F46657">
      <w:pPr>
        <w:pStyle w:val="APA"/>
      </w:pPr>
    </w:p>
    <w:p w:rsidR="006F1F70" w:rsidRPr="00F46657" w:rsidRDefault="006F1F70" w:rsidP="00F46657">
      <w:pPr>
        <w:pStyle w:val="APA"/>
      </w:pPr>
    </w:p>
    <w:p w:rsidR="006F1F70" w:rsidRPr="00F46657" w:rsidRDefault="006F1F70" w:rsidP="00F46657">
      <w:pPr>
        <w:pStyle w:val="APA"/>
      </w:pPr>
    </w:p>
    <w:p w:rsidR="006F1F70" w:rsidRPr="00F46657" w:rsidRDefault="006F1F70" w:rsidP="00F46657">
      <w:pPr>
        <w:pStyle w:val="APA"/>
      </w:pPr>
    </w:p>
    <w:p w:rsidR="006F1F70" w:rsidRPr="00F46657" w:rsidRDefault="00624561" w:rsidP="00F46657">
      <w:pPr>
        <w:pStyle w:val="APAHeadingCenter"/>
      </w:pPr>
      <w:bookmarkStart w:id="0" w:name="bmTitlePageTitle"/>
      <w:proofErr w:type="spellStart"/>
      <w:r w:rsidRPr="00F46657">
        <w:t>Gerontological</w:t>
      </w:r>
      <w:proofErr w:type="spellEnd"/>
      <w:r w:rsidRPr="00F46657">
        <w:t xml:space="preserve"> Case Study 4.2 Prescription Pain Medication Misuse</w:t>
      </w:r>
      <w:bookmarkEnd w:id="0"/>
    </w:p>
    <w:p w:rsidR="006F1F70" w:rsidRPr="00F46657" w:rsidRDefault="00624561" w:rsidP="00F46657">
      <w:pPr>
        <w:pStyle w:val="APAHeadingCenter"/>
      </w:pPr>
      <w:bookmarkStart w:id="1" w:name="bmTitlePageName"/>
      <w:r w:rsidRPr="00F46657">
        <w:t>Heather Rush</w:t>
      </w:r>
      <w:bookmarkEnd w:id="1"/>
    </w:p>
    <w:p w:rsidR="006F1F70" w:rsidRPr="00F46657" w:rsidRDefault="00624561" w:rsidP="00F46657">
      <w:pPr>
        <w:pStyle w:val="APAHeadingCenter"/>
      </w:pPr>
      <w:bookmarkStart w:id="2" w:name="bmTitlePageInst"/>
      <w:r w:rsidRPr="00F46657">
        <w:t>Lakeview College of Nursing</w:t>
      </w:r>
      <w:bookmarkEnd w:id="2"/>
    </w:p>
    <w:p w:rsidR="006F1F70" w:rsidRPr="00F46657" w:rsidRDefault="00624561" w:rsidP="00F46657">
      <w:pPr>
        <w:pStyle w:val="APAHeadingCenter"/>
      </w:pPr>
      <w:bookmarkStart w:id="3" w:name="bmTitleAdd1"/>
      <w:r w:rsidRPr="00F46657">
        <w:t xml:space="preserve">Nursing of the </w:t>
      </w:r>
      <w:proofErr w:type="spellStart"/>
      <w:r w:rsidRPr="00F46657">
        <w:t>Gerontological</w:t>
      </w:r>
      <w:proofErr w:type="spellEnd"/>
      <w:r w:rsidRPr="00F46657">
        <w:t xml:space="preserve"> Client</w:t>
      </w:r>
      <w:bookmarkEnd w:id="3"/>
    </w:p>
    <w:p w:rsidR="006F1F70" w:rsidRPr="00F46657" w:rsidRDefault="00624561" w:rsidP="00F46657">
      <w:pPr>
        <w:pStyle w:val="APAHeadingCenter"/>
      </w:pPr>
      <w:bookmarkStart w:id="4" w:name="bmTitleAdd2"/>
      <w:r w:rsidRPr="00F46657">
        <w:t>N309</w:t>
      </w:r>
      <w:bookmarkStart w:id="5" w:name="bmTitleAdd3"/>
      <w:bookmarkStart w:id="6" w:name="_GoBack"/>
      <w:bookmarkEnd w:id="4"/>
      <w:bookmarkEnd w:id="5"/>
      <w:bookmarkEnd w:id="6"/>
    </w:p>
    <w:p w:rsidR="006F1F70" w:rsidRPr="00F46657" w:rsidRDefault="00624561" w:rsidP="00F46657">
      <w:pPr>
        <w:pStyle w:val="APAHeadingCenter"/>
      </w:pPr>
      <w:bookmarkStart w:id="7" w:name="bmTitleAdd4"/>
      <w:r w:rsidRPr="00F46657">
        <w:t>September 22, 2012</w:t>
      </w:r>
      <w:bookmarkEnd w:id="7"/>
    </w:p>
    <w:p w:rsidR="006F1F70" w:rsidRPr="00F46657" w:rsidRDefault="006F1F70" w:rsidP="00F46657">
      <w:pPr>
        <w:pStyle w:val="APA"/>
        <w:sectPr w:rsidR="006F1F70" w:rsidRPr="00F46657" w:rsidSect="006F1F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6F1F70" w:rsidRPr="00F46657" w:rsidRDefault="006F1F70" w:rsidP="00F46657">
      <w:pPr>
        <w:pStyle w:val="APA"/>
        <w:sectPr w:rsidR="006F1F70" w:rsidRPr="00F46657" w:rsidSect="006F1F70">
          <w:headerReference w:type="first" r:id="rId13"/>
          <w:type w:val="continuous"/>
          <w:pgSz w:w="12240" w:h="15840" w:code="1"/>
          <w:pgMar w:top="1440" w:right="1440" w:bottom="1440" w:left="1440" w:header="720" w:footer="720" w:gutter="0"/>
          <w:cols w:space="720"/>
          <w:titlePg/>
          <w:docGrid w:linePitch="360"/>
        </w:sectPr>
      </w:pPr>
    </w:p>
    <w:p w:rsidR="00F46657" w:rsidRDefault="00624561" w:rsidP="00F46657">
      <w:pPr>
        <w:pStyle w:val="APAHeadingCenter"/>
      </w:pPr>
      <w:bookmarkStart w:id="8" w:name="bmFirstPageTitle"/>
      <w:proofErr w:type="spellStart"/>
      <w:r w:rsidRPr="00F46657">
        <w:lastRenderedPageBreak/>
        <w:t>Gerontological</w:t>
      </w:r>
      <w:proofErr w:type="spellEnd"/>
      <w:r w:rsidRPr="00F46657">
        <w:t xml:space="preserve"> Case Study 4.2 Prescription Pain Medication Misuse</w:t>
      </w:r>
      <w:bookmarkEnd w:id="8"/>
    </w:p>
    <w:p w:rsidR="00F46657" w:rsidRPr="00F46657" w:rsidRDefault="00F46657" w:rsidP="00F46657">
      <w:pPr>
        <w:pStyle w:val="APA"/>
      </w:pPr>
    </w:p>
    <w:p w:rsidR="00F46657" w:rsidRPr="00F46657" w:rsidRDefault="00624561" w:rsidP="00F46657">
      <w:pPr>
        <w:pStyle w:val="ListParagraph"/>
        <w:numPr>
          <w:ilvl w:val="0"/>
          <w:numId w:val="1"/>
        </w:numPr>
        <w:spacing w:line="480" w:lineRule="auto"/>
        <w:rPr>
          <w:rFonts w:ascii="Times New Roman" w:hAnsi="Times New Roman"/>
        </w:rPr>
      </w:pPr>
      <w:r w:rsidRPr="00F46657">
        <w:rPr>
          <w:rFonts w:ascii="Times New Roman" w:hAnsi="Times New Roman"/>
        </w:rPr>
        <w:t xml:space="preserve">What are the risks with multi-prescriber medication seeking behaviors? </w:t>
      </w:r>
    </w:p>
    <w:p w:rsidR="00624561" w:rsidRDefault="00624561" w:rsidP="00F46657">
      <w:pPr>
        <w:pStyle w:val="ListParagraph"/>
        <w:spacing w:line="480" w:lineRule="auto"/>
        <w:ind w:firstLine="720"/>
        <w:rPr>
          <w:rFonts w:ascii="Times New Roman" w:hAnsi="Times New Roman"/>
        </w:rPr>
      </w:pPr>
      <w:r w:rsidRPr="00F46657">
        <w:rPr>
          <w:rFonts w:ascii="Times New Roman" w:hAnsi="Times New Roman"/>
        </w:rPr>
        <w:t xml:space="preserve">The risks with multi-prescribers medication seeking behaviors is that the patient becomes more easily subjective to abusing the drugs prescribed because they receive more medication compared to having one prescriber. In addition, the prescribers who prescribe medications to the client rarely communicate amongst another to determine the amount and kinds of medications being disbursed to the client. Therefore, the clients have a greater opportunity of overdosing, dying or selling the medication to others to gain a profit.  </w:t>
      </w:r>
    </w:p>
    <w:p w:rsidR="00420048" w:rsidRPr="00420048" w:rsidRDefault="00420048" w:rsidP="00420048">
      <w:pPr>
        <w:overflowPunct/>
        <w:textAlignment w:val="auto"/>
        <w:rPr>
          <w:color w:val="FF0000"/>
        </w:rPr>
      </w:pPr>
      <w:proofErr w:type="gramStart"/>
      <w:r w:rsidRPr="00420048">
        <w:rPr>
          <w:rFonts w:ascii="ITCGaramondStd-Bk" w:hAnsi="ITCGaramondStd-Bk" w:cs="ITCGaramondStd-Bk"/>
          <w:color w:val="FF0000"/>
        </w:rPr>
        <w:t xml:space="preserve">Increases the risk of </w:t>
      </w:r>
      <w:proofErr w:type="spellStart"/>
      <w:r w:rsidRPr="00420048">
        <w:rPr>
          <w:rFonts w:ascii="ITCGaramondStd-Bk" w:hAnsi="ITCGaramondStd-Bk" w:cs="ITCGaramondStd-Bk"/>
          <w:color w:val="FF0000"/>
        </w:rPr>
        <w:t>polypharmacy</w:t>
      </w:r>
      <w:proofErr w:type="spellEnd"/>
      <w:r w:rsidRPr="00420048">
        <w:rPr>
          <w:rFonts w:ascii="ITCGaramondStd-Bk" w:hAnsi="ITCGaramondStd-Bk" w:cs="ITCGaramondStd-Bk"/>
          <w:color w:val="FF0000"/>
        </w:rPr>
        <w:t>, drug interactions, accidental overdose, increased tolerance, and dependency.</w:t>
      </w:r>
      <w:proofErr w:type="gramEnd"/>
    </w:p>
    <w:p w:rsidR="00624561" w:rsidRPr="00F46657" w:rsidRDefault="00624561" w:rsidP="00F46657">
      <w:pPr>
        <w:pStyle w:val="ListParagraph"/>
        <w:spacing w:line="480" w:lineRule="auto"/>
        <w:rPr>
          <w:rFonts w:ascii="Times New Roman" w:hAnsi="Times New Roman"/>
        </w:rPr>
      </w:pPr>
    </w:p>
    <w:p w:rsidR="004A6B83" w:rsidRPr="00F46657" w:rsidRDefault="00624561" w:rsidP="00F46657">
      <w:pPr>
        <w:pStyle w:val="ListParagraph"/>
        <w:numPr>
          <w:ilvl w:val="0"/>
          <w:numId w:val="1"/>
        </w:numPr>
        <w:spacing w:line="480" w:lineRule="auto"/>
        <w:rPr>
          <w:rFonts w:ascii="Times New Roman" w:hAnsi="Times New Roman"/>
        </w:rPr>
      </w:pPr>
      <w:r w:rsidRPr="00F46657">
        <w:rPr>
          <w:rFonts w:ascii="Times New Roman" w:hAnsi="Times New Roman"/>
        </w:rPr>
        <w:t>What steps can be taken to reduce the incidence of multiple prescriptions for the controlled substance?</w:t>
      </w:r>
    </w:p>
    <w:p w:rsidR="00624561" w:rsidRPr="00420048" w:rsidRDefault="00624561" w:rsidP="00F46657">
      <w:pPr>
        <w:pStyle w:val="ListParagraph"/>
        <w:spacing w:line="480" w:lineRule="auto"/>
        <w:ind w:firstLine="720"/>
        <w:rPr>
          <w:rFonts w:ascii="Times New Roman" w:hAnsi="Times New Roman"/>
          <w:color w:val="FF0000"/>
        </w:rPr>
      </w:pPr>
      <w:r w:rsidRPr="00F46657">
        <w:rPr>
          <w:rFonts w:ascii="Times New Roman" w:hAnsi="Times New Roman"/>
        </w:rPr>
        <w:t>The physicians can call the pharmacist prior to writing a medication prescription and the pharmacist can hinder the distribution of medication after the prescription has been written and approved by the physician if they sense drug-seeking or multi-prescription behaviors. Also, both the physician and the pharmacist should keep an eye on frequent visits, requests for larger quantities and possible forgeries of the drugs</w:t>
      </w:r>
      <w:r w:rsidRPr="00420048">
        <w:rPr>
          <w:rFonts w:ascii="Times New Roman" w:hAnsi="Times New Roman"/>
          <w:color w:val="FF0000"/>
        </w:rPr>
        <w:t xml:space="preserve">. </w:t>
      </w:r>
      <w:r w:rsidR="00420048" w:rsidRPr="00420048">
        <w:rPr>
          <w:rFonts w:ascii="Times New Roman" w:hAnsi="Times New Roman"/>
          <w:color w:val="FF0000"/>
        </w:rPr>
        <w:t xml:space="preserve">  Use references and cote your sources for all answers</w:t>
      </w:r>
    </w:p>
    <w:p w:rsidR="00420048" w:rsidRPr="00420048" w:rsidRDefault="00420048" w:rsidP="00420048">
      <w:pPr>
        <w:overflowPunct/>
        <w:textAlignment w:val="auto"/>
        <w:rPr>
          <w:rFonts w:ascii="ITCGaramondStd-Bk" w:hAnsi="ITCGaramondStd-Bk" w:cs="ITCGaramondStd-Bk"/>
          <w:color w:val="FF0000"/>
        </w:rPr>
      </w:pPr>
      <w:r w:rsidRPr="00420048">
        <w:rPr>
          <w:rFonts w:ascii="ITCGaramondStd-Bk" w:hAnsi="ITCGaramondStd-Bk" w:cs="ITCGaramondStd-Bk"/>
          <w:color w:val="FF0000"/>
        </w:rPr>
        <w:t xml:space="preserve">Multiple steps can be taken to reduce multiple prescriptions for the same controlled substances. For example:             • </w:t>
      </w:r>
      <w:proofErr w:type="gramStart"/>
      <w:r w:rsidRPr="00420048">
        <w:rPr>
          <w:rFonts w:ascii="ITCGaramondStd-Bk" w:hAnsi="ITCGaramondStd-Bk" w:cs="ITCGaramondStd-Bk"/>
          <w:color w:val="FF0000"/>
        </w:rPr>
        <w:t>Educate</w:t>
      </w:r>
      <w:proofErr w:type="gramEnd"/>
      <w:r w:rsidRPr="00420048">
        <w:rPr>
          <w:rFonts w:ascii="ITCGaramondStd-Bk" w:hAnsi="ITCGaramondStd-Bk" w:cs="ITCGaramondStd-Bk"/>
          <w:color w:val="FF0000"/>
        </w:rPr>
        <w:t xml:space="preserve"> the patient on the risks of tolerance and medication misuse. • Involve the patient in their treatment plan.</w:t>
      </w:r>
    </w:p>
    <w:p w:rsidR="00420048" w:rsidRPr="00420048" w:rsidRDefault="00420048" w:rsidP="00420048">
      <w:pPr>
        <w:overflowPunct/>
        <w:textAlignment w:val="auto"/>
        <w:rPr>
          <w:rFonts w:ascii="ITCGaramondStd-Bk" w:hAnsi="ITCGaramondStd-Bk" w:cs="ITCGaramondStd-Bk"/>
          <w:color w:val="FF0000"/>
        </w:rPr>
      </w:pPr>
      <w:r w:rsidRPr="00420048">
        <w:rPr>
          <w:rFonts w:ascii="ITCGaramondStd-Bk" w:hAnsi="ITCGaramondStd-Bk" w:cs="ITCGaramondStd-Bk"/>
          <w:color w:val="FF0000"/>
        </w:rPr>
        <w:t>• Acknowledge and empathize in the fact that if the patient has an existing condition causing pain, they will need to have some type of pain medication; educate on the effectiveness of non-narcotic analgesic use. • Involve family in care planning, as they can serve as support to reduce medication abuse, and gain more accurate reporting on controlled substance use. • Coordinate care/require a medication card for every care visit between providers/</w:t>
      </w:r>
    </w:p>
    <w:p w:rsidR="00420048" w:rsidRPr="00420048" w:rsidRDefault="00420048" w:rsidP="00420048">
      <w:pPr>
        <w:overflowPunct/>
        <w:textAlignment w:val="auto"/>
        <w:rPr>
          <w:color w:val="FF0000"/>
        </w:rPr>
      </w:pPr>
      <w:proofErr w:type="gramStart"/>
      <w:r w:rsidRPr="00420048">
        <w:rPr>
          <w:rFonts w:ascii="ITCGaramondStd-Bk" w:hAnsi="ITCGaramondStd-Bk" w:cs="ITCGaramondStd-Bk"/>
          <w:color w:val="FF0000"/>
        </w:rPr>
        <w:t>specialties</w:t>
      </w:r>
      <w:proofErr w:type="gramEnd"/>
      <w:r w:rsidRPr="00420048">
        <w:rPr>
          <w:rFonts w:ascii="ITCGaramondStd-Bk" w:hAnsi="ITCGaramondStd-Bk" w:cs="ITCGaramondStd-Bk"/>
          <w:color w:val="FF0000"/>
        </w:rPr>
        <w:t>. • Establish electronic health records (EHR). • Develop a shared, controlled substance registry between pharmacies. • Verification by the pharmacist when the provider suspects the patient has multiple prescriptions.</w:t>
      </w:r>
    </w:p>
    <w:p w:rsidR="00624561" w:rsidRPr="00F46657" w:rsidRDefault="00624561" w:rsidP="00F46657">
      <w:pPr>
        <w:pStyle w:val="ListParagraph"/>
        <w:spacing w:line="480" w:lineRule="auto"/>
        <w:rPr>
          <w:rFonts w:ascii="Times New Roman" w:hAnsi="Times New Roman"/>
        </w:rPr>
      </w:pPr>
      <w:r w:rsidRPr="00F46657">
        <w:rPr>
          <w:rFonts w:ascii="Times New Roman" w:hAnsi="Times New Roman"/>
        </w:rPr>
        <w:t xml:space="preserve"> </w:t>
      </w:r>
    </w:p>
    <w:p w:rsidR="004A6B83" w:rsidRPr="00F46657" w:rsidRDefault="00624561" w:rsidP="00F46657">
      <w:pPr>
        <w:pStyle w:val="ListParagraph"/>
        <w:numPr>
          <w:ilvl w:val="0"/>
          <w:numId w:val="1"/>
        </w:numPr>
        <w:spacing w:line="480" w:lineRule="auto"/>
        <w:rPr>
          <w:rFonts w:ascii="Times New Roman" w:hAnsi="Times New Roman"/>
        </w:rPr>
      </w:pPr>
      <w:r w:rsidRPr="00F46657">
        <w:rPr>
          <w:rFonts w:ascii="Times New Roman" w:hAnsi="Times New Roman"/>
        </w:rPr>
        <w:t>What questions should be asked to determine whether a patient’s pain medications are being misused?</w:t>
      </w:r>
    </w:p>
    <w:p w:rsidR="00624561" w:rsidRPr="00F46657" w:rsidRDefault="00624561" w:rsidP="00F46657">
      <w:pPr>
        <w:pStyle w:val="ListParagraph"/>
        <w:spacing w:line="480" w:lineRule="auto"/>
        <w:ind w:firstLine="720"/>
        <w:rPr>
          <w:rFonts w:ascii="Times New Roman" w:hAnsi="Times New Roman"/>
        </w:rPr>
      </w:pPr>
      <w:r w:rsidRPr="00F46657">
        <w:rPr>
          <w:rFonts w:ascii="Times New Roman" w:hAnsi="Times New Roman"/>
        </w:rPr>
        <w:lastRenderedPageBreak/>
        <w:t xml:space="preserve">“Where is your pain? </w:t>
      </w:r>
    </w:p>
    <w:p w:rsidR="00624561" w:rsidRPr="00F46657" w:rsidRDefault="00624561" w:rsidP="00F46657">
      <w:pPr>
        <w:pStyle w:val="ListParagraph"/>
        <w:spacing w:line="480" w:lineRule="auto"/>
        <w:rPr>
          <w:rFonts w:ascii="Times New Roman" w:hAnsi="Times New Roman"/>
        </w:rPr>
      </w:pPr>
      <w:r w:rsidRPr="00F46657">
        <w:rPr>
          <w:rFonts w:ascii="Times New Roman" w:hAnsi="Times New Roman"/>
        </w:rPr>
        <w:t>How bad is your pain?</w:t>
      </w:r>
    </w:p>
    <w:p w:rsidR="00624561" w:rsidRPr="00F46657" w:rsidRDefault="00624561" w:rsidP="00F46657">
      <w:pPr>
        <w:pStyle w:val="ListParagraph"/>
        <w:spacing w:line="480" w:lineRule="auto"/>
        <w:rPr>
          <w:rFonts w:ascii="Times New Roman" w:hAnsi="Times New Roman"/>
        </w:rPr>
      </w:pPr>
      <w:r w:rsidRPr="00F46657">
        <w:rPr>
          <w:rFonts w:ascii="Times New Roman" w:hAnsi="Times New Roman"/>
        </w:rPr>
        <w:t>What do you think causes your pain?</w:t>
      </w:r>
    </w:p>
    <w:p w:rsidR="00624561" w:rsidRPr="00F46657" w:rsidRDefault="00624561" w:rsidP="00F46657">
      <w:pPr>
        <w:pStyle w:val="ListParagraph"/>
        <w:spacing w:line="480" w:lineRule="auto"/>
        <w:rPr>
          <w:rFonts w:ascii="Times New Roman" w:hAnsi="Times New Roman"/>
        </w:rPr>
      </w:pPr>
      <w:r w:rsidRPr="00F46657">
        <w:rPr>
          <w:rFonts w:ascii="Times New Roman" w:hAnsi="Times New Roman"/>
        </w:rPr>
        <w:t>How long have you been in pain?</w:t>
      </w:r>
    </w:p>
    <w:p w:rsidR="00624561" w:rsidRPr="00F46657" w:rsidRDefault="00624561" w:rsidP="00F46657">
      <w:pPr>
        <w:pStyle w:val="ListParagraph"/>
        <w:spacing w:line="480" w:lineRule="auto"/>
        <w:rPr>
          <w:rFonts w:ascii="Times New Roman" w:hAnsi="Times New Roman"/>
        </w:rPr>
      </w:pPr>
      <w:r w:rsidRPr="00F46657">
        <w:rPr>
          <w:rFonts w:ascii="Times New Roman" w:hAnsi="Times New Roman"/>
        </w:rPr>
        <w:t>How do you relieve your pain?</w:t>
      </w:r>
    </w:p>
    <w:p w:rsidR="00624561" w:rsidRPr="00F46657" w:rsidRDefault="00624561" w:rsidP="00F46657">
      <w:pPr>
        <w:pStyle w:val="ListParagraph"/>
        <w:spacing w:line="480" w:lineRule="auto"/>
        <w:rPr>
          <w:rFonts w:ascii="Times New Roman" w:hAnsi="Times New Roman"/>
        </w:rPr>
      </w:pPr>
      <w:r w:rsidRPr="00F46657">
        <w:rPr>
          <w:rFonts w:ascii="Times New Roman" w:hAnsi="Times New Roman"/>
        </w:rPr>
        <w:t>What pain medications have you taken in the past?</w:t>
      </w:r>
    </w:p>
    <w:p w:rsidR="00624561" w:rsidRPr="00F46657" w:rsidRDefault="00624561" w:rsidP="00F46657">
      <w:pPr>
        <w:pStyle w:val="ListParagraph"/>
        <w:spacing w:line="480" w:lineRule="auto"/>
        <w:rPr>
          <w:rFonts w:ascii="Times New Roman" w:hAnsi="Times New Roman"/>
        </w:rPr>
      </w:pPr>
      <w:r w:rsidRPr="00F46657">
        <w:rPr>
          <w:rFonts w:ascii="Times New Roman" w:hAnsi="Times New Roman"/>
        </w:rPr>
        <w:t>Besides pain, what other medical conditions do you have?</w:t>
      </w:r>
    </w:p>
    <w:p w:rsidR="00624561" w:rsidRPr="00F46657" w:rsidRDefault="00624561" w:rsidP="00F46657">
      <w:pPr>
        <w:pStyle w:val="ListParagraph"/>
        <w:spacing w:line="480" w:lineRule="auto"/>
        <w:rPr>
          <w:rFonts w:ascii="Times New Roman" w:hAnsi="Times New Roman"/>
        </w:rPr>
      </w:pPr>
      <w:r w:rsidRPr="00F46657">
        <w:rPr>
          <w:rFonts w:ascii="Times New Roman" w:hAnsi="Times New Roman"/>
        </w:rPr>
        <w:t>Do you have any allergies?” (www.spineuniverse.com, 2012, p. 1).</w:t>
      </w:r>
    </w:p>
    <w:p w:rsidR="00624561" w:rsidRPr="00F46657" w:rsidRDefault="00624561" w:rsidP="00F46657">
      <w:pPr>
        <w:pStyle w:val="ListParagraph"/>
        <w:spacing w:line="480" w:lineRule="auto"/>
        <w:rPr>
          <w:rFonts w:ascii="Times New Roman" w:hAnsi="Times New Roman"/>
        </w:rPr>
      </w:pPr>
    </w:p>
    <w:p w:rsidR="004A6B83" w:rsidRPr="00F46657" w:rsidRDefault="00624561" w:rsidP="00F46657">
      <w:pPr>
        <w:pStyle w:val="ListParagraph"/>
        <w:numPr>
          <w:ilvl w:val="0"/>
          <w:numId w:val="1"/>
        </w:numPr>
        <w:spacing w:line="480" w:lineRule="auto"/>
        <w:rPr>
          <w:rFonts w:ascii="Times New Roman" w:hAnsi="Times New Roman"/>
        </w:rPr>
      </w:pPr>
      <w:r w:rsidRPr="00F46657">
        <w:rPr>
          <w:rFonts w:ascii="Times New Roman" w:hAnsi="Times New Roman"/>
        </w:rPr>
        <w:t xml:space="preserve">Abruptly stopping benzodiazepines or </w:t>
      </w:r>
      <w:proofErr w:type="spellStart"/>
      <w:r w:rsidRPr="00F46657">
        <w:rPr>
          <w:rFonts w:ascii="Times New Roman" w:hAnsi="Times New Roman"/>
        </w:rPr>
        <w:t>opioids</w:t>
      </w:r>
      <w:proofErr w:type="spellEnd"/>
      <w:r w:rsidRPr="00F46657">
        <w:rPr>
          <w:rFonts w:ascii="Times New Roman" w:hAnsi="Times New Roman"/>
        </w:rPr>
        <w:t xml:space="preserve"> put her </w:t>
      </w:r>
      <w:r w:rsidRPr="00420048">
        <w:rPr>
          <w:rFonts w:ascii="Times New Roman" w:hAnsi="Times New Roman"/>
          <w:color w:val="FF0000"/>
        </w:rPr>
        <w:t>at highest</w:t>
      </w:r>
      <w:r w:rsidRPr="00F46657">
        <w:rPr>
          <w:rFonts w:ascii="Times New Roman" w:hAnsi="Times New Roman"/>
        </w:rPr>
        <w:t xml:space="preserve"> risk for the following:</w:t>
      </w:r>
    </w:p>
    <w:p w:rsidR="00624561" w:rsidRPr="00F46657" w:rsidRDefault="00624561" w:rsidP="00F46657">
      <w:pPr>
        <w:pStyle w:val="ListParagraph"/>
        <w:numPr>
          <w:ilvl w:val="0"/>
          <w:numId w:val="2"/>
        </w:numPr>
        <w:spacing w:line="480" w:lineRule="auto"/>
        <w:rPr>
          <w:rFonts w:ascii="Times New Roman" w:hAnsi="Times New Roman"/>
          <w:highlight w:val="yellow"/>
        </w:rPr>
      </w:pPr>
      <w:r w:rsidRPr="00F46657">
        <w:rPr>
          <w:rFonts w:ascii="Times New Roman" w:hAnsi="Times New Roman"/>
          <w:highlight w:val="yellow"/>
        </w:rPr>
        <w:t>Breakthrough pain</w:t>
      </w:r>
    </w:p>
    <w:p w:rsidR="00624561" w:rsidRPr="00F46657" w:rsidRDefault="00624561" w:rsidP="00F46657">
      <w:pPr>
        <w:pStyle w:val="ListParagraph"/>
        <w:numPr>
          <w:ilvl w:val="0"/>
          <w:numId w:val="2"/>
        </w:numPr>
        <w:spacing w:line="480" w:lineRule="auto"/>
        <w:rPr>
          <w:rFonts w:ascii="Times New Roman" w:hAnsi="Times New Roman"/>
          <w:highlight w:val="yellow"/>
        </w:rPr>
      </w:pPr>
      <w:r w:rsidRPr="00F46657">
        <w:rPr>
          <w:rFonts w:ascii="Times New Roman" w:hAnsi="Times New Roman"/>
          <w:highlight w:val="yellow"/>
        </w:rPr>
        <w:t>Shopping for another doctor</w:t>
      </w:r>
    </w:p>
    <w:p w:rsidR="00624561" w:rsidRPr="00F46657" w:rsidRDefault="00624561" w:rsidP="00F46657">
      <w:pPr>
        <w:pStyle w:val="ListParagraph"/>
        <w:numPr>
          <w:ilvl w:val="0"/>
          <w:numId w:val="2"/>
        </w:numPr>
        <w:spacing w:line="480" w:lineRule="auto"/>
        <w:rPr>
          <w:rFonts w:ascii="Times New Roman" w:hAnsi="Times New Roman"/>
          <w:highlight w:val="yellow"/>
        </w:rPr>
      </w:pPr>
      <w:r w:rsidRPr="00F46657">
        <w:rPr>
          <w:rFonts w:ascii="Times New Roman" w:hAnsi="Times New Roman"/>
          <w:highlight w:val="yellow"/>
        </w:rPr>
        <w:t>Finding another controlled substance as a substitute</w:t>
      </w:r>
    </w:p>
    <w:p w:rsidR="00624561" w:rsidRPr="00420048" w:rsidRDefault="00624561" w:rsidP="00F46657">
      <w:pPr>
        <w:pStyle w:val="ListParagraph"/>
        <w:numPr>
          <w:ilvl w:val="0"/>
          <w:numId w:val="2"/>
        </w:numPr>
        <w:spacing w:line="480" w:lineRule="auto"/>
        <w:rPr>
          <w:rFonts w:ascii="Times New Roman" w:hAnsi="Times New Roman"/>
          <w:color w:val="FF0000"/>
          <w:highlight w:val="yellow"/>
        </w:rPr>
      </w:pPr>
      <w:r w:rsidRPr="00420048">
        <w:rPr>
          <w:rFonts w:ascii="Times New Roman" w:hAnsi="Times New Roman"/>
          <w:color w:val="FF0000"/>
          <w:highlight w:val="yellow"/>
        </w:rPr>
        <w:t>Symptoms of withdrawal</w:t>
      </w:r>
    </w:p>
    <w:p w:rsidR="00624561" w:rsidRPr="00F46657" w:rsidRDefault="00624561" w:rsidP="00F46657">
      <w:pPr>
        <w:pStyle w:val="ListParagraph"/>
        <w:numPr>
          <w:ilvl w:val="1"/>
          <w:numId w:val="2"/>
        </w:numPr>
        <w:spacing w:line="480" w:lineRule="auto"/>
        <w:rPr>
          <w:rFonts w:ascii="Times New Roman" w:hAnsi="Times New Roman"/>
        </w:rPr>
      </w:pPr>
      <w:r w:rsidRPr="00F46657">
        <w:rPr>
          <w:rFonts w:ascii="Times New Roman" w:hAnsi="Times New Roman"/>
        </w:rPr>
        <w:t>What are signs and symptoms of opioid withdrawal?</w:t>
      </w:r>
    </w:p>
    <w:p w:rsidR="004A6B83" w:rsidRPr="00F46657" w:rsidRDefault="00624561" w:rsidP="00F46657">
      <w:pPr>
        <w:pStyle w:val="ListParagraph"/>
        <w:spacing w:line="480" w:lineRule="auto"/>
        <w:ind w:left="1800" w:firstLine="360"/>
        <w:rPr>
          <w:rFonts w:ascii="Times New Roman" w:hAnsi="Times New Roman"/>
        </w:rPr>
      </w:pPr>
      <w:r w:rsidRPr="00F46657">
        <w:rPr>
          <w:rFonts w:ascii="Times New Roman" w:hAnsi="Times New Roman"/>
        </w:rPr>
        <w:t xml:space="preserve">S &amp; S include, behavioral changes, diaphoresis, “yawning, anxiety, restlessness, insomnia, dilated pupils, </w:t>
      </w:r>
      <w:proofErr w:type="spellStart"/>
      <w:r w:rsidRPr="00F46657">
        <w:rPr>
          <w:rFonts w:ascii="Times New Roman" w:hAnsi="Times New Roman"/>
        </w:rPr>
        <w:t>piloerection</w:t>
      </w:r>
      <w:proofErr w:type="spellEnd"/>
      <w:r w:rsidRPr="00F46657">
        <w:rPr>
          <w:rFonts w:ascii="Times New Roman" w:hAnsi="Times New Roman"/>
        </w:rPr>
        <w:t xml:space="preserve">, chills, </w:t>
      </w:r>
      <w:proofErr w:type="spellStart"/>
      <w:r w:rsidRPr="00F46657">
        <w:rPr>
          <w:rFonts w:ascii="Times New Roman" w:hAnsi="Times New Roman"/>
        </w:rPr>
        <w:t>tachyacardia</w:t>
      </w:r>
      <w:proofErr w:type="spellEnd"/>
      <w:r w:rsidRPr="00F46657">
        <w:rPr>
          <w:rFonts w:ascii="Times New Roman" w:hAnsi="Times New Roman"/>
        </w:rPr>
        <w:t xml:space="preserve">, N/V, cramping abdominal pains, diarrhea, muscle aches and pains” (Gordon </w:t>
      </w:r>
      <w:r w:rsidR="004A6B83" w:rsidRPr="00F46657">
        <w:rPr>
          <w:rFonts w:ascii="Times New Roman" w:hAnsi="Times New Roman"/>
        </w:rPr>
        <w:t>and Dahl, 2011, p. 1</w:t>
      </w:r>
      <w:r w:rsidRPr="00F46657">
        <w:rPr>
          <w:rFonts w:ascii="Times New Roman" w:hAnsi="Times New Roman"/>
        </w:rPr>
        <w:t>).</w:t>
      </w:r>
    </w:p>
    <w:p w:rsidR="00624561" w:rsidRPr="00F46657" w:rsidRDefault="00624561" w:rsidP="00F46657">
      <w:pPr>
        <w:pStyle w:val="ListParagraph"/>
        <w:numPr>
          <w:ilvl w:val="0"/>
          <w:numId w:val="2"/>
        </w:numPr>
        <w:spacing w:line="480" w:lineRule="auto"/>
        <w:rPr>
          <w:rFonts w:ascii="Times New Roman" w:hAnsi="Times New Roman"/>
        </w:rPr>
      </w:pPr>
      <w:r w:rsidRPr="00F46657">
        <w:rPr>
          <w:rFonts w:ascii="Times New Roman" w:hAnsi="Times New Roman"/>
        </w:rPr>
        <w:t>When stopping opioids, how long until withdrawal symptoms are evident?</w:t>
      </w:r>
    </w:p>
    <w:p w:rsidR="00624561" w:rsidRDefault="00624561" w:rsidP="00F46657">
      <w:pPr>
        <w:pStyle w:val="ListParagraph"/>
        <w:numPr>
          <w:ilvl w:val="1"/>
          <w:numId w:val="2"/>
        </w:numPr>
        <w:spacing w:line="480" w:lineRule="auto"/>
        <w:rPr>
          <w:rFonts w:ascii="Times New Roman" w:hAnsi="Times New Roman"/>
        </w:rPr>
      </w:pPr>
      <w:r w:rsidRPr="00F46657">
        <w:rPr>
          <w:rFonts w:ascii="Times New Roman" w:hAnsi="Times New Roman"/>
        </w:rPr>
        <w:t xml:space="preserve">Withdrawal symptoms are evident within hours to days depending upon the level of use the patient practices </w:t>
      </w:r>
      <w:r w:rsidR="00560ACE" w:rsidRPr="00F46657">
        <w:rPr>
          <w:rFonts w:ascii="Times New Roman" w:hAnsi="Times New Roman"/>
        </w:rPr>
        <w:t>(http://</w:t>
      </w:r>
      <w:r w:rsidRPr="00F46657">
        <w:rPr>
          <w:rFonts w:ascii="Times New Roman" w:hAnsi="Times New Roman"/>
        </w:rPr>
        <w:t xml:space="preserve">prescription-drug.addictionblog.org, 2011). </w:t>
      </w:r>
    </w:p>
    <w:p w:rsidR="00F46657" w:rsidRPr="00F46657" w:rsidRDefault="00F46657" w:rsidP="00F46657">
      <w:pPr>
        <w:pStyle w:val="ListParagraph"/>
        <w:spacing w:line="480" w:lineRule="auto"/>
        <w:ind w:left="2160"/>
        <w:rPr>
          <w:rFonts w:ascii="Times New Roman" w:hAnsi="Times New Roman"/>
        </w:rPr>
      </w:pPr>
    </w:p>
    <w:p w:rsidR="004A6B83" w:rsidRPr="00F46657" w:rsidRDefault="004A6B83" w:rsidP="00F46657">
      <w:pPr>
        <w:pStyle w:val="ListParagraph"/>
        <w:numPr>
          <w:ilvl w:val="0"/>
          <w:numId w:val="1"/>
        </w:numPr>
        <w:spacing w:line="480" w:lineRule="auto"/>
        <w:rPr>
          <w:rFonts w:ascii="Times New Roman" w:hAnsi="Times New Roman"/>
        </w:rPr>
      </w:pPr>
      <w:r w:rsidRPr="00F46657">
        <w:rPr>
          <w:rFonts w:ascii="Times New Roman" w:hAnsi="Times New Roman"/>
        </w:rPr>
        <w:t>The clinical pharmacist also understands that the use of benzodiazepines and opioid put her at significant risk for the following:</w:t>
      </w:r>
    </w:p>
    <w:p w:rsidR="004A6B83" w:rsidRPr="00F46657" w:rsidRDefault="004A6B83" w:rsidP="00F46657">
      <w:pPr>
        <w:pStyle w:val="ListParagraph"/>
        <w:numPr>
          <w:ilvl w:val="1"/>
          <w:numId w:val="1"/>
        </w:numPr>
        <w:spacing w:line="480" w:lineRule="auto"/>
        <w:rPr>
          <w:rFonts w:ascii="Times New Roman" w:hAnsi="Times New Roman"/>
        </w:rPr>
      </w:pPr>
      <w:r w:rsidRPr="00F46657">
        <w:rPr>
          <w:rFonts w:ascii="Times New Roman" w:hAnsi="Times New Roman"/>
        </w:rPr>
        <w:t>Falls</w:t>
      </w:r>
    </w:p>
    <w:p w:rsidR="004A6B83" w:rsidRPr="00F46657" w:rsidRDefault="004A6B83" w:rsidP="00F46657">
      <w:pPr>
        <w:pStyle w:val="ListParagraph"/>
        <w:numPr>
          <w:ilvl w:val="1"/>
          <w:numId w:val="1"/>
        </w:numPr>
        <w:spacing w:line="480" w:lineRule="auto"/>
        <w:rPr>
          <w:rFonts w:ascii="Times New Roman" w:hAnsi="Times New Roman"/>
        </w:rPr>
      </w:pPr>
      <w:r w:rsidRPr="00F46657">
        <w:rPr>
          <w:rFonts w:ascii="Times New Roman" w:hAnsi="Times New Roman"/>
        </w:rPr>
        <w:t>Constipation</w:t>
      </w:r>
    </w:p>
    <w:p w:rsidR="00F46657" w:rsidRDefault="004A6B83" w:rsidP="00F46657">
      <w:pPr>
        <w:pStyle w:val="ListParagraph"/>
        <w:numPr>
          <w:ilvl w:val="1"/>
          <w:numId w:val="1"/>
        </w:numPr>
        <w:spacing w:line="480" w:lineRule="auto"/>
        <w:rPr>
          <w:rFonts w:ascii="Times New Roman" w:hAnsi="Times New Roman"/>
        </w:rPr>
      </w:pPr>
      <w:r w:rsidRPr="00F46657">
        <w:rPr>
          <w:rFonts w:ascii="Times New Roman" w:hAnsi="Times New Roman"/>
        </w:rPr>
        <w:lastRenderedPageBreak/>
        <w:t>Accidental overdose</w:t>
      </w:r>
    </w:p>
    <w:p w:rsidR="00F46657" w:rsidRDefault="00F46657" w:rsidP="00F46657">
      <w:pPr>
        <w:pStyle w:val="ListParagraph"/>
        <w:numPr>
          <w:ilvl w:val="1"/>
          <w:numId w:val="1"/>
        </w:numPr>
        <w:spacing w:line="480" w:lineRule="auto"/>
        <w:rPr>
          <w:rFonts w:ascii="Times New Roman" w:hAnsi="Times New Roman"/>
          <w:highlight w:val="yellow"/>
        </w:rPr>
      </w:pPr>
      <w:r w:rsidRPr="00F46657">
        <w:rPr>
          <w:rFonts w:ascii="Times New Roman" w:hAnsi="Times New Roman"/>
          <w:highlight w:val="yellow"/>
        </w:rPr>
        <w:t>All of the above</w:t>
      </w:r>
    </w:p>
    <w:p w:rsidR="00F46657" w:rsidRPr="00F46657" w:rsidRDefault="00F46657" w:rsidP="00F46657">
      <w:pPr>
        <w:pStyle w:val="ListParagraph"/>
        <w:spacing w:line="480" w:lineRule="auto"/>
        <w:ind w:left="1440"/>
        <w:rPr>
          <w:rFonts w:ascii="Times New Roman" w:hAnsi="Times New Roman"/>
          <w:highlight w:val="yellow"/>
        </w:rPr>
      </w:pPr>
    </w:p>
    <w:p w:rsidR="00F46657" w:rsidRPr="00F46657" w:rsidRDefault="00F46657" w:rsidP="00F46657">
      <w:pPr>
        <w:pStyle w:val="ListParagraph"/>
        <w:spacing w:line="480" w:lineRule="auto"/>
        <w:rPr>
          <w:rFonts w:ascii="Times New Roman" w:hAnsi="Times New Roman"/>
        </w:rPr>
      </w:pPr>
    </w:p>
    <w:p w:rsidR="004A6B83" w:rsidRPr="00F46657" w:rsidRDefault="004A6B83" w:rsidP="00F46657">
      <w:pPr>
        <w:pStyle w:val="ListParagraph"/>
        <w:numPr>
          <w:ilvl w:val="0"/>
          <w:numId w:val="1"/>
        </w:numPr>
        <w:spacing w:line="480" w:lineRule="auto"/>
        <w:rPr>
          <w:rFonts w:ascii="Times New Roman" w:hAnsi="Times New Roman"/>
        </w:rPr>
      </w:pPr>
      <w:r w:rsidRPr="00F46657">
        <w:rPr>
          <w:rFonts w:ascii="Times New Roman" w:hAnsi="Times New Roman"/>
        </w:rPr>
        <w:t>What recommendations could the nurse give to increase the probability that Beatrice will adhere to her new care plan?</w:t>
      </w:r>
    </w:p>
    <w:p w:rsidR="004A6B83" w:rsidRPr="00F46657" w:rsidRDefault="004A6B83" w:rsidP="00F46657">
      <w:pPr>
        <w:pStyle w:val="ListParagraph"/>
        <w:spacing w:line="480" w:lineRule="auto"/>
        <w:ind w:firstLine="720"/>
        <w:rPr>
          <w:rFonts w:ascii="Times New Roman" w:hAnsi="Times New Roman"/>
        </w:rPr>
      </w:pPr>
      <w:r w:rsidRPr="00F46657">
        <w:rPr>
          <w:rFonts w:ascii="Times New Roman" w:hAnsi="Times New Roman"/>
        </w:rPr>
        <w:t>Advise Beatrice of the new care plan and the ste</w:t>
      </w:r>
      <w:r w:rsidR="00F46657">
        <w:rPr>
          <w:rFonts w:ascii="Times New Roman" w:hAnsi="Times New Roman"/>
        </w:rPr>
        <w:t xml:space="preserve">ps in which the physician wants </w:t>
      </w:r>
      <w:r w:rsidRPr="00F46657">
        <w:rPr>
          <w:rFonts w:ascii="Times New Roman" w:hAnsi="Times New Roman"/>
        </w:rPr>
        <w:t xml:space="preserve">her to take. Also, recommend to Beatrice to use a weekly drug dispenser therefore, she will know what medications to take at a particular time within the day. In addition, suggest that Beatrice sign up for the call reminder medication program and for her to keep her medications in a lock box so her son does not have access to steal her prescriptions. Moreover, if she has any questions or difficulty in adhering to the plan to please give the physician a call at 1-800-call-help. </w:t>
      </w:r>
      <w:r w:rsidR="00420048">
        <w:rPr>
          <w:rFonts w:ascii="Times New Roman" w:hAnsi="Times New Roman"/>
        </w:rPr>
        <w:t xml:space="preserve">  </w:t>
      </w:r>
      <w:r w:rsidR="00420048">
        <w:rPr>
          <w:rStyle w:val="CommentReference"/>
          <w:rFonts w:ascii="Times New Roman" w:eastAsia="Times New Roman" w:hAnsi="Times New Roman"/>
        </w:rPr>
        <w:commentReference w:id="9"/>
      </w:r>
    </w:p>
    <w:p w:rsidR="004A6B83" w:rsidRPr="00F46657" w:rsidRDefault="004A6B83" w:rsidP="00F46657">
      <w:pPr>
        <w:pStyle w:val="ListParagraph"/>
        <w:spacing w:line="480" w:lineRule="auto"/>
        <w:rPr>
          <w:rFonts w:ascii="Times New Roman" w:hAnsi="Times New Roman"/>
        </w:rPr>
      </w:pPr>
    </w:p>
    <w:p w:rsidR="00624561" w:rsidRPr="00420048" w:rsidRDefault="00420048" w:rsidP="00420048">
      <w:pPr>
        <w:overflowPunct/>
        <w:textAlignment w:val="auto"/>
        <w:rPr>
          <w:color w:val="FF0000"/>
        </w:rPr>
      </w:pPr>
      <w:r w:rsidRPr="00420048">
        <w:rPr>
          <w:rFonts w:ascii="ITCGaramondStd-Bk" w:hAnsi="ITCGaramondStd-Bk" w:cs="ITCGaramondStd-Bk"/>
          <w:color w:val="FF0000"/>
        </w:rPr>
        <w:t>Establish a behavioral contract. Have the patient sign. Require accountability for actions. Identify support systems in the community and/or within their family to reinforce healthy behavioral patterns. Involve and refer existing family members for substance use evaluation/intervention. Refer for outpatient therapy. Give information into support groups and activities in the area. Provide continued support and follow-up with regularly scheduled primary care visits, home care assessments, and reinforce positive behaviors and actions toward adhering to the care plan.</w:t>
      </w:r>
      <w:r w:rsidR="00F46657" w:rsidRPr="00420048">
        <w:rPr>
          <w:color w:val="FF0000"/>
        </w:rPr>
        <w:tab/>
      </w:r>
    </w:p>
    <w:p w:rsidR="009674EF" w:rsidRPr="00420048" w:rsidRDefault="009674EF" w:rsidP="00F46657">
      <w:pPr>
        <w:pStyle w:val="APA"/>
        <w:rPr>
          <w:color w:val="FF0000"/>
        </w:rPr>
      </w:pPr>
    </w:p>
    <w:p w:rsidR="006F1F70" w:rsidRPr="00F46657" w:rsidRDefault="009674EF" w:rsidP="00F46657">
      <w:pPr>
        <w:pStyle w:val="APAHeadingCenter"/>
      </w:pPr>
      <w:r w:rsidRPr="00F46657">
        <w:br w:type="page"/>
      </w:r>
      <w:r w:rsidRPr="00F46657">
        <w:lastRenderedPageBreak/>
        <w:t>References</w:t>
      </w:r>
    </w:p>
    <w:p w:rsidR="009674EF" w:rsidRPr="00F46657" w:rsidRDefault="009674EF" w:rsidP="00F46657">
      <w:pPr>
        <w:pStyle w:val="APAReference"/>
      </w:pPr>
      <w:bookmarkStart w:id="10" w:name="R411745986921296I0"/>
      <w:proofErr w:type="gramStart"/>
      <w:r w:rsidRPr="00F46657">
        <w:t>Gordon, D., &amp; Dahl, J. (2011).</w:t>
      </w:r>
      <w:proofErr w:type="gramEnd"/>
      <w:r w:rsidRPr="00F46657">
        <w:t xml:space="preserve"> #095 Opioid </w:t>
      </w:r>
      <w:proofErr w:type="gramStart"/>
      <w:r w:rsidRPr="00F46657">
        <w:t>withdrawal</w:t>
      </w:r>
      <w:proofErr w:type="gramEnd"/>
      <w:r w:rsidRPr="00F46657">
        <w:t xml:space="preserve">: Fast facts and concepts. Retrieved </w:t>
      </w:r>
      <w:commentRangeStart w:id="11"/>
      <w:r w:rsidRPr="00F46657">
        <w:t xml:space="preserve">September 19, 2012, </w:t>
      </w:r>
      <w:commentRangeEnd w:id="11"/>
      <w:r w:rsidR="00420048">
        <w:rPr>
          <w:rStyle w:val="CommentReference"/>
        </w:rPr>
        <w:commentReference w:id="11"/>
      </w:r>
      <w:r w:rsidRPr="00F46657">
        <w:t>from http://www.eperc.mcw.edu/EPERC/FastFactsIndex/ff_095.htm</w:t>
      </w:r>
      <w:bookmarkEnd w:id="10"/>
    </w:p>
    <w:p w:rsidR="009674EF" w:rsidRPr="00F46657" w:rsidRDefault="009674EF" w:rsidP="00F46657">
      <w:pPr>
        <w:pStyle w:val="APAReference"/>
      </w:pPr>
      <w:bookmarkStart w:id="12" w:name="R411746017361111I0"/>
      <w:proofErr w:type="spellStart"/>
      <w:r w:rsidRPr="00F46657">
        <w:t>OxyContin</w:t>
      </w:r>
      <w:proofErr w:type="spellEnd"/>
      <w:r w:rsidRPr="00F46657">
        <w:t xml:space="preserve"> withdrawal timeline: How long does </w:t>
      </w:r>
      <w:proofErr w:type="spellStart"/>
      <w:r w:rsidRPr="00F46657">
        <w:t>OxyContin</w:t>
      </w:r>
      <w:proofErr w:type="spellEnd"/>
      <w:r w:rsidRPr="00F46657">
        <w:t xml:space="preserve"> </w:t>
      </w:r>
      <w:proofErr w:type="spellStart"/>
      <w:r w:rsidRPr="00F46657">
        <w:t>detox</w:t>
      </w:r>
      <w:proofErr w:type="spellEnd"/>
      <w:r w:rsidRPr="00F46657">
        <w:t xml:space="preserve"> last? (2011). Retrieved from http://</w:t>
      </w:r>
      <w:commentRangeStart w:id="13"/>
      <w:r w:rsidRPr="00420048">
        <w:rPr>
          <w:color w:val="FF0000"/>
        </w:rPr>
        <w:t>prescription-drug.addictionblog.org</w:t>
      </w:r>
      <w:commentRangeEnd w:id="13"/>
      <w:r w:rsidR="00420048">
        <w:rPr>
          <w:rStyle w:val="CommentReference"/>
        </w:rPr>
        <w:commentReference w:id="13"/>
      </w:r>
      <w:r w:rsidRPr="00F46657">
        <w:t>/oxycontin-withdrawal-timeline-how-long-does-oxycontin-detox-last/</w:t>
      </w:r>
      <w:bookmarkEnd w:id="12"/>
    </w:p>
    <w:p w:rsidR="009674EF" w:rsidRDefault="009674EF" w:rsidP="00F46657">
      <w:pPr>
        <w:pStyle w:val="APAReference"/>
      </w:pPr>
      <w:bookmarkStart w:id="14" w:name="R411745953935185I0"/>
      <w:r w:rsidRPr="00F46657">
        <w:t>Questions you should ask about pain and pain treatment. (2012). Retrieved from http://www.</w:t>
      </w:r>
      <w:commentRangeStart w:id="15"/>
      <w:r w:rsidRPr="00420048">
        <w:rPr>
          <w:color w:val="FF0000"/>
        </w:rPr>
        <w:t>spineuniverse.com</w:t>
      </w:r>
      <w:commentRangeEnd w:id="15"/>
      <w:r w:rsidR="00420048">
        <w:rPr>
          <w:rStyle w:val="CommentReference"/>
        </w:rPr>
        <w:commentReference w:id="15"/>
      </w:r>
      <w:r w:rsidRPr="00F46657">
        <w:t>/treatments/pain-management/questions-you-should-ask-about-pain-pain-treatment</w:t>
      </w:r>
      <w:bookmarkEnd w:id="14"/>
    </w:p>
    <w:p w:rsidR="00420048" w:rsidRDefault="00420048" w:rsidP="00F46657">
      <w:pPr>
        <w:pStyle w:val="APAReference"/>
      </w:pPr>
    </w:p>
    <w:p w:rsidR="00420048" w:rsidRPr="00420048" w:rsidRDefault="00420048" w:rsidP="00F46657">
      <w:pPr>
        <w:pStyle w:val="APAReference"/>
        <w:rPr>
          <w:color w:val="FF0000"/>
        </w:rPr>
      </w:pPr>
      <w:r w:rsidRPr="00420048">
        <w:rPr>
          <w:color w:val="FF0000"/>
        </w:rPr>
        <w:t>Only the first is considered an evidenced based resource.</w:t>
      </w:r>
    </w:p>
    <w:sectPr w:rsidR="00420048" w:rsidRPr="00420048" w:rsidSect="006F1F70">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Mary" w:date="2012-10-05T19:30:00Z" w:initials="M">
    <w:p w:rsidR="00420048" w:rsidRDefault="00420048">
      <w:pPr>
        <w:pStyle w:val="CommentText"/>
      </w:pPr>
      <w:r>
        <w:rPr>
          <w:rStyle w:val="CommentReference"/>
        </w:rPr>
        <w:annotationRef/>
      </w:r>
      <w:r>
        <w:t>Cite your source</w:t>
      </w:r>
    </w:p>
  </w:comment>
  <w:comment w:id="11" w:author="Mary" w:date="2012-10-05T19:32:00Z" w:initials="M">
    <w:p w:rsidR="00420048" w:rsidRDefault="00420048">
      <w:pPr>
        <w:pStyle w:val="CommentText"/>
      </w:pPr>
      <w:r>
        <w:rPr>
          <w:rStyle w:val="CommentReference"/>
        </w:rPr>
        <w:annotationRef/>
      </w:r>
      <w:r>
        <w:t>Do not use retrieval dates</w:t>
      </w:r>
    </w:p>
  </w:comment>
  <w:comment w:id="13" w:author="Mary" w:date="2012-10-05T19:32:00Z" w:initials="M">
    <w:p w:rsidR="00420048" w:rsidRDefault="00420048">
      <w:pPr>
        <w:pStyle w:val="CommentText"/>
      </w:pPr>
      <w:r>
        <w:rPr>
          <w:rStyle w:val="CommentReference"/>
        </w:rPr>
        <w:annotationRef/>
      </w:r>
      <w:r>
        <w:t>Your author</w:t>
      </w:r>
    </w:p>
  </w:comment>
  <w:comment w:id="15" w:author="Mary" w:date="2012-10-05T19:33:00Z" w:initials="M">
    <w:p w:rsidR="00420048" w:rsidRDefault="00420048">
      <w:pPr>
        <w:pStyle w:val="CommentText"/>
      </w:pPr>
      <w:r>
        <w:rPr>
          <w:rStyle w:val="CommentReference"/>
        </w:rPr>
        <w:annotationRef/>
      </w:r>
      <w:proofErr w:type="gramStart"/>
      <w:r>
        <w:t>author</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461" w:rsidRDefault="00C72461">
      <w:r>
        <w:separator/>
      </w:r>
    </w:p>
  </w:endnote>
  <w:endnote w:type="continuationSeparator" w:id="0">
    <w:p w:rsidR="00C72461" w:rsidRDefault="00C724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461" w:rsidRDefault="00C72461">
      <w:r>
        <w:separator/>
      </w:r>
    </w:p>
  </w:footnote>
  <w:footnote w:type="continuationSeparator" w:id="0">
    <w:p w:rsidR="00C72461" w:rsidRDefault="00C724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624561" w:rsidRDefault="00624561" w:rsidP="00624561">
    <w:pPr>
      <w:pStyle w:val="APAPageHeading"/>
    </w:pPr>
    <w:r>
      <w:t>GERONTOLOGICAL CASE STUDY 4.2 PRESCRIPTION PAIN</w:t>
    </w:r>
    <w:r>
      <w:tab/>
    </w:r>
    <w:r w:rsidR="000241F8">
      <w:fldChar w:fldCharType="begin"/>
    </w:r>
    <w:r>
      <w:instrText xml:space="preserve"> PAGE  \* MERGEFORMAT </w:instrText>
    </w:r>
    <w:r w:rsidR="000241F8">
      <w:fldChar w:fldCharType="separate"/>
    </w:r>
    <w:r w:rsidR="00420048">
      <w:rPr>
        <w:noProof/>
      </w:rPr>
      <w:t>3</w:t>
    </w:r>
    <w:r w:rsidR="000241F8">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624561" w:rsidRDefault="00624561" w:rsidP="00624561">
    <w:pPr>
      <w:pStyle w:val="APAPageHeading"/>
    </w:pPr>
    <w:r>
      <w:t>Running head: GERONTOLOGICAL CASE STUDY 4.2 PRESCRIPTION PAIN</w:t>
    </w:r>
    <w:r>
      <w:tab/>
    </w:r>
    <w:r w:rsidR="000241F8">
      <w:fldChar w:fldCharType="begin"/>
    </w:r>
    <w:r>
      <w:instrText xml:space="preserve"> PAGE  \* MERGEFORMAT </w:instrText>
    </w:r>
    <w:r w:rsidR="000241F8">
      <w:fldChar w:fldCharType="separate"/>
    </w:r>
    <w:r w:rsidR="00420048">
      <w:rPr>
        <w:noProof/>
      </w:rPr>
      <w:t>1</w:t>
    </w:r>
    <w:r w:rsidR="000241F8">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F70" w:rsidRPr="00624561" w:rsidRDefault="00624561" w:rsidP="00624561">
    <w:pPr>
      <w:pStyle w:val="APAPageHeading"/>
    </w:pPr>
    <w:r>
      <w:t>GERONTOLOGICAL CASE STUDY 4.2 PRESCRIPTION PAIN</w:t>
    </w:r>
    <w:r>
      <w:tab/>
    </w:r>
    <w:r w:rsidR="000241F8">
      <w:fldChar w:fldCharType="begin"/>
    </w:r>
    <w:r>
      <w:instrText xml:space="preserve"> PAGE  \* MERGEFORMAT </w:instrText>
    </w:r>
    <w:r w:rsidR="000241F8">
      <w:fldChar w:fldCharType="separate"/>
    </w:r>
    <w:r w:rsidR="00420048">
      <w:rPr>
        <w:noProof/>
      </w:rPr>
      <w:t>2</w:t>
    </w:r>
    <w:r w:rsidR="000241F8">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A6CA9"/>
    <w:multiLevelType w:val="hybridMultilevel"/>
    <w:tmpl w:val="A0BE40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B676ECF"/>
    <w:multiLevelType w:val="hybridMultilevel"/>
    <w:tmpl w:val="E8E2C31E"/>
    <w:lvl w:ilvl="0" w:tplc="0F30E20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E996483"/>
    <w:multiLevelType w:val="hybridMultilevel"/>
    <w:tmpl w:val="D99267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docVars>
    <w:docVar w:name="411745953935185I0" w:val="*1,610˜13Questions you should ask about pain and pain treatment˜1234˜12032012˜2701˜1112˜112http://www.spineuniverse.com/treatments/pain-management/questions-you-should-ask-about-pain-pain-treatment˜"/>
    <w:docVar w:name="411745986921296I0" w:val="*1,262˜11Debra~~Gordon~June~~Dahl~˜12032011˜13#095 Opioid withdrawl:Fast facts and concepts˜2700˜1112September 19, 2012˜112http://www.eperc.mcw.edu/EPERC/FastFactsIndex/ff_095.htm˜"/>
    <w:docVar w:name="411746017361111I0" w:val="*1,610˜13OxyContin withdrawal timeline: How long does OxyContin detox last?˜1234˜12032011˜2701˜1112˜112http://prescription-drug.addictionblog.org/oxycontin-withdrawal-timeline-how-long-does-oxycontin-detox-last/˜"/>
    <w:docVar w:name="bmHeaderInfo" w:val="GERONTOLOGICAL CASE STUDY 4.2 PRESCRIPTION PAIN"/>
    <w:docVar w:name="cIsAbstract" w:val="False"/>
    <w:docVar w:name="cPaperAPAOrMLA" w:val="1"/>
    <w:docVar w:name="cUniquePaperID" w:val="411745944907407I0"/>
    <w:docVar w:name="LastEditedVersion" w:val="5"/>
  </w:docVars>
  <w:rsids>
    <w:rsidRoot w:val="006F1F70"/>
    <w:rsid w:val="000022DA"/>
    <w:rsid w:val="00003776"/>
    <w:rsid w:val="00004A0E"/>
    <w:rsid w:val="0000704A"/>
    <w:rsid w:val="0000750F"/>
    <w:rsid w:val="0000797F"/>
    <w:rsid w:val="000100C0"/>
    <w:rsid w:val="00011136"/>
    <w:rsid w:val="00011189"/>
    <w:rsid w:val="0001296A"/>
    <w:rsid w:val="00013627"/>
    <w:rsid w:val="00015FF1"/>
    <w:rsid w:val="0001685B"/>
    <w:rsid w:val="00017F15"/>
    <w:rsid w:val="0002073C"/>
    <w:rsid w:val="000241F8"/>
    <w:rsid w:val="00024E98"/>
    <w:rsid w:val="00025FAC"/>
    <w:rsid w:val="00031745"/>
    <w:rsid w:val="000323AD"/>
    <w:rsid w:val="00033E75"/>
    <w:rsid w:val="00034E5C"/>
    <w:rsid w:val="00035FF6"/>
    <w:rsid w:val="00040203"/>
    <w:rsid w:val="000428F1"/>
    <w:rsid w:val="00042D8F"/>
    <w:rsid w:val="00043377"/>
    <w:rsid w:val="000455A3"/>
    <w:rsid w:val="00045BCD"/>
    <w:rsid w:val="00047B6B"/>
    <w:rsid w:val="000503B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4324"/>
    <w:rsid w:val="000A6087"/>
    <w:rsid w:val="000A7474"/>
    <w:rsid w:val="000A7C2C"/>
    <w:rsid w:val="000B0007"/>
    <w:rsid w:val="000B15DC"/>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697F"/>
    <w:rsid w:val="000F7897"/>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0321"/>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F65"/>
    <w:rsid w:val="001C67B6"/>
    <w:rsid w:val="001C78D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0918"/>
    <w:rsid w:val="00211BF1"/>
    <w:rsid w:val="00212532"/>
    <w:rsid w:val="002133C2"/>
    <w:rsid w:val="00214A4B"/>
    <w:rsid w:val="00215795"/>
    <w:rsid w:val="00215880"/>
    <w:rsid w:val="00216F69"/>
    <w:rsid w:val="00220052"/>
    <w:rsid w:val="002202EF"/>
    <w:rsid w:val="0022347E"/>
    <w:rsid w:val="002252B7"/>
    <w:rsid w:val="0022564A"/>
    <w:rsid w:val="0022727A"/>
    <w:rsid w:val="0023071D"/>
    <w:rsid w:val="00231560"/>
    <w:rsid w:val="002329A1"/>
    <w:rsid w:val="00232A05"/>
    <w:rsid w:val="00232A51"/>
    <w:rsid w:val="00232EB1"/>
    <w:rsid w:val="0023335C"/>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5801"/>
    <w:rsid w:val="002F7F16"/>
    <w:rsid w:val="003013D8"/>
    <w:rsid w:val="00302829"/>
    <w:rsid w:val="00304072"/>
    <w:rsid w:val="0030408C"/>
    <w:rsid w:val="003047E5"/>
    <w:rsid w:val="00304FA2"/>
    <w:rsid w:val="003108F4"/>
    <w:rsid w:val="003110D6"/>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3460"/>
    <w:rsid w:val="00385539"/>
    <w:rsid w:val="00385B25"/>
    <w:rsid w:val="00391EED"/>
    <w:rsid w:val="00392812"/>
    <w:rsid w:val="00392F3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0048"/>
    <w:rsid w:val="00420B39"/>
    <w:rsid w:val="00421436"/>
    <w:rsid w:val="00421581"/>
    <w:rsid w:val="004215D4"/>
    <w:rsid w:val="00421C7E"/>
    <w:rsid w:val="00422C7D"/>
    <w:rsid w:val="00431605"/>
    <w:rsid w:val="0043255D"/>
    <w:rsid w:val="004327A6"/>
    <w:rsid w:val="00432B5E"/>
    <w:rsid w:val="0043569C"/>
    <w:rsid w:val="00436242"/>
    <w:rsid w:val="00440557"/>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0B2B"/>
    <w:rsid w:val="004A1B0D"/>
    <w:rsid w:val="004A2156"/>
    <w:rsid w:val="004A49BE"/>
    <w:rsid w:val="004A5B51"/>
    <w:rsid w:val="004A61D0"/>
    <w:rsid w:val="004A6B83"/>
    <w:rsid w:val="004A6E3C"/>
    <w:rsid w:val="004A7132"/>
    <w:rsid w:val="004B14E3"/>
    <w:rsid w:val="004B26B0"/>
    <w:rsid w:val="004B26CE"/>
    <w:rsid w:val="004B279A"/>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290F"/>
    <w:rsid w:val="004E40E7"/>
    <w:rsid w:val="004E4238"/>
    <w:rsid w:val="004E43BF"/>
    <w:rsid w:val="004E6F70"/>
    <w:rsid w:val="004F0978"/>
    <w:rsid w:val="004F1D60"/>
    <w:rsid w:val="004F4A78"/>
    <w:rsid w:val="004F4E44"/>
    <w:rsid w:val="004F55B9"/>
    <w:rsid w:val="004F5F21"/>
    <w:rsid w:val="00500F5C"/>
    <w:rsid w:val="00501DF0"/>
    <w:rsid w:val="00501EC4"/>
    <w:rsid w:val="005027EF"/>
    <w:rsid w:val="00503E10"/>
    <w:rsid w:val="00506F13"/>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ACE"/>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530E"/>
    <w:rsid w:val="005961E5"/>
    <w:rsid w:val="00596F9E"/>
    <w:rsid w:val="005A0BD2"/>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2FE1"/>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0CCA"/>
    <w:rsid w:val="00621191"/>
    <w:rsid w:val="00622699"/>
    <w:rsid w:val="0062424C"/>
    <w:rsid w:val="00624561"/>
    <w:rsid w:val="00625F35"/>
    <w:rsid w:val="00626481"/>
    <w:rsid w:val="006265CD"/>
    <w:rsid w:val="00627DEC"/>
    <w:rsid w:val="006334F5"/>
    <w:rsid w:val="00637D86"/>
    <w:rsid w:val="00640162"/>
    <w:rsid w:val="00641AA4"/>
    <w:rsid w:val="00642FAE"/>
    <w:rsid w:val="00644751"/>
    <w:rsid w:val="0064509E"/>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5B2"/>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6FB3"/>
    <w:rsid w:val="006E702D"/>
    <w:rsid w:val="006E71A1"/>
    <w:rsid w:val="006E750E"/>
    <w:rsid w:val="006E7FFA"/>
    <w:rsid w:val="006F04DE"/>
    <w:rsid w:val="006F1F70"/>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40976"/>
    <w:rsid w:val="00742FE8"/>
    <w:rsid w:val="007439C3"/>
    <w:rsid w:val="00743C78"/>
    <w:rsid w:val="0074659C"/>
    <w:rsid w:val="00747066"/>
    <w:rsid w:val="00750033"/>
    <w:rsid w:val="00752C28"/>
    <w:rsid w:val="00754231"/>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C4133"/>
    <w:rsid w:val="007D094A"/>
    <w:rsid w:val="007D132C"/>
    <w:rsid w:val="007D1A99"/>
    <w:rsid w:val="007D353D"/>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3E47"/>
    <w:rsid w:val="008B755F"/>
    <w:rsid w:val="008C1497"/>
    <w:rsid w:val="008C2CBB"/>
    <w:rsid w:val="008C349F"/>
    <w:rsid w:val="008C3828"/>
    <w:rsid w:val="008C4446"/>
    <w:rsid w:val="008C50B2"/>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1FA7"/>
    <w:rsid w:val="009422CB"/>
    <w:rsid w:val="00942668"/>
    <w:rsid w:val="009430EA"/>
    <w:rsid w:val="00943CA2"/>
    <w:rsid w:val="00944123"/>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4EF"/>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1418"/>
    <w:rsid w:val="009F2A2E"/>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432D"/>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3C65"/>
    <w:rsid w:val="00AA4F0B"/>
    <w:rsid w:val="00AA6658"/>
    <w:rsid w:val="00AA7B87"/>
    <w:rsid w:val="00AB18B9"/>
    <w:rsid w:val="00AB23E2"/>
    <w:rsid w:val="00AB31D9"/>
    <w:rsid w:val="00AB347C"/>
    <w:rsid w:val="00AB668D"/>
    <w:rsid w:val="00AB784F"/>
    <w:rsid w:val="00AB7F48"/>
    <w:rsid w:val="00AC08B1"/>
    <w:rsid w:val="00AC0D22"/>
    <w:rsid w:val="00AC1017"/>
    <w:rsid w:val="00AC10FD"/>
    <w:rsid w:val="00AC23E3"/>
    <w:rsid w:val="00AC355B"/>
    <w:rsid w:val="00AC4668"/>
    <w:rsid w:val="00AC4773"/>
    <w:rsid w:val="00AC50CB"/>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2800"/>
    <w:rsid w:val="00B12E2F"/>
    <w:rsid w:val="00B135CA"/>
    <w:rsid w:val="00B14AE7"/>
    <w:rsid w:val="00B14BF4"/>
    <w:rsid w:val="00B1562B"/>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563FC"/>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135F"/>
    <w:rsid w:val="00BF26B1"/>
    <w:rsid w:val="00BF3791"/>
    <w:rsid w:val="00BF3D29"/>
    <w:rsid w:val="00BF4BD1"/>
    <w:rsid w:val="00BF52F8"/>
    <w:rsid w:val="00BF545B"/>
    <w:rsid w:val="00BF5EB1"/>
    <w:rsid w:val="00BF622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38A5"/>
    <w:rsid w:val="00C2469C"/>
    <w:rsid w:val="00C2655C"/>
    <w:rsid w:val="00C30EFA"/>
    <w:rsid w:val="00C32011"/>
    <w:rsid w:val="00C32223"/>
    <w:rsid w:val="00C32743"/>
    <w:rsid w:val="00C33FBD"/>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2438"/>
    <w:rsid w:val="00C72461"/>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8B3"/>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37007"/>
    <w:rsid w:val="00D41191"/>
    <w:rsid w:val="00D42360"/>
    <w:rsid w:val="00D43C0D"/>
    <w:rsid w:val="00D44E49"/>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1344"/>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383A"/>
    <w:rsid w:val="00E14145"/>
    <w:rsid w:val="00E14295"/>
    <w:rsid w:val="00E148D4"/>
    <w:rsid w:val="00E14E11"/>
    <w:rsid w:val="00E162A6"/>
    <w:rsid w:val="00E16D7E"/>
    <w:rsid w:val="00E174D9"/>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69DF"/>
    <w:rsid w:val="00E7022E"/>
    <w:rsid w:val="00E70369"/>
    <w:rsid w:val="00E72360"/>
    <w:rsid w:val="00E723CB"/>
    <w:rsid w:val="00E728D7"/>
    <w:rsid w:val="00E74F64"/>
    <w:rsid w:val="00E750C0"/>
    <w:rsid w:val="00E761E3"/>
    <w:rsid w:val="00E7641D"/>
    <w:rsid w:val="00E7690C"/>
    <w:rsid w:val="00E77599"/>
    <w:rsid w:val="00E77780"/>
    <w:rsid w:val="00E77813"/>
    <w:rsid w:val="00E8015B"/>
    <w:rsid w:val="00E818A5"/>
    <w:rsid w:val="00E8443A"/>
    <w:rsid w:val="00E8609A"/>
    <w:rsid w:val="00E86957"/>
    <w:rsid w:val="00E90C0F"/>
    <w:rsid w:val="00E91642"/>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9C"/>
    <w:rsid w:val="00EC3654"/>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27D75"/>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657"/>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5DB3"/>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3AB0"/>
    <w:rsid w:val="00FF4145"/>
    <w:rsid w:val="00FF4BF3"/>
    <w:rsid w:val="00FF7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41F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41F8"/>
    <w:pPr>
      <w:tabs>
        <w:tab w:val="center" w:pos="4320"/>
        <w:tab w:val="right" w:pos="8640"/>
      </w:tabs>
    </w:pPr>
  </w:style>
  <w:style w:type="paragraph" w:customStyle="1" w:styleId="APA">
    <w:name w:val="APA"/>
    <w:basedOn w:val="BodyText"/>
    <w:rsid w:val="000241F8"/>
    <w:pPr>
      <w:spacing w:after="0" w:line="480" w:lineRule="auto"/>
      <w:ind w:firstLine="720"/>
    </w:pPr>
    <w:rPr>
      <w:sz w:val="24"/>
    </w:rPr>
  </w:style>
  <w:style w:type="paragraph" w:styleId="BodyText">
    <w:name w:val="Body Text"/>
    <w:basedOn w:val="Normal"/>
    <w:rsid w:val="000241F8"/>
    <w:pPr>
      <w:spacing w:after="120"/>
    </w:pPr>
  </w:style>
  <w:style w:type="paragraph" w:styleId="Footer">
    <w:name w:val="footer"/>
    <w:basedOn w:val="Normal"/>
    <w:rsid w:val="000241F8"/>
    <w:pPr>
      <w:tabs>
        <w:tab w:val="center" w:pos="4320"/>
        <w:tab w:val="right" w:pos="8640"/>
      </w:tabs>
    </w:pPr>
  </w:style>
  <w:style w:type="character" w:styleId="PageNumber">
    <w:name w:val="page number"/>
    <w:basedOn w:val="DefaultParagraphFont"/>
    <w:rsid w:val="000241F8"/>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rsid w:val="000241F8"/>
    <w:pPr>
      <w:ind w:left="720" w:firstLine="0"/>
    </w:pPr>
  </w:style>
  <w:style w:type="paragraph" w:customStyle="1" w:styleId="APABlockQuoteSubsequentPara">
    <w:name w:val="APA Block Quote Subsequent Para"/>
    <w:basedOn w:val="APA"/>
    <w:next w:val="APA"/>
    <w:rsid w:val="000241F8"/>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0241F8"/>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0241F8"/>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styleId="ListParagraph">
    <w:name w:val="List Paragraph"/>
    <w:basedOn w:val="Normal"/>
    <w:uiPriority w:val="34"/>
    <w:qFormat/>
    <w:rsid w:val="00624561"/>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styleId="CommentReference">
    <w:name w:val="annotation reference"/>
    <w:basedOn w:val="DefaultParagraphFont"/>
    <w:rsid w:val="00420048"/>
    <w:rPr>
      <w:sz w:val="16"/>
      <w:szCs w:val="16"/>
    </w:rPr>
  </w:style>
  <w:style w:type="paragraph" w:styleId="CommentText">
    <w:name w:val="annotation text"/>
    <w:basedOn w:val="Normal"/>
    <w:link w:val="CommentTextChar"/>
    <w:rsid w:val="00420048"/>
  </w:style>
  <w:style w:type="character" w:customStyle="1" w:styleId="CommentTextChar">
    <w:name w:val="Comment Text Char"/>
    <w:basedOn w:val="DefaultParagraphFont"/>
    <w:link w:val="CommentText"/>
    <w:rsid w:val="00420048"/>
  </w:style>
  <w:style w:type="paragraph" w:styleId="CommentSubject">
    <w:name w:val="annotation subject"/>
    <w:basedOn w:val="CommentText"/>
    <w:next w:val="CommentText"/>
    <w:link w:val="CommentSubjectChar"/>
    <w:rsid w:val="00420048"/>
    <w:rPr>
      <w:b/>
      <w:bCs/>
    </w:rPr>
  </w:style>
  <w:style w:type="character" w:customStyle="1" w:styleId="CommentSubjectChar">
    <w:name w:val="Comment Subject Char"/>
    <w:basedOn w:val="CommentTextChar"/>
    <w:link w:val="CommentSubject"/>
    <w:rsid w:val="00420048"/>
    <w:rPr>
      <w:b/>
      <w:bCs/>
    </w:rPr>
  </w:style>
  <w:style w:type="paragraph" w:styleId="BalloonText">
    <w:name w:val="Balloon Text"/>
    <w:basedOn w:val="Normal"/>
    <w:link w:val="BalloonTextChar"/>
    <w:rsid w:val="00420048"/>
    <w:rPr>
      <w:rFonts w:ascii="Tahoma" w:hAnsi="Tahoma" w:cs="Tahoma"/>
      <w:sz w:val="16"/>
      <w:szCs w:val="16"/>
    </w:rPr>
  </w:style>
  <w:style w:type="character" w:customStyle="1" w:styleId="BalloonTextChar">
    <w:name w:val="Balloon Text Char"/>
    <w:basedOn w:val="DefaultParagraphFont"/>
    <w:link w:val="BalloonText"/>
    <w:rsid w:val="004200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styleId="ListParagraph">
    <w:name w:val="List Paragraph"/>
    <w:basedOn w:val="Normal"/>
    <w:uiPriority w:val="34"/>
    <w:qFormat/>
    <w:rsid w:val="00624561"/>
    <w:pPr>
      <w:overflowPunct/>
      <w:autoSpaceDE/>
      <w:autoSpaceDN/>
      <w:adjustRightInd/>
      <w:spacing w:after="200" w:line="276" w:lineRule="auto"/>
      <w:ind w:left="720"/>
      <w:contextualSpacing/>
      <w:textAlignment w:val="auto"/>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2</TotalTime>
  <Pages>5</Pages>
  <Words>821</Words>
  <Characters>4870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Gerontological Case Study 4.2 Prescription Pain Medication Misuse</vt:lpstr>
    </vt:vector>
  </TitlesOfParts>
  <Company/>
  <LinksUpToDate>false</LinksUpToDate>
  <CharactersWithSpaces>5680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Gerontological Case Study 4.2 Prescription Pain Medication Misuse</dc:title>
  <dc:subject>Copyright</dc:subject>
  <dc:creator>Heather Rush</dc:creator>
  <cp:lastModifiedBy>Mary</cp:lastModifiedBy>
  <cp:revision>2</cp:revision>
  <dcterms:created xsi:type="dcterms:W3CDTF">2012-10-06T00:35:00Z</dcterms:created>
  <dcterms:modified xsi:type="dcterms:W3CDTF">2012-10-06T00:35:00Z</dcterms:modified>
</cp:coreProperties>
</file>