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4F" w:rsidRDefault="00AE4420" w:rsidP="005A7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03">
        <w:rPr>
          <w:rFonts w:ascii="Times New Roman" w:hAnsi="Times New Roman" w:cs="Times New Roman"/>
          <w:sz w:val="24"/>
          <w:szCs w:val="24"/>
        </w:rPr>
        <w:t xml:space="preserve">A mixed method descriptive design was used to fully </w:t>
      </w:r>
      <w:r w:rsidR="006E12D0" w:rsidRPr="005A7E03">
        <w:rPr>
          <w:rFonts w:ascii="Times New Roman" w:hAnsi="Times New Roman" w:cs="Times New Roman"/>
          <w:sz w:val="24"/>
          <w:szCs w:val="24"/>
        </w:rPr>
        <w:t>illustrate</w:t>
      </w:r>
      <w:r w:rsidRPr="005A7E03">
        <w:rPr>
          <w:rFonts w:ascii="Times New Roman" w:hAnsi="Times New Roman" w:cs="Times New Roman"/>
          <w:sz w:val="24"/>
          <w:szCs w:val="24"/>
        </w:rPr>
        <w:t xml:space="preserve"> the participants’ experiences with horizontal violence and to </w:t>
      </w:r>
      <w:r w:rsidR="006E12D0" w:rsidRPr="005A7E03">
        <w:rPr>
          <w:rFonts w:ascii="Times New Roman" w:hAnsi="Times New Roman" w:cs="Times New Roman"/>
          <w:sz w:val="24"/>
          <w:szCs w:val="24"/>
        </w:rPr>
        <w:t>accomplish</w:t>
      </w:r>
      <w:r w:rsidRPr="005A7E03">
        <w:rPr>
          <w:rFonts w:ascii="Times New Roman" w:hAnsi="Times New Roman" w:cs="Times New Roman"/>
          <w:sz w:val="24"/>
          <w:szCs w:val="24"/>
        </w:rPr>
        <w:t xml:space="preserve"> a more </w:t>
      </w:r>
      <w:r w:rsidR="006E12D0" w:rsidRPr="005A7E03">
        <w:rPr>
          <w:rFonts w:ascii="Times New Roman" w:hAnsi="Times New Roman" w:cs="Times New Roman"/>
          <w:sz w:val="24"/>
          <w:szCs w:val="24"/>
        </w:rPr>
        <w:t>systematic</w:t>
      </w:r>
      <w:r w:rsidRPr="005A7E03">
        <w:rPr>
          <w:rFonts w:ascii="Times New Roman" w:hAnsi="Times New Roman" w:cs="Times New Roman"/>
          <w:sz w:val="24"/>
          <w:szCs w:val="24"/>
        </w:rPr>
        <w:t xml:space="preserve"> and </w:t>
      </w:r>
      <w:r w:rsidR="006E12D0" w:rsidRPr="005A7E03">
        <w:rPr>
          <w:rFonts w:ascii="Times New Roman" w:hAnsi="Times New Roman" w:cs="Times New Roman"/>
          <w:sz w:val="24"/>
          <w:szCs w:val="24"/>
        </w:rPr>
        <w:t>precise</w:t>
      </w:r>
      <w:r w:rsidRPr="005A7E03">
        <w:rPr>
          <w:rFonts w:ascii="Times New Roman" w:hAnsi="Times New Roman" w:cs="Times New Roman"/>
          <w:sz w:val="24"/>
          <w:szCs w:val="24"/>
        </w:rPr>
        <w:t xml:space="preserve"> </w:t>
      </w:r>
      <w:r w:rsidR="006E12D0" w:rsidRPr="005A7E03">
        <w:rPr>
          <w:rFonts w:ascii="Times New Roman" w:hAnsi="Times New Roman" w:cs="Times New Roman"/>
          <w:sz w:val="24"/>
          <w:szCs w:val="24"/>
        </w:rPr>
        <w:t>perceptive</w:t>
      </w:r>
      <w:r w:rsidRPr="005A7E03">
        <w:rPr>
          <w:rFonts w:ascii="Times New Roman" w:hAnsi="Times New Roman" w:cs="Times New Roman"/>
          <w:sz w:val="24"/>
          <w:szCs w:val="24"/>
        </w:rPr>
        <w:t xml:space="preserve"> of the </w:t>
      </w:r>
      <w:r w:rsidR="006E12D0">
        <w:rPr>
          <w:rFonts w:ascii="Times New Roman" w:hAnsi="Times New Roman" w:cs="Times New Roman"/>
          <w:sz w:val="24"/>
          <w:szCs w:val="24"/>
        </w:rPr>
        <w:t xml:space="preserve">complication </w:t>
      </w:r>
      <w:r w:rsidRPr="005A7E03">
        <w:rPr>
          <w:rFonts w:ascii="Times New Roman" w:hAnsi="Times New Roman" w:cs="Times New Roman"/>
          <w:sz w:val="24"/>
          <w:szCs w:val="24"/>
        </w:rPr>
        <w:t xml:space="preserve">surrounding this </w:t>
      </w:r>
      <w:r w:rsidR="006E12D0" w:rsidRPr="005A7E03">
        <w:rPr>
          <w:rFonts w:ascii="Times New Roman" w:hAnsi="Times New Roman" w:cs="Times New Roman"/>
          <w:sz w:val="24"/>
          <w:szCs w:val="24"/>
        </w:rPr>
        <w:t>occurrence</w:t>
      </w:r>
      <w:sdt>
        <w:sdtPr>
          <w:rPr>
            <w:rFonts w:ascii="Times New Roman" w:hAnsi="Times New Roman" w:cs="Times New Roman"/>
            <w:sz w:val="24"/>
            <w:szCs w:val="24"/>
          </w:rPr>
          <w:id w:val="41107313"/>
          <w:citation/>
        </w:sdtPr>
        <w:sdtContent>
          <w:r w:rsidR="00D30F0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0F01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30F0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0F0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30F01" w:rsidRPr="00D30F01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30F0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A7E03">
        <w:rPr>
          <w:rFonts w:ascii="Times New Roman" w:hAnsi="Times New Roman" w:cs="Times New Roman"/>
          <w:sz w:val="24"/>
          <w:szCs w:val="24"/>
        </w:rPr>
        <w:t xml:space="preserve">. </w:t>
      </w:r>
      <w:r w:rsidR="004D244F" w:rsidRPr="005A7E03">
        <w:rPr>
          <w:rFonts w:ascii="Times New Roman" w:hAnsi="Times New Roman" w:cs="Times New Roman"/>
          <w:sz w:val="24"/>
          <w:szCs w:val="24"/>
        </w:rPr>
        <w:t xml:space="preserve">As it was </w:t>
      </w:r>
      <w:r w:rsidR="006E12D0" w:rsidRPr="005A7E03">
        <w:rPr>
          <w:rFonts w:ascii="Times New Roman" w:hAnsi="Times New Roman" w:cs="Times New Roman"/>
          <w:sz w:val="24"/>
          <w:szCs w:val="24"/>
        </w:rPr>
        <w:t>formerly</w:t>
      </w:r>
      <w:r w:rsidR="004D244F" w:rsidRPr="005A7E03">
        <w:rPr>
          <w:rFonts w:ascii="Times New Roman" w:hAnsi="Times New Roman" w:cs="Times New Roman"/>
          <w:sz w:val="24"/>
          <w:szCs w:val="24"/>
        </w:rPr>
        <w:t xml:space="preserve"> stated, the </w:t>
      </w:r>
      <w:r w:rsidR="006E12D0" w:rsidRPr="005A7E03">
        <w:rPr>
          <w:rFonts w:ascii="Times New Roman" w:hAnsi="Times New Roman" w:cs="Times New Roman"/>
          <w:sz w:val="24"/>
          <w:szCs w:val="24"/>
        </w:rPr>
        <w:t>dilemma</w:t>
      </w:r>
      <w:r w:rsidR="004D244F" w:rsidRPr="005A7E03">
        <w:rPr>
          <w:rFonts w:ascii="Times New Roman" w:hAnsi="Times New Roman" w:cs="Times New Roman"/>
          <w:sz w:val="24"/>
          <w:szCs w:val="24"/>
        </w:rPr>
        <w:t xml:space="preserve"> that relates to the research is horizontal violence. The mixed method design is appropriate for this research problem. </w:t>
      </w:r>
      <w:r w:rsidR="005A7E03" w:rsidRPr="005A7E03">
        <w:rPr>
          <w:rFonts w:ascii="Times New Roman" w:hAnsi="Times New Roman" w:cs="Times New Roman"/>
          <w:sz w:val="24"/>
          <w:szCs w:val="24"/>
        </w:rPr>
        <w:t xml:space="preserve">This type of design relies on the </w:t>
      </w:r>
      <w:r w:rsidR="002D6571" w:rsidRPr="005A7E03">
        <w:rPr>
          <w:rFonts w:ascii="Times New Roman" w:hAnsi="Times New Roman" w:cs="Times New Roman"/>
          <w:sz w:val="24"/>
          <w:szCs w:val="24"/>
        </w:rPr>
        <w:t>appearance</w:t>
      </w:r>
      <w:r w:rsidR="005A7E03" w:rsidRPr="005A7E03">
        <w:rPr>
          <w:rFonts w:ascii="Times New Roman" w:hAnsi="Times New Roman" w:cs="Times New Roman"/>
          <w:sz w:val="24"/>
          <w:szCs w:val="24"/>
        </w:rPr>
        <w:t xml:space="preserve"> of facts (open ended questions) and </w:t>
      </w:r>
      <w:r w:rsidR="002D6571" w:rsidRPr="005A7E03">
        <w:rPr>
          <w:rFonts w:ascii="Times New Roman" w:hAnsi="Times New Roman" w:cs="Times New Roman"/>
          <w:sz w:val="24"/>
          <w:szCs w:val="24"/>
        </w:rPr>
        <w:t>numerical</w:t>
      </w:r>
      <w:r w:rsidR="005A7E03" w:rsidRPr="005A7E03">
        <w:rPr>
          <w:rFonts w:ascii="Times New Roman" w:hAnsi="Times New Roman" w:cs="Times New Roman"/>
          <w:sz w:val="24"/>
          <w:szCs w:val="24"/>
        </w:rPr>
        <w:t xml:space="preserve"> </w:t>
      </w:r>
      <w:r w:rsidR="002D6571" w:rsidRPr="005A7E03">
        <w:rPr>
          <w:rFonts w:ascii="Times New Roman" w:hAnsi="Times New Roman" w:cs="Times New Roman"/>
          <w:sz w:val="24"/>
          <w:szCs w:val="24"/>
        </w:rPr>
        <w:t>outcome</w:t>
      </w:r>
      <w:r w:rsidR="00B8216A">
        <w:rPr>
          <w:rFonts w:ascii="Times New Roman" w:hAnsi="Times New Roman" w:cs="Times New Roman"/>
          <w:sz w:val="24"/>
          <w:szCs w:val="24"/>
        </w:rPr>
        <w:t xml:space="preserve"> </w:t>
      </w:r>
      <w:r w:rsidR="005A7E03" w:rsidRPr="005A7E03">
        <w:rPr>
          <w:rFonts w:ascii="Times New Roman" w:hAnsi="Times New Roman" w:cs="Times New Roman"/>
          <w:sz w:val="24"/>
          <w:szCs w:val="24"/>
        </w:rPr>
        <w:t>(</w:t>
      </w:r>
      <w:r w:rsidR="00891B38">
        <w:rPr>
          <w:rFonts w:ascii="Times New Roman" w:hAnsi="Times New Roman" w:cs="Times New Roman"/>
          <w:sz w:val="24"/>
          <w:szCs w:val="24"/>
        </w:rPr>
        <w:t>nine behavior questions). Internal validity was addres</w:t>
      </w:r>
      <w:r w:rsidR="001C5839">
        <w:rPr>
          <w:rFonts w:ascii="Times New Roman" w:hAnsi="Times New Roman" w:cs="Times New Roman"/>
          <w:sz w:val="24"/>
          <w:szCs w:val="24"/>
        </w:rPr>
        <w:t>sed in the</w:t>
      </w:r>
      <w:r w:rsidR="002D6571">
        <w:rPr>
          <w:rFonts w:ascii="Times New Roman" w:hAnsi="Times New Roman" w:cs="Times New Roman"/>
          <w:sz w:val="24"/>
          <w:szCs w:val="24"/>
        </w:rPr>
        <w:t xml:space="preserve"> study. Seven professionals</w:t>
      </w:r>
      <w:r w:rsidR="00891B38">
        <w:rPr>
          <w:rFonts w:ascii="Times New Roman" w:hAnsi="Times New Roman" w:cs="Times New Roman"/>
          <w:sz w:val="24"/>
          <w:szCs w:val="24"/>
        </w:rPr>
        <w:t xml:space="preserve"> from </w:t>
      </w:r>
      <w:r w:rsidR="002D6571">
        <w:rPr>
          <w:rFonts w:ascii="Times New Roman" w:hAnsi="Times New Roman" w:cs="Times New Roman"/>
          <w:sz w:val="24"/>
          <w:szCs w:val="24"/>
        </w:rPr>
        <w:t xml:space="preserve">numerous learning </w:t>
      </w:r>
      <w:r w:rsidR="00891B38">
        <w:rPr>
          <w:rFonts w:ascii="Times New Roman" w:hAnsi="Times New Roman" w:cs="Times New Roman"/>
          <w:sz w:val="24"/>
          <w:szCs w:val="24"/>
        </w:rPr>
        <w:t xml:space="preserve">institutions, and </w:t>
      </w:r>
      <w:r w:rsidR="002D6571">
        <w:rPr>
          <w:rFonts w:ascii="Times New Roman" w:hAnsi="Times New Roman" w:cs="Times New Roman"/>
          <w:sz w:val="24"/>
          <w:szCs w:val="24"/>
        </w:rPr>
        <w:t xml:space="preserve">were capable to evaluate </w:t>
      </w:r>
      <w:r w:rsidR="00891B38">
        <w:rPr>
          <w:rFonts w:ascii="Times New Roman" w:hAnsi="Times New Roman" w:cs="Times New Roman"/>
          <w:sz w:val="24"/>
          <w:szCs w:val="24"/>
        </w:rPr>
        <w:t xml:space="preserve">the questions for relevancy, were asked to </w:t>
      </w:r>
      <w:r w:rsidR="002D6571">
        <w:rPr>
          <w:rFonts w:ascii="Times New Roman" w:hAnsi="Times New Roman" w:cs="Times New Roman"/>
          <w:sz w:val="24"/>
          <w:szCs w:val="24"/>
        </w:rPr>
        <w:t>reply</w:t>
      </w:r>
      <w:r w:rsidR="00891B38">
        <w:rPr>
          <w:rFonts w:ascii="Times New Roman" w:hAnsi="Times New Roman" w:cs="Times New Roman"/>
          <w:sz w:val="24"/>
          <w:szCs w:val="24"/>
        </w:rPr>
        <w:t xml:space="preserve"> to the </w:t>
      </w:r>
      <w:r w:rsidR="002D6571">
        <w:rPr>
          <w:rFonts w:ascii="Times New Roman" w:hAnsi="Times New Roman" w:cs="Times New Roman"/>
          <w:sz w:val="24"/>
          <w:szCs w:val="24"/>
        </w:rPr>
        <w:t>suitability</w:t>
      </w:r>
      <w:r w:rsidR="00891B38">
        <w:rPr>
          <w:rFonts w:ascii="Times New Roman" w:hAnsi="Times New Roman" w:cs="Times New Roman"/>
          <w:sz w:val="24"/>
          <w:szCs w:val="24"/>
        </w:rPr>
        <w:t xml:space="preserve"> of</w:t>
      </w:r>
      <w:r w:rsidR="002D6571">
        <w:rPr>
          <w:rFonts w:ascii="Times New Roman" w:hAnsi="Times New Roman" w:cs="Times New Roman"/>
          <w:sz w:val="24"/>
          <w:szCs w:val="24"/>
        </w:rPr>
        <w:t xml:space="preserve"> the instrument</w:t>
      </w:r>
      <w:sdt>
        <w:sdtPr>
          <w:rPr>
            <w:rFonts w:ascii="Times New Roman" w:hAnsi="Times New Roman" w:cs="Times New Roman"/>
            <w:sz w:val="24"/>
            <w:szCs w:val="24"/>
          </w:rPr>
          <w:id w:val="38154594"/>
          <w:citation/>
        </w:sdtPr>
        <w:sdtContent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7A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6F7A" w:rsidRPr="00D76F7A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D6571">
        <w:rPr>
          <w:rFonts w:ascii="Times New Roman" w:hAnsi="Times New Roman" w:cs="Times New Roman"/>
          <w:sz w:val="24"/>
          <w:szCs w:val="24"/>
        </w:rPr>
        <w:t xml:space="preserve">. Six of the professionals </w:t>
      </w:r>
      <w:r w:rsidR="00677EE0">
        <w:rPr>
          <w:rFonts w:ascii="Times New Roman" w:hAnsi="Times New Roman" w:cs="Times New Roman"/>
          <w:sz w:val="24"/>
          <w:szCs w:val="24"/>
        </w:rPr>
        <w:t>rated each question of the study a</w:t>
      </w:r>
      <w:r w:rsidR="00891B38">
        <w:rPr>
          <w:rFonts w:ascii="Times New Roman" w:hAnsi="Times New Roman" w:cs="Times New Roman"/>
          <w:sz w:val="24"/>
          <w:szCs w:val="24"/>
        </w:rPr>
        <w:t xml:space="preserve"> 4 on a scale of 1 to 4 with 1 being </w:t>
      </w:r>
      <w:r w:rsidR="00677EE0">
        <w:rPr>
          <w:rFonts w:ascii="Times New Roman" w:hAnsi="Times New Roman" w:cs="Times New Roman"/>
          <w:sz w:val="24"/>
          <w:szCs w:val="24"/>
        </w:rPr>
        <w:t xml:space="preserve">the </w:t>
      </w:r>
      <w:r w:rsidR="00891B38">
        <w:rPr>
          <w:rFonts w:ascii="Times New Roman" w:hAnsi="Times New Roman" w:cs="Times New Roman"/>
          <w:sz w:val="24"/>
          <w:szCs w:val="24"/>
        </w:rPr>
        <w:t>low</w:t>
      </w:r>
      <w:r w:rsidR="00677EE0">
        <w:rPr>
          <w:rFonts w:ascii="Times New Roman" w:hAnsi="Times New Roman" w:cs="Times New Roman"/>
          <w:sz w:val="24"/>
          <w:szCs w:val="24"/>
        </w:rPr>
        <w:t>est</w:t>
      </w:r>
      <w:r w:rsidR="00891B38">
        <w:rPr>
          <w:rFonts w:ascii="Times New Roman" w:hAnsi="Times New Roman" w:cs="Times New Roman"/>
          <w:sz w:val="24"/>
          <w:szCs w:val="24"/>
        </w:rPr>
        <w:t xml:space="preserve"> and 4 being the highest. With relevance and </w:t>
      </w:r>
      <w:r w:rsidR="00677EE0">
        <w:rPr>
          <w:rFonts w:ascii="Times New Roman" w:hAnsi="Times New Roman" w:cs="Times New Roman"/>
          <w:sz w:val="24"/>
          <w:szCs w:val="24"/>
        </w:rPr>
        <w:t xml:space="preserve">precision; one professional </w:t>
      </w:r>
      <w:r w:rsidR="00891B38">
        <w:rPr>
          <w:rFonts w:ascii="Times New Roman" w:hAnsi="Times New Roman" w:cs="Times New Roman"/>
          <w:sz w:val="24"/>
          <w:szCs w:val="24"/>
        </w:rPr>
        <w:t xml:space="preserve">rated each item a 3.5. Based on the </w:t>
      </w:r>
      <w:r w:rsidR="00677EE0">
        <w:rPr>
          <w:rFonts w:ascii="Times New Roman" w:hAnsi="Times New Roman" w:cs="Times New Roman"/>
          <w:sz w:val="24"/>
          <w:szCs w:val="24"/>
        </w:rPr>
        <w:t>response from the professionals</w:t>
      </w:r>
      <w:r w:rsidR="00891B38">
        <w:rPr>
          <w:rFonts w:ascii="Times New Roman" w:hAnsi="Times New Roman" w:cs="Times New Roman"/>
          <w:sz w:val="24"/>
          <w:szCs w:val="24"/>
        </w:rPr>
        <w:t xml:space="preserve">, the researchers refined the items for </w:t>
      </w:r>
      <w:r w:rsidR="00677EE0">
        <w:rPr>
          <w:rFonts w:ascii="Times New Roman" w:hAnsi="Times New Roman" w:cs="Times New Roman"/>
          <w:sz w:val="24"/>
          <w:szCs w:val="24"/>
        </w:rPr>
        <w:t>precision</w:t>
      </w:r>
      <w:r w:rsidR="00891B38">
        <w:rPr>
          <w:rFonts w:ascii="Times New Roman" w:hAnsi="Times New Roman" w:cs="Times New Roman"/>
          <w:sz w:val="24"/>
          <w:szCs w:val="24"/>
        </w:rPr>
        <w:t xml:space="preserve"> and word choice</w:t>
      </w:r>
      <w:sdt>
        <w:sdtPr>
          <w:rPr>
            <w:rFonts w:ascii="Times New Roman" w:hAnsi="Times New Roman" w:cs="Times New Roman"/>
            <w:sz w:val="24"/>
            <w:szCs w:val="24"/>
          </w:rPr>
          <w:id w:val="38154595"/>
          <w:citation/>
        </w:sdtPr>
        <w:sdtContent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7A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6F7A" w:rsidRPr="00D76F7A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91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8C9" w:rsidRDefault="00653645" w:rsidP="006D4E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sample was </w:t>
      </w:r>
      <w:r w:rsidR="00677EE0">
        <w:rPr>
          <w:rFonts w:ascii="Times New Roman" w:hAnsi="Times New Roman" w:cs="Times New Roman"/>
          <w:sz w:val="24"/>
          <w:szCs w:val="24"/>
        </w:rPr>
        <w:t>sufficiently</w:t>
      </w:r>
      <w:r>
        <w:rPr>
          <w:rFonts w:ascii="Times New Roman" w:hAnsi="Times New Roman" w:cs="Times New Roman"/>
          <w:sz w:val="24"/>
          <w:szCs w:val="24"/>
        </w:rPr>
        <w:t xml:space="preserve"> described in the study. It dealt with nurses from a multi-institutional hospital system</w:t>
      </w:r>
      <w:r w:rsidR="00A15DDC">
        <w:rPr>
          <w:rFonts w:ascii="Times New Roman" w:hAnsi="Times New Roman" w:cs="Times New Roman"/>
          <w:sz w:val="24"/>
          <w:szCs w:val="24"/>
        </w:rPr>
        <w:t xml:space="preserve"> </w:t>
      </w:r>
      <w:r w:rsidR="00677EE0">
        <w:rPr>
          <w:rFonts w:ascii="Times New Roman" w:hAnsi="Times New Roman" w:cs="Times New Roman"/>
          <w:sz w:val="24"/>
          <w:szCs w:val="24"/>
        </w:rPr>
        <w:t xml:space="preserve">explaining </w:t>
      </w:r>
      <w:r w:rsidR="00A15DDC">
        <w:rPr>
          <w:rFonts w:ascii="Times New Roman" w:hAnsi="Times New Roman" w:cs="Times New Roman"/>
          <w:sz w:val="24"/>
          <w:szCs w:val="24"/>
        </w:rPr>
        <w:t xml:space="preserve">their </w:t>
      </w:r>
      <w:r w:rsidR="00677EE0">
        <w:rPr>
          <w:rFonts w:ascii="Times New Roman" w:hAnsi="Times New Roman" w:cs="Times New Roman"/>
          <w:sz w:val="24"/>
          <w:szCs w:val="24"/>
        </w:rPr>
        <w:t xml:space="preserve">incidences </w:t>
      </w:r>
      <w:r w:rsidR="00A15DDC">
        <w:rPr>
          <w:rFonts w:ascii="Times New Roman" w:hAnsi="Times New Roman" w:cs="Times New Roman"/>
          <w:sz w:val="24"/>
          <w:szCs w:val="24"/>
        </w:rPr>
        <w:t>with horizontal violence.</w:t>
      </w:r>
      <w:r>
        <w:rPr>
          <w:rFonts w:ascii="Times New Roman" w:hAnsi="Times New Roman" w:cs="Times New Roman"/>
          <w:sz w:val="24"/>
          <w:szCs w:val="24"/>
        </w:rPr>
        <w:t xml:space="preserve"> These nurses had the option of participating in the research. Most of the nurses consisted of females and included about seven males that </w:t>
      </w:r>
      <w:r w:rsidR="00677EE0">
        <w:rPr>
          <w:rFonts w:ascii="Times New Roman" w:hAnsi="Times New Roman" w:cs="Times New Roman"/>
          <w:sz w:val="24"/>
          <w:szCs w:val="24"/>
        </w:rPr>
        <w:t>took part</w:t>
      </w:r>
      <w:sdt>
        <w:sdtPr>
          <w:rPr>
            <w:rFonts w:ascii="Times New Roman" w:hAnsi="Times New Roman" w:cs="Times New Roman"/>
            <w:sz w:val="24"/>
            <w:szCs w:val="24"/>
          </w:rPr>
          <w:id w:val="38154596"/>
          <w:citation/>
        </w:sdtPr>
        <w:sdtContent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7A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6F7A" w:rsidRPr="00D76F7A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r w:rsidR="00A15DDC">
        <w:rPr>
          <w:rFonts w:ascii="Times New Roman" w:hAnsi="Times New Roman" w:cs="Times New Roman"/>
          <w:sz w:val="24"/>
          <w:szCs w:val="24"/>
        </w:rPr>
        <w:t xml:space="preserve"> </w:t>
      </w:r>
      <w:r w:rsidR="00081B24">
        <w:rPr>
          <w:rFonts w:ascii="Times New Roman" w:hAnsi="Times New Roman" w:cs="Times New Roman"/>
          <w:sz w:val="24"/>
          <w:szCs w:val="24"/>
        </w:rPr>
        <w:t xml:space="preserve">The size of the sample is adequate for the study. The size of the sample shows distinctive information of how the multi institutional hospital system either experienced </w:t>
      </w:r>
      <w:r w:rsidR="00F85EC0">
        <w:rPr>
          <w:rFonts w:ascii="Times New Roman" w:hAnsi="Times New Roman" w:cs="Times New Roman"/>
          <w:sz w:val="24"/>
          <w:szCs w:val="24"/>
        </w:rPr>
        <w:t xml:space="preserve">horizontal violence or observed </w:t>
      </w:r>
      <w:r w:rsidR="00081B24">
        <w:rPr>
          <w:rFonts w:ascii="Times New Roman" w:hAnsi="Times New Roman" w:cs="Times New Roman"/>
          <w:sz w:val="24"/>
          <w:szCs w:val="24"/>
        </w:rPr>
        <w:t xml:space="preserve">it. </w:t>
      </w:r>
      <w:r w:rsidR="007147D2">
        <w:rPr>
          <w:rFonts w:ascii="Times New Roman" w:hAnsi="Times New Roman" w:cs="Times New Roman"/>
          <w:sz w:val="24"/>
          <w:szCs w:val="24"/>
        </w:rPr>
        <w:t xml:space="preserve">The </w:t>
      </w:r>
      <w:r w:rsidR="006018C9">
        <w:rPr>
          <w:rFonts w:ascii="Times New Roman" w:hAnsi="Times New Roman" w:cs="Times New Roman"/>
          <w:sz w:val="24"/>
          <w:szCs w:val="24"/>
        </w:rPr>
        <w:t>protection of the participants’ was</w:t>
      </w:r>
      <w:r w:rsidR="007147D2">
        <w:rPr>
          <w:rFonts w:ascii="Times New Roman" w:hAnsi="Times New Roman" w:cs="Times New Roman"/>
          <w:sz w:val="24"/>
          <w:szCs w:val="24"/>
        </w:rPr>
        <w:t xml:space="preserve"> addressed in the study. </w:t>
      </w:r>
      <w:r w:rsidR="006D7C25">
        <w:rPr>
          <w:rFonts w:ascii="Times New Roman" w:hAnsi="Times New Roman" w:cs="Times New Roman"/>
          <w:sz w:val="24"/>
          <w:szCs w:val="24"/>
        </w:rPr>
        <w:t>Everyone that was</w:t>
      </w:r>
      <w:r w:rsidR="007147D2">
        <w:rPr>
          <w:rFonts w:ascii="Times New Roman" w:hAnsi="Times New Roman" w:cs="Times New Roman"/>
          <w:sz w:val="24"/>
          <w:szCs w:val="24"/>
        </w:rPr>
        <w:t xml:space="preserve"> in the institutional system received an email and they had the option of participating</w:t>
      </w:r>
      <w:sdt>
        <w:sdtPr>
          <w:rPr>
            <w:rFonts w:ascii="Times New Roman" w:hAnsi="Times New Roman" w:cs="Times New Roman"/>
            <w:sz w:val="24"/>
            <w:szCs w:val="24"/>
          </w:rPr>
          <w:id w:val="38154597"/>
          <w:citation/>
        </w:sdtPr>
        <w:sdtContent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7A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6F7A" w:rsidRPr="00D76F7A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147D2">
        <w:rPr>
          <w:rFonts w:ascii="Times New Roman" w:hAnsi="Times New Roman" w:cs="Times New Roman"/>
          <w:sz w:val="24"/>
          <w:szCs w:val="24"/>
        </w:rPr>
        <w:t>.</w:t>
      </w:r>
      <w:r w:rsidR="006D7C25">
        <w:rPr>
          <w:rFonts w:ascii="Times New Roman" w:hAnsi="Times New Roman" w:cs="Times New Roman"/>
          <w:sz w:val="24"/>
          <w:szCs w:val="24"/>
        </w:rPr>
        <w:t xml:space="preserve"> Under no circumstances </w:t>
      </w:r>
      <w:r w:rsidR="006018C9">
        <w:rPr>
          <w:rFonts w:ascii="Times New Roman" w:hAnsi="Times New Roman" w:cs="Times New Roman"/>
          <w:sz w:val="24"/>
          <w:szCs w:val="24"/>
        </w:rPr>
        <w:t>were any of the contributor’s names</w:t>
      </w:r>
      <w:r w:rsidR="006D7C25">
        <w:rPr>
          <w:rFonts w:ascii="Times New Roman" w:hAnsi="Times New Roman" w:cs="Times New Roman"/>
          <w:sz w:val="24"/>
          <w:szCs w:val="24"/>
        </w:rPr>
        <w:t xml:space="preserve"> </w:t>
      </w:r>
      <w:r w:rsidR="006D7C25">
        <w:rPr>
          <w:rFonts w:ascii="Times New Roman" w:hAnsi="Times New Roman" w:cs="Times New Roman"/>
          <w:sz w:val="24"/>
          <w:szCs w:val="24"/>
        </w:rPr>
        <w:lastRenderedPageBreak/>
        <w:t>given out. Participants had the option of continuing with the study or th</w:t>
      </w:r>
      <w:r w:rsidR="00FE1C69">
        <w:rPr>
          <w:rFonts w:ascii="Times New Roman" w:hAnsi="Times New Roman" w:cs="Times New Roman"/>
          <w:sz w:val="24"/>
          <w:szCs w:val="24"/>
        </w:rPr>
        <w:t xml:space="preserve">ey had the right to </w:t>
      </w:r>
      <w:r w:rsidR="006018C9">
        <w:rPr>
          <w:rFonts w:ascii="Times New Roman" w:hAnsi="Times New Roman" w:cs="Times New Roman"/>
          <w:sz w:val="24"/>
          <w:szCs w:val="24"/>
        </w:rPr>
        <w:t xml:space="preserve">abandon it. </w:t>
      </w:r>
    </w:p>
    <w:p w:rsidR="006D4E01" w:rsidRDefault="006D4E01" w:rsidP="006D4E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collection approach was appropriate and described adequately. </w:t>
      </w:r>
      <w:r w:rsidR="00066637">
        <w:rPr>
          <w:rFonts w:ascii="Times New Roman" w:hAnsi="Times New Roman" w:cs="Times New Roman"/>
          <w:sz w:val="24"/>
          <w:szCs w:val="24"/>
        </w:rPr>
        <w:t>The researchers sent a survey to those in the multi institutional hospital system that asked nine behaviors associated with horizontal violence. Since it was a mixed method study, they were asked open-ended questions about their experiences</w:t>
      </w:r>
      <w:sdt>
        <w:sdtPr>
          <w:rPr>
            <w:rFonts w:ascii="Times New Roman" w:hAnsi="Times New Roman" w:cs="Times New Roman"/>
            <w:sz w:val="24"/>
            <w:szCs w:val="24"/>
          </w:rPr>
          <w:id w:val="38154598"/>
          <w:citation/>
        </w:sdtPr>
        <w:sdtContent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7A">
            <w:rPr>
              <w:rFonts w:ascii="Times New Roman" w:hAnsi="Times New Roman" w:cs="Times New Roman"/>
              <w:sz w:val="24"/>
              <w:szCs w:val="24"/>
            </w:rPr>
            <w:instrText xml:space="preserve"> CITATION Bre12 \l 1033 </w:instrTex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6F7A" w:rsidRPr="00D76F7A">
            <w:rPr>
              <w:rFonts w:ascii="Times New Roman" w:hAnsi="Times New Roman" w:cs="Times New Roman"/>
              <w:noProof/>
              <w:sz w:val="24"/>
              <w:szCs w:val="24"/>
            </w:rPr>
            <w:t>(Brewer, Mulvenon, &amp; Walrafen, 2012)</w:t>
          </w:r>
          <w:r w:rsidR="00D920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66637">
        <w:rPr>
          <w:rFonts w:ascii="Times New Roman" w:hAnsi="Times New Roman" w:cs="Times New Roman"/>
          <w:sz w:val="24"/>
          <w:szCs w:val="24"/>
        </w:rPr>
        <w:t xml:space="preserve">. It provided information for both quantitative and qualitative research. Reliability and validity of the tools were reviewed by experts and were asked to respond to the appropriateness of the questions. </w:t>
      </w:r>
    </w:p>
    <w:sectPr w:rsidR="006D4E01" w:rsidSect="006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420"/>
    <w:rsid w:val="00066637"/>
    <w:rsid w:val="00081B24"/>
    <w:rsid w:val="001C5839"/>
    <w:rsid w:val="001C649C"/>
    <w:rsid w:val="002B11C2"/>
    <w:rsid w:val="002B5617"/>
    <w:rsid w:val="002D6571"/>
    <w:rsid w:val="0035064E"/>
    <w:rsid w:val="00454440"/>
    <w:rsid w:val="004A03F0"/>
    <w:rsid w:val="004D244F"/>
    <w:rsid w:val="00533273"/>
    <w:rsid w:val="0055594D"/>
    <w:rsid w:val="005A7E03"/>
    <w:rsid w:val="006018C9"/>
    <w:rsid w:val="00653645"/>
    <w:rsid w:val="00677EE0"/>
    <w:rsid w:val="006A72D5"/>
    <w:rsid w:val="006D094F"/>
    <w:rsid w:val="006D4E01"/>
    <w:rsid w:val="006D7C25"/>
    <w:rsid w:val="006E12D0"/>
    <w:rsid w:val="007147D2"/>
    <w:rsid w:val="00825D48"/>
    <w:rsid w:val="0086533C"/>
    <w:rsid w:val="00891B38"/>
    <w:rsid w:val="00981F29"/>
    <w:rsid w:val="00A15DDC"/>
    <w:rsid w:val="00A60E40"/>
    <w:rsid w:val="00AA5D49"/>
    <w:rsid w:val="00AE4420"/>
    <w:rsid w:val="00B8216A"/>
    <w:rsid w:val="00BD0701"/>
    <w:rsid w:val="00CE26E8"/>
    <w:rsid w:val="00D30F01"/>
    <w:rsid w:val="00D45CBD"/>
    <w:rsid w:val="00D76F7A"/>
    <w:rsid w:val="00D920BE"/>
    <w:rsid w:val="00EA727D"/>
    <w:rsid w:val="00F21675"/>
    <w:rsid w:val="00F85EC0"/>
    <w:rsid w:val="00F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Bre12</b:Tag>
    <b:SourceType>JournalArticle</b:SourceType>
    <b:Guid>{99D70985-8817-4D7F-AC78-CF8B6F66A8EB}</b:Guid>
    <b:LCID>0</b:LCID>
    <b:Author>
      <b:Author>
        <b:NameList>
          <b:Person>
            <b:Last>Brewer</b:Last>
            <b:First>M</b:First>
          </b:Person>
          <b:Person>
            <b:Last>Mulvenon</b:Last>
            <b:First>C</b:First>
          </b:Person>
          <b:Person>
            <b:Last>Walrafen</b:Last>
            <b:First>N</b:First>
          </b:Person>
        </b:NameList>
      </b:Author>
    </b:Author>
    <b:Title>Sadly Caught Up in the Moment: An Exploration of Horizontal Violence</b:Title>
    <b:JournalName>Nursing Economics</b:JournalName>
    <b:Year>2012</b:Year>
    <b:RefOrder>1</b:RefOrder>
  </b:Source>
</b:Sources>
</file>

<file path=customXml/itemProps1.xml><?xml version="1.0" encoding="utf-8"?>
<ds:datastoreItem xmlns:ds="http://schemas.openxmlformats.org/officeDocument/2006/customXml" ds:itemID="{CC127AD2-61B7-4001-839E-13483BDF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31</cp:revision>
  <dcterms:created xsi:type="dcterms:W3CDTF">2012-09-23T19:44:00Z</dcterms:created>
  <dcterms:modified xsi:type="dcterms:W3CDTF">2012-09-24T04:04:00Z</dcterms:modified>
</cp:coreProperties>
</file>