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C2" w:rsidRDefault="009327C2" w:rsidP="0015656C">
      <w:pPr>
        <w:spacing w:after="0"/>
        <w:jc w:val="center"/>
        <w:rPr>
          <w:rFonts w:ascii="Times New Roman" w:hAnsi="Times New Roman" w:cs="Times New Roman"/>
          <w:sz w:val="24"/>
          <w:szCs w:val="24"/>
        </w:rPr>
      </w:pPr>
    </w:p>
    <w:p w:rsidR="0015656C" w:rsidRPr="00585DB5" w:rsidRDefault="00585DB5" w:rsidP="0015656C">
      <w:pPr>
        <w:jc w:val="center"/>
        <w:rPr>
          <w:rFonts w:ascii="Times New Roman" w:hAnsi="Times New Roman" w:cs="Times New Roman"/>
          <w:color w:val="FF0000"/>
          <w:sz w:val="24"/>
          <w:szCs w:val="24"/>
        </w:rPr>
      </w:pPr>
      <w:r w:rsidRPr="00585DB5">
        <w:rPr>
          <w:rFonts w:ascii="Times New Roman" w:hAnsi="Times New Roman" w:cs="Times New Roman"/>
          <w:color w:val="FF0000"/>
          <w:sz w:val="24"/>
          <w:szCs w:val="24"/>
        </w:rPr>
        <w:t>14/15only one of the 2 case studies</w:t>
      </w:r>
    </w:p>
    <w:p w:rsidR="0015656C" w:rsidRDefault="0015656C" w:rsidP="0015656C">
      <w:pPr>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8550E6" w:rsidRDefault="008550E6" w:rsidP="0015656C">
      <w:pPr>
        <w:jc w:val="center"/>
        <w:rPr>
          <w:rFonts w:ascii="Times New Roman" w:hAnsi="Times New Roman" w:cs="Times New Roman"/>
          <w:sz w:val="24"/>
          <w:szCs w:val="24"/>
        </w:rPr>
      </w:pPr>
    </w:p>
    <w:p w:rsidR="008550E6" w:rsidRDefault="008550E6" w:rsidP="0015656C">
      <w:pPr>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15656C" w:rsidRDefault="0015656C" w:rsidP="0015656C">
      <w:pPr>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9.6: Module 6</w:t>
      </w: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Hayley Moore</w:t>
      </w: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p>
    <w:p w:rsidR="0015656C" w:rsidRDefault="0015656C" w:rsidP="00513781">
      <w:pPr>
        <w:spacing w:after="0" w:line="480" w:lineRule="auto"/>
        <w:rPr>
          <w:rFonts w:ascii="Times New Roman" w:hAnsi="Times New Roman" w:cs="Times New Roman"/>
          <w:sz w:val="24"/>
          <w:szCs w:val="24"/>
        </w:rPr>
      </w:pPr>
    </w:p>
    <w:p w:rsidR="0015656C" w:rsidRDefault="0015656C" w:rsidP="0015656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9.6: Module 6</w:t>
      </w:r>
    </w:p>
    <w:p w:rsidR="0015656C" w:rsidRDefault="0015656C"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Violet worked on a dairy farm where she ate and drank all the products that they produced, she tended a garden, which means she was active, and she never smoked or drank</w:t>
      </w:r>
      <w:r w:rsidR="005B25BD">
        <w:rPr>
          <w:rFonts w:ascii="Times New Roman" w:hAnsi="Times New Roman" w:cs="Times New Roman"/>
          <w:sz w:val="24"/>
          <w:szCs w:val="24"/>
        </w:rPr>
        <w:t xml:space="preserve">. Today we know that getting enough calcium and vitamin D is very beneficial to the prevention of osteoporosis. Along with adequate intake of these substances a person must stay physically active and eat plenty of fruits and vegetables. People who smoke, drink, don’t eat </w:t>
      </w:r>
      <w:r w:rsidR="00F322BD">
        <w:rPr>
          <w:rFonts w:ascii="Times New Roman" w:hAnsi="Times New Roman" w:cs="Times New Roman"/>
          <w:sz w:val="24"/>
          <w:szCs w:val="24"/>
        </w:rPr>
        <w:t>well-balanced</w:t>
      </w:r>
      <w:r w:rsidR="005B25BD">
        <w:rPr>
          <w:rFonts w:ascii="Times New Roman" w:hAnsi="Times New Roman" w:cs="Times New Roman"/>
          <w:sz w:val="24"/>
          <w:szCs w:val="24"/>
        </w:rPr>
        <w:t xml:space="preserve"> meals, and exercise are at a greater risk for developing this disease (National Osteoporosis Foundation, 2006). Even though Violet didn’t seem to know she was doing so, she was helping to prevent herself from developing osteoporosis.</w:t>
      </w:r>
    </w:p>
    <w:p w:rsidR="005B25BD" w:rsidRDefault="005B25BD"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Just like any other disease there are factors that can increase your chances of developing it. </w:t>
      </w:r>
      <w:r w:rsidR="001D4592">
        <w:rPr>
          <w:rFonts w:ascii="Times New Roman" w:hAnsi="Times New Roman" w:cs="Times New Roman"/>
          <w:sz w:val="24"/>
          <w:szCs w:val="24"/>
        </w:rPr>
        <w:t>These factors include women, age, race, family history, and frame size. Women tend to have a higher chance of developing osteoporosis due to the reduction in estrogen levels that occur in menopause. People who are older or people of white or Asian descent. Also men and women who have a smaller frame size are at a greater risk because they have less bone mass then those of a larger frame (</w:t>
      </w:r>
      <w:commentRangeStart w:id="0"/>
      <w:r w:rsidR="001D4592">
        <w:rPr>
          <w:rFonts w:ascii="Times New Roman" w:hAnsi="Times New Roman" w:cs="Times New Roman"/>
          <w:sz w:val="24"/>
          <w:szCs w:val="24"/>
        </w:rPr>
        <w:t xml:space="preserve">Risk factors, </w:t>
      </w:r>
      <w:commentRangeEnd w:id="0"/>
      <w:r w:rsidR="00585DB5">
        <w:rPr>
          <w:rStyle w:val="CommentReference"/>
        </w:rPr>
        <w:commentReference w:id="0"/>
      </w:r>
      <w:r w:rsidR="001D4592">
        <w:rPr>
          <w:rFonts w:ascii="Times New Roman" w:hAnsi="Times New Roman" w:cs="Times New Roman"/>
          <w:sz w:val="24"/>
          <w:szCs w:val="24"/>
        </w:rPr>
        <w:t>2011).</w:t>
      </w:r>
    </w:p>
    <w:p w:rsidR="007A3AE0" w:rsidRDefault="003A25E4"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DEXA scan is a scan that is done to look for osteoporosis in the bones. It is a series of images that are taken of specific parts of the person’s body. It can look for the bone mineral density, which is bone mineral content divided by the area that has been scanned. From that you get a number in grams/centimeter2 and you can find the T score. The T score is used by the radiologist to really determine if the person has osteoporosis, anything below -2 is considered osteoporosis</w:t>
      </w:r>
      <w:r w:rsidR="00E301E4">
        <w:rPr>
          <w:rFonts w:ascii="Times New Roman" w:hAnsi="Times New Roman" w:cs="Times New Roman"/>
          <w:sz w:val="24"/>
          <w:szCs w:val="24"/>
        </w:rPr>
        <w:t xml:space="preserve"> (AlgaeCal, 2011).</w:t>
      </w:r>
    </w:p>
    <w:p w:rsidR="007A3AE0" w:rsidRDefault="002B38D1" w:rsidP="0015656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believe the hysterectomy would result in a decreased level of hormones, which would result in the screening for osteoporosis. Women are already at a higher risk for </w:t>
      </w:r>
      <w:r>
        <w:rPr>
          <w:rFonts w:ascii="Times New Roman" w:hAnsi="Times New Roman" w:cs="Times New Roman"/>
          <w:sz w:val="24"/>
          <w:szCs w:val="24"/>
        </w:rPr>
        <w:lastRenderedPageBreak/>
        <w:t>developing osteoporosis and part of this is due to the decreased level of estrogen that occurs after menopause. If a woman has a hysterectomy that level will drop without the woman going through menopause.</w:t>
      </w:r>
    </w:p>
    <w:p w:rsidR="007A3AE0" w:rsidRDefault="007A3AE0" w:rsidP="007A3AE0">
      <w:pPr>
        <w:pStyle w:val="ListParagraph"/>
        <w:numPr>
          <w:ilvl w:val="0"/>
          <w:numId w:val="2"/>
        </w:numPr>
        <w:spacing w:after="0" w:line="480" w:lineRule="auto"/>
        <w:rPr>
          <w:rFonts w:ascii="Times New Roman" w:hAnsi="Times New Roman" w:cs="Times New Roman"/>
          <w:sz w:val="24"/>
          <w:szCs w:val="24"/>
        </w:rPr>
      </w:pPr>
      <w:r w:rsidRPr="00F322BD">
        <w:rPr>
          <w:rFonts w:ascii="Times New Roman" w:hAnsi="Times New Roman" w:cs="Times New Roman"/>
          <w:sz w:val="24"/>
          <w:szCs w:val="24"/>
          <w:u w:val="single"/>
        </w:rPr>
        <w:t>Os-Cal</w:t>
      </w:r>
      <w:r w:rsidRPr="007A3AE0">
        <w:rPr>
          <w:rFonts w:ascii="Times New Roman" w:hAnsi="Times New Roman" w:cs="Times New Roman"/>
          <w:sz w:val="24"/>
          <w:szCs w:val="24"/>
        </w:rPr>
        <w:t xml:space="preserve">: </w:t>
      </w:r>
      <w:r w:rsidRPr="00F322BD">
        <w:rPr>
          <w:rFonts w:ascii="Times New Roman" w:hAnsi="Times New Roman" w:cs="Times New Roman"/>
          <w:sz w:val="24"/>
          <w:szCs w:val="24"/>
          <w:u w:val="single"/>
        </w:rPr>
        <w:t>Vitamin D</w:t>
      </w:r>
      <w:r w:rsidRPr="007A3AE0">
        <w:rPr>
          <w:rFonts w:ascii="Times New Roman" w:hAnsi="Times New Roman" w:cs="Times New Roman"/>
          <w:sz w:val="24"/>
          <w:szCs w:val="24"/>
        </w:rPr>
        <w:t>:</w:t>
      </w:r>
      <w:r w:rsidR="00F322BD">
        <w:rPr>
          <w:rFonts w:ascii="Times New Roman" w:hAnsi="Times New Roman" w:cs="Times New Roman"/>
          <w:sz w:val="24"/>
          <w:szCs w:val="24"/>
        </w:rPr>
        <w:t xml:space="preserve"> Class- Calcium regulator. Action- Increases intestinal absorption of calcium, provides calcium for bones, increases renal tubular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of phosphate. Dosage/Rout- Take .5-1mcg PO dai</w:t>
      </w:r>
      <w:r w:rsidR="009061AC">
        <w:rPr>
          <w:rFonts w:ascii="Times New Roman" w:hAnsi="Times New Roman" w:cs="Times New Roman"/>
          <w:sz w:val="24"/>
          <w:szCs w:val="24"/>
        </w:rPr>
        <w:t>ly fo</w:t>
      </w:r>
      <w:r w:rsidR="0063192C">
        <w:rPr>
          <w:rFonts w:ascii="Times New Roman" w:hAnsi="Times New Roman" w:cs="Times New Roman"/>
          <w:sz w:val="24"/>
          <w:szCs w:val="24"/>
        </w:rPr>
        <w:t>r the use of osteoporosis (Skidmore</w:t>
      </w:r>
      <w:r w:rsidR="009061AC">
        <w:rPr>
          <w:rFonts w:ascii="Times New Roman" w:hAnsi="Times New Roman" w:cs="Times New Roman"/>
          <w:sz w:val="24"/>
          <w:szCs w:val="24"/>
        </w:rPr>
        <w:t>, p 229).</w:t>
      </w:r>
      <w:r>
        <w:rPr>
          <w:rFonts w:ascii="Times New Roman" w:hAnsi="Times New Roman" w:cs="Times New Roman"/>
          <w:sz w:val="24"/>
          <w:szCs w:val="24"/>
        </w:rPr>
        <w:t xml:space="preserve"> </w:t>
      </w:r>
      <w:proofErr w:type="spellStart"/>
      <w:r w:rsidRPr="00F322BD">
        <w:rPr>
          <w:rFonts w:ascii="Times New Roman" w:hAnsi="Times New Roman" w:cs="Times New Roman"/>
          <w:sz w:val="24"/>
          <w:szCs w:val="24"/>
          <w:u w:val="single"/>
        </w:rPr>
        <w:t>Reclast</w:t>
      </w:r>
      <w:proofErr w:type="spellEnd"/>
      <w:r>
        <w:rPr>
          <w:rFonts w:ascii="Times New Roman" w:hAnsi="Times New Roman" w:cs="Times New Roman"/>
          <w:sz w:val="24"/>
          <w:szCs w:val="24"/>
        </w:rPr>
        <w:t>:</w:t>
      </w:r>
      <w:r w:rsidR="00F322BD">
        <w:rPr>
          <w:rFonts w:ascii="Times New Roman" w:hAnsi="Times New Roman" w:cs="Times New Roman"/>
          <w:sz w:val="24"/>
          <w:szCs w:val="24"/>
        </w:rPr>
        <w:t xml:space="preserve"> Class- Bone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inhibitor. Action- Potent inhibitor of </w:t>
      </w:r>
      <w:proofErr w:type="spellStart"/>
      <w:r w:rsidR="00F322BD">
        <w:rPr>
          <w:rFonts w:ascii="Times New Roman" w:hAnsi="Times New Roman" w:cs="Times New Roman"/>
          <w:sz w:val="24"/>
          <w:szCs w:val="24"/>
        </w:rPr>
        <w:t>osteoclastic</w:t>
      </w:r>
      <w:proofErr w:type="spellEnd"/>
      <w:r w:rsidR="00F322BD">
        <w:rPr>
          <w:rFonts w:ascii="Times New Roman" w:hAnsi="Times New Roman" w:cs="Times New Roman"/>
          <w:sz w:val="24"/>
          <w:szCs w:val="24"/>
        </w:rPr>
        <w:t xml:space="preserve"> bone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reduction of abnormal bone </w:t>
      </w:r>
      <w:proofErr w:type="spellStart"/>
      <w:r w:rsidR="00F322BD">
        <w:rPr>
          <w:rFonts w:ascii="Times New Roman" w:hAnsi="Times New Roman" w:cs="Times New Roman"/>
          <w:sz w:val="24"/>
          <w:szCs w:val="24"/>
        </w:rPr>
        <w:t>resorption</w:t>
      </w:r>
      <w:proofErr w:type="spellEnd"/>
      <w:r w:rsidR="00F322BD">
        <w:rPr>
          <w:rFonts w:ascii="Times New Roman" w:hAnsi="Times New Roman" w:cs="Times New Roman"/>
          <w:sz w:val="24"/>
          <w:szCs w:val="24"/>
        </w:rPr>
        <w:t xml:space="preserve"> is responsible for therapeutic effect in </w:t>
      </w:r>
      <w:proofErr w:type="spellStart"/>
      <w:r w:rsidR="00F322BD">
        <w:rPr>
          <w:rFonts w:ascii="Times New Roman" w:hAnsi="Times New Roman" w:cs="Times New Roman"/>
          <w:sz w:val="24"/>
          <w:szCs w:val="24"/>
        </w:rPr>
        <w:t>hypercalcemia</w:t>
      </w:r>
      <w:proofErr w:type="spellEnd"/>
      <w:r w:rsidR="00F322BD">
        <w:rPr>
          <w:rFonts w:ascii="Times New Roman" w:hAnsi="Times New Roman" w:cs="Times New Roman"/>
          <w:sz w:val="24"/>
          <w:szCs w:val="24"/>
        </w:rPr>
        <w:t xml:space="preserve">. Dosage/Rout- </w:t>
      </w:r>
      <w:r w:rsidR="00C14895">
        <w:rPr>
          <w:rFonts w:ascii="Times New Roman" w:hAnsi="Times New Roman" w:cs="Times New Roman"/>
          <w:sz w:val="24"/>
          <w:szCs w:val="24"/>
        </w:rPr>
        <w:t>5mg IVF over 15 or more minu</w:t>
      </w:r>
      <w:r w:rsidR="009061AC">
        <w:rPr>
          <w:rFonts w:ascii="Times New Roman" w:hAnsi="Times New Roman" w:cs="Times New Roman"/>
          <w:sz w:val="24"/>
          <w:szCs w:val="24"/>
        </w:rPr>
        <w:t>tes eve</w:t>
      </w:r>
      <w:r w:rsidR="0063192C">
        <w:rPr>
          <w:rFonts w:ascii="Times New Roman" w:hAnsi="Times New Roman" w:cs="Times New Roman"/>
          <w:sz w:val="24"/>
          <w:szCs w:val="24"/>
        </w:rPr>
        <w:t>ry year for osteoporosis  (Skidmore</w:t>
      </w:r>
      <w:r w:rsidR="009061AC">
        <w:rPr>
          <w:rFonts w:ascii="Times New Roman" w:hAnsi="Times New Roman" w:cs="Times New Roman"/>
          <w:sz w:val="24"/>
          <w:szCs w:val="24"/>
        </w:rPr>
        <w:t>, p 1199).</w:t>
      </w:r>
      <w:r>
        <w:rPr>
          <w:rFonts w:ascii="Times New Roman" w:hAnsi="Times New Roman" w:cs="Times New Roman"/>
          <w:sz w:val="24"/>
          <w:szCs w:val="24"/>
        </w:rPr>
        <w:t xml:space="preserve"> </w:t>
      </w:r>
      <w:r w:rsidRPr="00F322BD">
        <w:rPr>
          <w:rFonts w:ascii="Times New Roman" w:hAnsi="Times New Roman" w:cs="Times New Roman"/>
          <w:sz w:val="24"/>
          <w:szCs w:val="24"/>
          <w:u w:val="single"/>
        </w:rPr>
        <w:t>Bisphosphate</w:t>
      </w:r>
      <w:r>
        <w:rPr>
          <w:rFonts w:ascii="Times New Roman" w:hAnsi="Times New Roman" w:cs="Times New Roman"/>
          <w:sz w:val="24"/>
          <w:szCs w:val="24"/>
        </w:rPr>
        <w:t xml:space="preserve">: </w:t>
      </w:r>
      <w:r w:rsidR="00C14895">
        <w:rPr>
          <w:rFonts w:ascii="Times New Roman" w:hAnsi="Times New Roman" w:cs="Times New Roman"/>
          <w:sz w:val="24"/>
          <w:szCs w:val="24"/>
        </w:rPr>
        <w:t>Class- Laxative, saline. Action- Increases water absorption in the small intestine by osmotic action, laxative effective increases peristalsis and water ret</w:t>
      </w:r>
      <w:r w:rsidR="009061AC">
        <w:rPr>
          <w:rFonts w:ascii="Times New Roman" w:hAnsi="Times New Roman" w:cs="Times New Roman"/>
          <w:sz w:val="24"/>
          <w:szCs w:val="24"/>
        </w:rPr>
        <w:t>ention</w:t>
      </w:r>
      <w:r w:rsidR="0063192C">
        <w:rPr>
          <w:rFonts w:ascii="Times New Roman" w:hAnsi="Times New Roman" w:cs="Times New Roman"/>
          <w:sz w:val="24"/>
          <w:szCs w:val="24"/>
        </w:rPr>
        <w:t>. Dosage/Rout- 20-30ml PO (Skidmore</w:t>
      </w:r>
      <w:r w:rsidR="009061AC">
        <w:rPr>
          <w:rFonts w:ascii="Times New Roman" w:hAnsi="Times New Roman" w:cs="Times New Roman"/>
          <w:sz w:val="24"/>
          <w:szCs w:val="24"/>
        </w:rPr>
        <w:t>, p 925).</w:t>
      </w:r>
      <w:r w:rsidR="00C14895">
        <w:rPr>
          <w:rFonts w:ascii="Times New Roman" w:hAnsi="Times New Roman" w:cs="Times New Roman"/>
          <w:sz w:val="24"/>
          <w:szCs w:val="24"/>
        </w:rPr>
        <w:t xml:space="preserve"> </w:t>
      </w:r>
      <w:proofErr w:type="spellStart"/>
      <w:r w:rsidRPr="00F322BD">
        <w:rPr>
          <w:rFonts w:ascii="Times New Roman" w:hAnsi="Times New Roman" w:cs="Times New Roman"/>
          <w:sz w:val="24"/>
          <w:szCs w:val="24"/>
          <w:u w:val="single"/>
        </w:rPr>
        <w:t>Evista</w:t>
      </w:r>
      <w:proofErr w:type="spellEnd"/>
      <w:r>
        <w:rPr>
          <w:rFonts w:ascii="Times New Roman" w:hAnsi="Times New Roman" w:cs="Times New Roman"/>
          <w:sz w:val="24"/>
          <w:szCs w:val="24"/>
        </w:rPr>
        <w:t>:</w:t>
      </w:r>
      <w:r w:rsidR="00C14895">
        <w:rPr>
          <w:rFonts w:ascii="Times New Roman" w:hAnsi="Times New Roman" w:cs="Times New Roman"/>
          <w:sz w:val="24"/>
          <w:szCs w:val="24"/>
        </w:rPr>
        <w:t xml:space="preserve"> Class- Bone </w:t>
      </w:r>
      <w:proofErr w:type="spellStart"/>
      <w:r w:rsidR="00C14895">
        <w:rPr>
          <w:rFonts w:ascii="Times New Roman" w:hAnsi="Times New Roman" w:cs="Times New Roman"/>
          <w:sz w:val="24"/>
          <w:szCs w:val="24"/>
        </w:rPr>
        <w:t>resorption</w:t>
      </w:r>
      <w:proofErr w:type="spellEnd"/>
      <w:r w:rsidR="00C14895">
        <w:rPr>
          <w:rFonts w:ascii="Times New Roman" w:hAnsi="Times New Roman" w:cs="Times New Roman"/>
          <w:sz w:val="24"/>
          <w:szCs w:val="24"/>
        </w:rPr>
        <w:t xml:space="preserve"> inhibitor. Action- Agonist activity in bone and lipid metabolism, reduces </w:t>
      </w:r>
      <w:proofErr w:type="spellStart"/>
      <w:r w:rsidR="00C14895">
        <w:rPr>
          <w:rFonts w:ascii="Times New Roman" w:hAnsi="Times New Roman" w:cs="Times New Roman"/>
          <w:sz w:val="24"/>
          <w:szCs w:val="24"/>
        </w:rPr>
        <w:t>resorption</w:t>
      </w:r>
      <w:proofErr w:type="spellEnd"/>
      <w:r w:rsidR="00C14895">
        <w:rPr>
          <w:rFonts w:ascii="Times New Roman" w:hAnsi="Times New Roman" w:cs="Times New Roman"/>
          <w:sz w:val="24"/>
          <w:szCs w:val="24"/>
        </w:rPr>
        <w:t xml:space="preserve"> of bone and decreases bone turnover. Dosage/Rout- 60</w:t>
      </w:r>
      <w:r w:rsidR="0063192C">
        <w:rPr>
          <w:rFonts w:ascii="Times New Roman" w:hAnsi="Times New Roman" w:cs="Times New Roman"/>
          <w:sz w:val="24"/>
          <w:szCs w:val="24"/>
        </w:rPr>
        <w:t>mg PO a day (Skidmore</w:t>
      </w:r>
      <w:r w:rsidR="00D60B53">
        <w:rPr>
          <w:rFonts w:ascii="Times New Roman" w:hAnsi="Times New Roman" w:cs="Times New Roman"/>
          <w:sz w:val="24"/>
          <w:szCs w:val="24"/>
        </w:rPr>
        <w:t xml:space="preserve">, </w:t>
      </w:r>
      <w:r w:rsidR="009061AC">
        <w:rPr>
          <w:rFonts w:ascii="Times New Roman" w:hAnsi="Times New Roman" w:cs="Times New Roman"/>
          <w:sz w:val="24"/>
          <w:szCs w:val="24"/>
        </w:rPr>
        <w:t>p 991).</w:t>
      </w:r>
    </w:p>
    <w:p w:rsidR="007A3AE0" w:rsidRDefault="002B38D1" w:rsidP="007A3AE0">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Someone who is taking fosamax must stay sitting or standing for at least an hour after taking the medication. Taking it right before bedtime would not allow the patient to do this </w:t>
      </w:r>
      <w:r w:rsidR="007A3AE0">
        <w:rPr>
          <w:rFonts w:ascii="Times New Roman" w:hAnsi="Times New Roman" w:cs="Times New Roman"/>
          <w:sz w:val="24"/>
          <w:szCs w:val="24"/>
        </w:rPr>
        <w:t>(Eck, 2009).</w:t>
      </w:r>
    </w:p>
    <w:p w:rsidR="006C1EBE" w:rsidRDefault="007A3AE0" w:rsidP="007A3AE0">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quite a few different things people can do to help prevent falls while they are at home. Make sure to use hand rails when walking up and down stairs, keep the porches and walkways free of leaves, snow and ice, </w:t>
      </w:r>
      <w:r w:rsidR="006C1EBE">
        <w:rPr>
          <w:rFonts w:ascii="Times New Roman" w:hAnsi="Times New Roman" w:cs="Times New Roman"/>
          <w:sz w:val="24"/>
          <w:szCs w:val="24"/>
        </w:rPr>
        <w:t xml:space="preserve">use non-skid rugs on hard surface floors, </w:t>
      </w:r>
      <w:r w:rsidR="00B44F3A">
        <w:rPr>
          <w:rFonts w:ascii="Times New Roman" w:hAnsi="Times New Roman" w:cs="Times New Roman"/>
          <w:sz w:val="24"/>
          <w:szCs w:val="24"/>
        </w:rPr>
        <w:t xml:space="preserve">keep hall ways well lit, </w:t>
      </w:r>
      <w:r w:rsidR="006C1EBE">
        <w:rPr>
          <w:rFonts w:ascii="Times New Roman" w:hAnsi="Times New Roman" w:cs="Times New Roman"/>
          <w:sz w:val="24"/>
          <w:szCs w:val="24"/>
        </w:rPr>
        <w:t xml:space="preserve">place items where they are easy to reach, </w:t>
      </w:r>
      <w:r w:rsidR="00B44F3A">
        <w:rPr>
          <w:rFonts w:ascii="Times New Roman" w:hAnsi="Times New Roman" w:cs="Times New Roman"/>
          <w:sz w:val="24"/>
          <w:szCs w:val="24"/>
        </w:rPr>
        <w:t>or use a walker/cane as needed (National Osteoporosis Foundation, 2008).</w:t>
      </w:r>
    </w:p>
    <w:p w:rsidR="007A3AE0" w:rsidRPr="007A3AE0" w:rsidRDefault="006C1EBE" w:rsidP="007A3AE0">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are roughly 10 million people in the world who suffer from osteoporosis and 18 million more who are at risk for developing it. It is a growing a disease that is also becoming very costly. It is not only the preventative measures that are becoming expensive, but also the numerous surgeries that patients </w:t>
      </w:r>
      <w:r w:rsidR="00F322BD">
        <w:rPr>
          <w:rFonts w:ascii="Times New Roman" w:hAnsi="Times New Roman" w:cs="Times New Roman"/>
          <w:sz w:val="24"/>
          <w:szCs w:val="24"/>
        </w:rPr>
        <w:t>have</w:t>
      </w:r>
      <w:r>
        <w:rPr>
          <w:rFonts w:ascii="Times New Roman" w:hAnsi="Times New Roman" w:cs="Times New Roman"/>
          <w:sz w:val="24"/>
          <w:szCs w:val="24"/>
        </w:rPr>
        <w:t xml:space="preserve"> to undergo to fix the broken bones due to the disease. </w:t>
      </w:r>
      <w:r w:rsidR="0037774C">
        <w:rPr>
          <w:rFonts w:ascii="Times New Roman" w:hAnsi="Times New Roman" w:cs="Times New Roman"/>
          <w:color w:val="FF0000"/>
          <w:sz w:val="24"/>
          <w:szCs w:val="24"/>
        </w:rPr>
        <w:t>And this is before all of us Baby Boomers come of age.  Cite source.</w:t>
      </w:r>
    </w:p>
    <w:p w:rsidR="007A3AE0" w:rsidRPr="007A3AE0" w:rsidRDefault="007A3AE0" w:rsidP="007A3AE0">
      <w:pPr>
        <w:spacing w:after="0" w:line="480" w:lineRule="auto"/>
        <w:rPr>
          <w:rFonts w:ascii="Times New Roman" w:hAnsi="Times New Roman" w:cs="Times New Roman"/>
          <w:sz w:val="24"/>
          <w:szCs w:val="24"/>
        </w:rPr>
      </w:pPr>
    </w:p>
    <w:p w:rsidR="007A3AE0" w:rsidRPr="007A3AE0" w:rsidRDefault="007A3AE0" w:rsidP="007A3AE0">
      <w:pPr>
        <w:spacing w:after="0" w:line="480" w:lineRule="auto"/>
        <w:rPr>
          <w:rFonts w:ascii="Times New Roman" w:hAnsi="Times New Roman" w:cs="Times New Roman"/>
          <w:sz w:val="24"/>
          <w:szCs w:val="24"/>
        </w:rPr>
      </w:pPr>
    </w:p>
    <w:p w:rsidR="002B38D1" w:rsidRDefault="002B38D1" w:rsidP="002B38D1">
      <w:pPr>
        <w:spacing w:after="0" w:line="480" w:lineRule="auto"/>
        <w:rPr>
          <w:rFonts w:ascii="Times New Roman" w:hAnsi="Times New Roman" w:cs="Times New Roman"/>
          <w:sz w:val="24"/>
          <w:szCs w:val="24"/>
        </w:rPr>
      </w:pPr>
    </w:p>
    <w:p w:rsidR="002B38D1" w:rsidRDefault="002B38D1"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63192C" w:rsidRDefault="0063192C" w:rsidP="002B38D1">
      <w:pPr>
        <w:spacing w:after="0" w:line="480" w:lineRule="auto"/>
        <w:rPr>
          <w:rFonts w:ascii="Times New Roman" w:hAnsi="Times New Roman" w:cs="Times New Roman"/>
          <w:sz w:val="24"/>
          <w:szCs w:val="24"/>
        </w:rPr>
      </w:pPr>
    </w:p>
    <w:p w:rsidR="00513781" w:rsidRDefault="00513781" w:rsidP="002B38D1">
      <w:pPr>
        <w:spacing w:after="0" w:line="480" w:lineRule="auto"/>
        <w:rPr>
          <w:rFonts w:ascii="Times New Roman" w:hAnsi="Times New Roman" w:cs="Times New Roman"/>
          <w:sz w:val="24"/>
          <w:szCs w:val="24"/>
        </w:rPr>
      </w:pPr>
    </w:p>
    <w:p w:rsidR="00513781" w:rsidRDefault="00513781" w:rsidP="002B38D1">
      <w:pPr>
        <w:spacing w:after="0" w:line="480" w:lineRule="auto"/>
        <w:rPr>
          <w:rFonts w:ascii="Times New Roman" w:hAnsi="Times New Roman" w:cs="Times New Roman"/>
          <w:sz w:val="24"/>
          <w:szCs w:val="24"/>
        </w:rPr>
      </w:pPr>
    </w:p>
    <w:p w:rsidR="001B0C91" w:rsidRPr="00580534" w:rsidRDefault="001B0C91" w:rsidP="002B38D1">
      <w:pPr>
        <w:spacing w:after="0" w:line="480" w:lineRule="auto"/>
        <w:rPr>
          <w:rFonts w:ascii="Times New Roman" w:hAnsi="Times New Roman" w:cs="Times New Roman"/>
          <w:sz w:val="24"/>
          <w:szCs w:val="24"/>
        </w:rPr>
      </w:pPr>
    </w:p>
    <w:p w:rsidR="00A54DB3" w:rsidRPr="00580534" w:rsidRDefault="00A54DB3" w:rsidP="00A54DB3">
      <w:pPr>
        <w:spacing w:after="0" w:line="480" w:lineRule="auto"/>
        <w:jc w:val="center"/>
        <w:rPr>
          <w:rFonts w:ascii="Times New Roman" w:hAnsi="Times New Roman" w:cs="Times New Roman"/>
          <w:sz w:val="24"/>
          <w:szCs w:val="24"/>
        </w:rPr>
      </w:pPr>
      <w:r w:rsidRPr="00580534">
        <w:rPr>
          <w:rFonts w:ascii="Times New Roman" w:hAnsi="Times New Roman" w:cs="Times New Roman"/>
          <w:sz w:val="24"/>
          <w:szCs w:val="24"/>
        </w:rPr>
        <w:t xml:space="preserve">References </w:t>
      </w:r>
    </w:p>
    <w:p w:rsidR="00580534" w:rsidRPr="00580534" w:rsidRDefault="001B0C91"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AlgaeCal. (2011). </w:t>
      </w:r>
      <w:r w:rsidRPr="00580534">
        <w:rPr>
          <w:rFonts w:ascii="Times New Roman" w:hAnsi="Times New Roman" w:cs="Times New Roman"/>
          <w:i/>
          <w:sz w:val="24"/>
          <w:szCs w:val="24"/>
        </w:rPr>
        <w:t xml:space="preserve">DEXA scan- Bone density test. </w:t>
      </w:r>
      <w:r w:rsidR="00580534" w:rsidRPr="00580534">
        <w:rPr>
          <w:rFonts w:ascii="Times New Roman" w:hAnsi="Times New Roman" w:cs="Times New Roman"/>
          <w:sz w:val="24"/>
          <w:szCs w:val="24"/>
        </w:rPr>
        <w:t xml:space="preserve">Retrieved from </w:t>
      </w:r>
      <w:hyperlink r:id="rId8" w:history="1">
        <w:r w:rsidR="00580534" w:rsidRPr="00580534">
          <w:rPr>
            <w:rStyle w:val="Hyperlink"/>
            <w:rFonts w:ascii="Times New Roman" w:hAnsi="Times New Roman" w:cs="Times New Roman"/>
            <w:color w:val="auto"/>
            <w:sz w:val="24"/>
            <w:szCs w:val="24"/>
            <w:u w:val="none"/>
          </w:rPr>
          <w:t>http://www.algecal.com/dexa</w:t>
        </w:r>
      </w:hyperlink>
    </w:p>
    <w:p w:rsidR="001B0C91" w:rsidRPr="00580534" w:rsidRDefault="00580534"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 xml:space="preserve">-scan.html </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Eck, J.C. (2009). Bone </w:t>
      </w:r>
      <w:r w:rsidR="00F322BD" w:rsidRPr="00580534">
        <w:rPr>
          <w:rFonts w:ascii="Times New Roman" w:hAnsi="Times New Roman" w:cs="Times New Roman"/>
          <w:sz w:val="24"/>
          <w:szCs w:val="24"/>
        </w:rPr>
        <w:t>density scans</w:t>
      </w:r>
      <w:r w:rsidRPr="00580534">
        <w:rPr>
          <w:rFonts w:ascii="Times New Roman" w:hAnsi="Times New Roman" w:cs="Times New Roman"/>
          <w:sz w:val="24"/>
          <w:szCs w:val="24"/>
        </w:rPr>
        <w:t xml:space="preserve">. </w:t>
      </w:r>
      <w:commentRangeStart w:id="1"/>
      <w:proofErr w:type="gramStart"/>
      <w:r w:rsidRPr="00580534">
        <w:rPr>
          <w:rFonts w:ascii="Times New Roman" w:hAnsi="Times New Roman" w:cs="Times New Roman"/>
          <w:i/>
          <w:sz w:val="24"/>
          <w:szCs w:val="24"/>
        </w:rPr>
        <w:t>MedicineNet.com</w:t>
      </w:r>
      <w:commentRangeEnd w:id="1"/>
      <w:r w:rsidR="0037774C">
        <w:rPr>
          <w:rStyle w:val="CommentReference"/>
        </w:rPr>
        <w:commentReference w:id="1"/>
      </w:r>
      <w:r w:rsidRPr="00580534">
        <w:rPr>
          <w:rFonts w:ascii="Times New Roman" w:hAnsi="Times New Roman" w:cs="Times New Roman"/>
          <w:i/>
          <w:sz w:val="24"/>
          <w:szCs w:val="24"/>
        </w:rPr>
        <w:t>.</w:t>
      </w:r>
      <w:proofErr w:type="gramEnd"/>
      <w:r w:rsidRPr="00580534">
        <w:rPr>
          <w:rFonts w:ascii="Times New Roman" w:hAnsi="Times New Roman" w:cs="Times New Roman"/>
          <w:sz w:val="24"/>
          <w:szCs w:val="24"/>
        </w:rPr>
        <w:t xml:space="preserve"> Retrieved from </w:t>
      </w:r>
      <w:hyperlink r:id="rId9" w:history="1">
        <w:r w:rsidRPr="00580534">
          <w:rPr>
            <w:rStyle w:val="Hyperlink"/>
            <w:rFonts w:ascii="Times New Roman" w:hAnsi="Times New Roman" w:cs="Times New Roman"/>
            <w:color w:val="auto"/>
            <w:sz w:val="24"/>
            <w:szCs w:val="24"/>
            <w:u w:val="none"/>
          </w:rPr>
          <w:t>http://www.medicinenet</w:t>
        </w:r>
      </w:hyperlink>
      <w:r w:rsidRPr="00580534">
        <w:rPr>
          <w:rFonts w:ascii="Times New Roman" w:hAnsi="Times New Roman" w:cs="Times New Roman"/>
          <w:sz w:val="24"/>
          <w:szCs w:val="24"/>
        </w:rPr>
        <w:t>.</w:t>
      </w:r>
    </w:p>
    <w:p w:rsidR="001B0C91"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com/bone_density_scan/page4.htm</w:t>
      </w:r>
    </w:p>
    <w:p w:rsidR="001B0C91" w:rsidRPr="00580534" w:rsidRDefault="001B0C91" w:rsidP="001B0C91">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Mayo Clinic. (2011). </w:t>
      </w:r>
      <w:r w:rsidRPr="00580534">
        <w:rPr>
          <w:rFonts w:ascii="Times New Roman" w:hAnsi="Times New Roman" w:cs="Times New Roman"/>
          <w:i/>
          <w:sz w:val="24"/>
          <w:szCs w:val="24"/>
        </w:rPr>
        <w:t xml:space="preserve">Risk Factors. </w:t>
      </w:r>
      <w:r w:rsidRPr="00580534">
        <w:rPr>
          <w:rFonts w:ascii="Times New Roman" w:hAnsi="Times New Roman" w:cs="Times New Roman"/>
          <w:sz w:val="24"/>
          <w:szCs w:val="24"/>
        </w:rPr>
        <w:t xml:space="preserve">Retrieved from </w:t>
      </w:r>
      <w:hyperlink r:id="rId10" w:history="1">
        <w:r w:rsidRPr="00580534">
          <w:rPr>
            <w:rStyle w:val="Hyperlink"/>
            <w:rFonts w:ascii="Times New Roman" w:hAnsi="Times New Roman" w:cs="Times New Roman"/>
            <w:color w:val="auto"/>
            <w:sz w:val="24"/>
            <w:szCs w:val="24"/>
            <w:u w:val="none"/>
          </w:rPr>
          <w:t>http://www.mayoclinic.com/health/</w:t>
        </w:r>
      </w:hyperlink>
    </w:p>
    <w:p w:rsidR="0063192C" w:rsidRDefault="001B0C91"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Osteoporosis/DS00128/DSECTION=risk-factors</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Murray, C. A. (2010). Care of patients with musculoskeletal problems. </w:t>
      </w:r>
      <w:proofErr w:type="gramStart"/>
      <w:r w:rsidRPr="00580534">
        <w:rPr>
          <w:rFonts w:ascii="Times New Roman" w:hAnsi="Times New Roman" w:cs="Times New Roman"/>
          <w:sz w:val="24"/>
          <w:szCs w:val="24"/>
        </w:rPr>
        <w:t xml:space="preserve">In S. C. </w:t>
      </w:r>
      <w:proofErr w:type="spellStart"/>
      <w:r w:rsidRPr="00580534">
        <w:rPr>
          <w:rFonts w:ascii="Times New Roman" w:hAnsi="Times New Roman" w:cs="Times New Roman"/>
          <w:sz w:val="24"/>
          <w:szCs w:val="24"/>
        </w:rPr>
        <w:t>Smeltzer</w:t>
      </w:r>
      <w:proofErr w:type="spellEnd"/>
      <w:r w:rsidR="0037774C">
        <w:rPr>
          <w:rFonts w:ascii="Times New Roman" w:hAnsi="Times New Roman" w:cs="Times New Roman"/>
          <w:color w:val="FF0000"/>
          <w:sz w:val="24"/>
          <w:szCs w:val="24"/>
        </w:rPr>
        <w:t>,</w:t>
      </w:r>
      <w:r w:rsidRPr="00580534">
        <w:rPr>
          <w:rFonts w:ascii="Times New Roman" w:hAnsi="Times New Roman" w:cs="Times New Roman"/>
          <w:sz w:val="24"/>
          <w:szCs w:val="24"/>
        </w:rPr>
        <w:t xml:space="preserve"> B.</w:t>
      </w:r>
      <w:r w:rsidR="0037774C">
        <w:rPr>
          <w:rFonts w:ascii="Times New Roman" w:hAnsi="Times New Roman" w:cs="Times New Roman"/>
          <w:sz w:val="24"/>
          <w:szCs w:val="24"/>
        </w:rPr>
        <w:t xml:space="preserve"> </w:t>
      </w:r>
      <w:r w:rsidRPr="00580534">
        <w:rPr>
          <w:rFonts w:ascii="Times New Roman" w:hAnsi="Times New Roman" w:cs="Times New Roman"/>
          <w:sz w:val="24"/>
          <w:szCs w:val="24"/>
        </w:rPr>
        <w:t>G.</w:t>
      </w:r>
      <w:proofErr w:type="gramEnd"/>
      <w:r w:rsidRPr="00580534">
        <w:rPr>
          <w:rFonts w:ascii="Times New Roman" w:hAnsi="Times New Roman" w:cs="Times New Roman"/>
          <w:sz w:val="24"/>
          <w:szCs w:val="24"/>
        </w:rPr>
        <w:t xml:space="preserve"> </w:t>
      </w:r>
    </w:p>
    <w:p w:rsidR="00A54DB3" w:rsidRPr="00580534" w:rsidRDefault="00A54DB3" w:rsidP="00A54DB3">
      <w:pPr>
        <w:spacing w:after="0" w:line="480" w:lineRule="auto"/>
        <w:rPr>
          <w:rFonts w:ascii="Times New Roman" w:hAnsi="Times New Roman" w:cs="Times New Roman"/>
          <w:i/>
          <w:sz w:val="24"/>
          <w:szCs w:val="24"/>
        </w:rPr>
      </w:pPr>
      <w:r w:rsidRPr="00580534">
        <w:rPr>
          <w:rFonts w:ascii="Times New Roman" w:hAnsi="Times New Roman" w:cs="Times New Roman"/>
          <w:sz w:val="24"/>
          <w:szCs w:val="24"/>
        </w:rPr>
        <w:tab/>
        <w:t>Bare, J.</w:t>
      </w:r>
      <w:r w:rsidR="0037774C">
        <w:rPr>
          <w:rFonts w:ascii="Times New Roman" w:hAnsi="Times New Roman" w:cs="Times New Roman"/>
          <w:sz w:val="24"/>
          <w:szCs w:val="24"/>
        </w:rPr>
        <w:t xml:space="preserve"> </w:t>
      </w:r>
      <w:r w:rsidRPr="00580534">
        <w:rPr>
          <w:rFonts w:ascii="Times New Roman" w:hAnsi="Times New Roman" w:cs="Times New Roman"/>
          <w:sz w:val="24"/>
          <w:szCs w:val="24"/>
        </w:rPr>
        <w:t xml:space="preserve">L. Hinkle, &amp; K.H. Cheever. (Eds.), </w:t>
      </w:r>
      <w:r w:rsidRPr="00580534">
        <w:rPr>
          <w:rFonts w:ascii="Times New Roman" w:hAnsi="Times New Roman" w:cs="Times New Roman"/>
          <w:i/>
          <w:sz w:val="24"/>
          <w:szCs w:val="24"/>
        </w:rPr>
        <w:t>Brunner and Suddarth’s textbook of medical</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i/>
          <w:sz w:val="24"/>
          <w:szCs w:val="24"/>
        </w:rPr>
        <w:tab/>
        <w:t xml:space="preserve">surgical nursing, </w:t>
      </w:r>
      <w:r w:rsidRPr="00580534">
        <w:rPr>
          <w:rFonts w:ascii="Times New Roman" w:hAnsi="Times New Roman" w:cs="Times New Roman"/>
          <w:sz w:val="24"/>
          <w:szCs w:val="24"/>
        </w:rPr>
        <w:t>(12</w:t>
      </w:r>
      <w:r w:rsidRPr="00580534">
        <w:rPr>
          <w:rFonts w:ascii="Times New Roman" w:hAnsi="Times New Roman" w:cs="Times New Roman"/>
          <w:sz w:val="24"/>
          <w:szCs w:val="24"/>
          <w:vertAlign w:val="superscript"/>
        </w:rPr>
        <w:t>th</w:t>
      </w:r>
      <w:r w:rsidRPr="00580534">
        <w:rPr>
          <w:rFonts w:ascii="Times New Roman" w:hAnsi="Times New Roman" w:cs="Times New Roman"/>
          <w:sz w:val="24"/>
          <w:szCs w:val="24"/>
        </w:rPr>
        <w:t xml:space="preserve"> ed., pp. 1158-1160). Philadelphia: Lippincott Williams &amp; Wilkins.</w:t>
      </w:r>
    </w:p>
    <w:p w:rsidR="00A54DB3" w:rsidRPr="00580534"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 xml:space="preserve">National Osteoporosis Foundation. (2008). </w:t>
      </w:r>
      <w:r w:rsidRPr="00580534">
        <w:rPr>
          <w:rFonts w:ascii="Times New Roman" w:hAnsi="Times New Roman" w:cs="Times New Roman"/>
          <w:i/>
          <w:sz w:val="24"/>
          <w:szCs w:val="24"/>
        </w:rPr>
        <w:t xml:space="preserve">Prevention. </w:t>
      </w:r>
      <w:r w:rsidRPr="00580534">
        <w:rPr>
          <w:rFonts w:ascii="Times New Roman" w:hAnsi="Times New Roman" w:cs="Times New Roman"/>
          <w:sz w:val="24"/>
          <w:szCs w:val="24"/>
        </w:rPr>
        <w:t xml:space="preserve">Retrieved from </w:t>
      </w:r>
      <w:hyperlink r:id="rId11" w:history="1">
        <w:r w:rsidRPr="00580534">
          <w:rPr>
            <w:rStyle w:val="Hyperlink"/>
            <w:rFonts w:ascii="Times New Roman" w:hAnsi="Times New Roman" w:cs="Times New Roman"/>
            <w:color w:val="auto"/>
            <w:sz w:val="24"/>
            <w:szCs w:val="24"/>
            <w:u w:val="none"/>
          </w:rPr>
          <w:t>http://www.nof.org/</w:t>
        </w:r>
      </w:hyperlink>
    </w:p>
    <w:p w:rsidR="00466DA7" w:rsidRDefault="00A54DB3" w:rsidP="00A54DB3">
      <w:pPr>
        <w:spacing w:after="0" w:line="480" w:lineRule="auto"/>
        <w:rPr>
          <w:rFonts w:ascii="Times New Roman" w:hAnsi="Times New Roman" w:cs="Times New Roman"/>
          <w:sz w:val="24"/>
          <w:szCs w:val="24"/>
        </w:rPr>
      </w:pPr>
      <w:r w:rsidRPr="00580534">
        <w:rPr>
          <w:rFonts w:ascii="Times New Roman" w:hAnsi="Times New Roman" w:cs="Times New Roman"/>
          <w:sz w:val="24"/>
          <w:szCs w:val="24"/>
        </w:rPr>
        <w:tab/>
        <w:t>Prevention/risk.htm</w:t>
      </w:r>
    </w:p>
    <w:p w:rsidR="00466DA7" w:rsidRDefault="00466DA7" w:rsidP="00466DA7">
      <w:pPr>
        <w:spacing w:line="480" w:lineRule="auto"/>
        <w:rPr>
          <w:rFonts w:ascii="Times New Roman" w:hAnsi="Times New Roman"/>
        </w:rPr>
      </w:pPr>
      <w:r>
        <w:rPr>
          <w:rFonts w:ascii="Times New Roman" w:hAnsi="Times New Roman"/>
        </w:rPr>
        <w:t xml:space="preserve">Skidmore-Roth, L. (2012). </w:t>
      </w:r>
      <w:proofErr w:type="gramStart"/>
      <w:r>
        <w:rPr>
          <w:rFonts w:ascii="Times New Roman" w:hAnsi="Times New Roman"/>
          <w:i/>
        </w:rPr>
        <w:t xml:space="preserve">Mosby’s 2012 </w:t>
      </w:r>
      <w:r w:rsidR="0037774C">
        <w:rPr>
          <w:rFonts w:ascii="Times New Roman" w:hAnsi="Times New Roman"/>
          <w:i/>
          <w:color w:val="FF0000"/>
        </w:rPr>
        <w:t>n</w:t>
      </w:r>
      <w:r>
        <w:rPr>
          <w:rFonts w:ascii="Times New Roman" w:hAnsi="Times New Roman"/>
          <w:i/>
        </w:rPr>
        <w:t xml:space="preserve">ursing </w:t>
      </w:r>
      <w:r w:rsidR="0037774C">
        <w:rPr>
          <w:rFonts w:ascii="Times New Roman" w:hAnsi="Times New Roman"/>
          <w:i/>
          <w:color w:val="FF0000"/>
        </w:rPr>
        <w:t>d</w:t>
      </w:r>
      <w:r>
        <w:rPr>
          <w:rFonts w:ascii="Times New Roman" w:hAnsi="Times New Roman"/>
          <w:i/>
        </w:rPr>
        <w:t xml:space="preserve">rug </w:t>
      </w:r>
      <w:r w:rsidR="0037774C">
        <w:rPr>
          <w:rFonts w:ascii="Times New Roman" w:hAnsi="Times New Roman"/>
          <w:i/>
          <w:color w:val="FF0000"/>
        </w:rPr>
        <w:t>r</w:t>
      </w:r>
      <w:commentRangeStart w:id="2"/>
      <w:r>
        <w:rPr>
          <w:rFonts w:ascii="Times New Roman" w:hAnsi="Times New Roman"/>
          <w:i/>
        </w:rPr>
        <w:t>eference</w:t>
      </w:r>
      <w:commentRangeEnd w:id="2"/>
      <w:r w:rsidR="0037774C">
        <w:rPr>
          <w:rStyle w:val="CommentReference"/>
        </w:rPr>
        <w:commentReference w:id="2"/>
      </w:r>
      <w:r>
        <w:rPr>
          <w:rFonts w:ascii="Times New Roman" w:hAnsi="Times New Roman"/>
          <w:i/>
        </w:rPr>
        <w:t>.</w:t>
      </w:r>
      <w:proofErr w:type="gramEnd"/>
      <w:r>
        <w:rPr>
          <w:rFonts w:ascii="Times New Roman" w:hAnsi="Times New Roman"/>
          <w:i/>
        </w:rPr>
        <w:t xml:space="preserve"> </w:t>
      </w:r>
      <w:r>
        <w:rPr>
          <w:rFonts w:ascii="Times New Roman" w:hAnsi="Times New Roman"/>
        </w:rPr>
        <w:t xml:space="preserve">St. Louis, </w:t>
      </w:r>
      <w:r w:rsidR="0037774C">
        <w:rPr>
          <w:rFonts w:ascii="Times New Roman" w:hAnsi="Times New Roman"/>
          <w:color w:val="FF0000"/>
        </w:rPr>
        <w:t>MO:</w:t>
      </w:r>
      <w:r>
        <w:rPr>
          <w:rFonts w:ascii="Times New Roman" w:hAnsi="Times New Roman"/>
        </w:rPr>
        <w:t xml:space="preserve"> Elsevier</w:t>
      </w:r>
    </w:p>
    <w:p w:rsidR="00466DA7" w:rsidRPr="00676509" w:rsidRDefault="00466DA7" w:rsidP="00466DA7">
      <w:pPr>
        <w:spacing w:line="480" w:lineRule="auto"/>
        <w:rPr>
          <w:rFonts w:ascii="Times New Roman" w:hAnsi="Times New Roman"/>
        </w:rPr>
      </w:pPr>
      <w:r>
        <w:rPr>
          <w:rFonts w:ascii="Times New Roman" w:hAnsi="Times New Roman"/>
        </w:rPr>
        <w:tab/>
        <w:t>Mosby.</w:t>
      </w:r>
    </w:p>
    <w:p w:rsidR="00827659" w:rsidRPr="00580534" w:rsidRDefault="00827659" w:rsidP="00A54DB3">
      <w:pPr>
        <w:spacing w:after="0" w:line="480" w:lineRule="auto"/>
        <w:rPr>
          <w:rFonts w:ascii="Times New Roman" w:hAnsi="Times New Roman" w:cs="Times New Roman"/>
          <w:sz w:val="24"/>
          <w:szCs w:val="24"/>
        </w:rPr>
      </w:pPr>
    </w:p>
    <w:sectPr w:rsidR="00827659" w:rsidRPr="00580534" w:rsidSect="0015656C">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20:36:00Z" w:initials="M">
    <w:p w:rsidR="00585DB5" w:rsidRDefault="00585DB5">
      <w:pPr>
        <w:pStyle w:val="CommentText"/>
      </w:pPr>
      <w:r>
        <w:rPr>
          <w:rStyle w:val="CommentReference"/>
        </w:rPr>
        <w:annotationRef/>
      </w:r>
      <w:r>
        <w:t>You need the author not the title of the paper</w:t>
      </w:r>
    </w:p>
  </w:comment>
  <w:comment w:id="1" w:author="Mary" w:date="2012-03-11T20:22:00Z" w:initials="M">
    <w:p w:rsidR="0037774C" w:rsidRDefault="0037774C">
      <w:pPr>
        <w:pStyle w:val="CommentText"/>
      </w:pPr>
      <w:r>
        <w:rPr>
          <w:rStyle w:val="CommentReference"/>
        </w:rPr>
        <w:annotationRef/>
      </w:r>
      <w:r>
        <w:t>Really would not need this</w:t>
      </w:r>
    </w:p>
  </w:comment>
  <w:comment w:id="2" w:author="Mary" w:date="2012-03-11T20:27:00Z" w:initials="M">
    <w:p w:rsidR="0037774C" w:rsidRDefault="0037774C">
      <w:pPr>
        <w:pStyle w:val="CommentText"/>
      </w:pPr>
      <w:r>
        <w:rPr>
          <w:rStyle w:val="CommentReference"/>
        </w:rPr>
        <w:annotationRef/>
      </w:r>
      <w:r>
        <w:t>Is there an 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92C" w:rsidRDefault="0063192C" w:rsidP="0015656C">
      <w:pPr>
        <w:spacing w:after="0" w:line="240" w:lineRule="auto"/>
      </w:pPr>
      <w:r>
        <w:separator/>
      </w:r>
    </w:p>
  </w:endnote>
  <w:endnote w:type="continuationSeparator" w:id="0">
    <w:p w:rsidR="0063192C" w:rsidRDefault="0063192C" w:rsidP="00156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92C" w:rsidRDefault="0063192C" w:rsidP="0015656C">
      <w:pPr>
        <w:spacing w:after="0" w:line="240" w:lineRule="auto"/>
      </w:pPr>
      <w:r>
        <w:separator/>
      </w:r>
    </w:p>
  </w:footnote>
  <w:footnote w:type="continuationSeparator" w:id="0">
    <w:p w:rsidR="0063192C" w:rsidRDefault="0063192C" w:rsidP="00156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99828"/>
      <w:docPartObj>
        <w:docPartGallery w:val="Page Numbers (Top of Page)"/>
        <w:docPartUnique/>
      </w:docPartObj>
    </w:sdtPr>
    <w:sdtContent>
      <w:p w:rsidR="0063192C" w:rsidRDefault="0063192C">
        <w:pPr>
          <w:pStyle w:val="Header"/>
          <w:jc w:val="right"/>
        </w:pPr>
        <w:r>
          <w:rPr>
            <w:rFonts w:ascii="Times New Roman" w:hAnsi="Times New Roman" w:cs="Times New Roman"/>
            <w:sz w:val="24"/>
            <w:szCs w:val="24"/>
          </w:rPr>
          <w:t xml:space="preserve">CASE STUDY 9.6:                                                                                                                          </w:t>
        </w:r>
        <w:fldSimple w:instr=" PAGE   \* MERGEFORMAT ">
          <w:r w:rsidR="00585DB5" w:rsidRPr="00585DB5">
            <w:rPr>
              <w:rFonts w:ascii="Times New Roman" w:hAnsi="Times New Roman" w:cs="Times New Roman"/>
              <w:noProof/>
              <w:sz w:val="24"/>
              <w:szCs w:val="24"/>
            </w:rPr>
            <w:t>2</w:t>
          </w:r>
        </w:fldSimple>
      </w:p>
    </w:sdtContent>
  </w:sdt>
  <w:p w:rsidR="0063192C" w:rsidRDefault="006319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99829"/>
      <w:docPartObj>
        <w:docPartGallery w:val="Page Numbers (Top of Page)"/>
        <w:docPartUnique/>
      </w:docPartObj>
    </w:sdtPr>
    <w:sdtEndPr>
      <w:rPr>
        <w:rFonts w:ascii="Times New Roman" w:hAnsi="Times New Roman" w:cs="Times New Roman"/>
        <w:sz w:val="24"/>
        <w:szCs w:val="24"/>
      </w:rPr>
    </w:sdtEndPr>
    <w:sdtContent>
      <w:p w:rsidR="0063192C" w:rsidRPr="0015656C" w:rsidRDefault="0063192C">
        <w:pPr>
          <w:pStyle w:val="Header"/>
          <w:jc w:val="right"/>
          <w:rPr>
            <w:rFonts w:ascii="Times New Roman" w:hAnsi="Times New Roman" w:cs="Times New Roman"/>
            <w:sz w:val="24"/>
            <w:szCs w:val="24"/>
          </w:rPr>
        </w:pPr>
        <w:r>
          <w:rPr>
            <w:rFonts w:ascii="Times New Roman" w:hAnsi="Times New Roman" w:cs="Times New Roman"/>
            <w:sz w:val="24"/>
            <w:szCs w:val="24"/>
          </w:rPr>
          <w:t xml:space="preserve">Running head: CASE STUDY 9.6:                                                                                                </w:t>
        </w:r>
        <w:fldSimple w:instr=" PAGE   \* MERGEFORMAT ">
          <w:r w:rsidR="00585DB5" w:rsidRPr="00585DB5">
            <w:rPr>
              <w:rFonts w:ascii="Times New Roman" w:hAnsi="Times New Roman" w:cs="Times New Roman"/>
              <w:noProof/>
              <w:sz w:val="24"/>
              <w:szCs w:val="24"/>
            </w:rPr>
            <w:t>1</w:t>
          </w:r>
        </w:fldSimple>
      </w:p>
    </w:sdtContent>
  </w:sdt>
  <w:p w:rsidR="0063192C" w:rsidRDefault="006319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10A3"/>
    <w:multiLevelType w:val="hybridMultilevel"/>
    <w:tmpl w:val="E2EC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213FBE"/>
    <w:multiLevelType w:val="hybridMultilevel"/>
    <w:tmpl w:val="3234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A1CEC"/>
    <w:multiLevelType w:val="hybridMultilevel"/>
    <w:tmpl w:val="30544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656C"/>
    <w:rsid w:val="0015656C"/>
    <w:rsid w:val="00163F3C"/>
    <w:rsid w:val="00165D93"/>
    <w:rsid w:val="001B0C91"/>
    <w:rsid w:val="001C2F56"/>
    <w:rsid w:val="001D4592"/>
    <w:rsid w:val="002B38D1"/>
    <w:rsid w:val="0037774C"/>
    <w:rsid w:val="003A25E4"/>
    <w:rsid w:val="00466DA7"/>
    <w:rsid w:val="004C344D"/>
    <w:rsid w:val="00513781"/>
    <w:rsid w:val="00580534"/>
    <w:rsid w:val="00585DB5"/>
    <w:rsid w:val="005B25BD"/>
    <w:rsid w:val="0063192C"/>
    <w:rsid w:val="006B7468"/>
    <w:rsid w:val="006C1EBE"/>
    <w:rsid w:val="007A3AE0"/>
    <w:rsid w:val="00827659"/>
    <w:rsid w:val="008550E6"/>
    <w:rsid w:val="009061AC"/>
    <w:rsid w:val="00921D04"/>
    <w:rsid w:val="009327C2"/>
    <w:rsid w:val="00A54DB3"/>
    <w:rsid w:val="00B44F3A"/>
    <w:rsid w:val="00C14895"/>
    <w:rsid w:val="00D60B53"/>
    <w:rsid w:val="00E301E4"/>
    <w:rsid w:val="00F32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6C"/>
  </w:style>
  <w:style w:type="paragraph" w:styleId="Footer">
    <w:name w:val="footer"/>
    <w:basedOn w:val="Normal"/>
    <w:link w:val="FooterChar"/>
    <w:uiPriority w:val="99"/>
    <w:semiHidden/>
    <w:unhideWhenUsed/>
    <w:rsid w:val="001565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656C"/>
  </w:style>
  <w:style w:type="paragraph" w:styleId="ListParagraph">
    <w:name w:val="List Paragraph"/>
    <w:basedOn w:val="Normal"/>
    <w:uiPriority w:val="34"/>
    <w:qFormat/>
    <w:rsid w:val="0015656C"/>
    <w:pPr>
      <w:ind w:left="720"/>
      <w:contextualSpacing/>
    </w:pPr>
  </w:style>
  <w:style w:type="character" w:styleId="Hyperlink">
    <w:name w:val="Hyperlink"/>
    <w:basedOn w:val="DefaultParagraphFont"/>
    <w:uiPriority w:val="99"/>
    <w:unhideWhenUsed/>
    <w:rsid w:val="00827659"/>
    <w:rPr>
      <w:color w:val="0000FF" w:themeColor="hyperlink"/>
      <w:u w:val="single"/>
    </w:rPr>
  </w:style>
  <w:style w:type="character" w:styleId="FollowedHyperlink">
    <w:name w:val="FollowedHyperlink"/>
    <w:basedOn w:val="DefaultParagraphFont"/>
    <w:uiPriority w:val="99"/>
    <w:semiHidden/>
    <w:unhideWhenUsed/>
    <w:rsid w:val="00A54DB3"/>
    <w:rPr>
      <w:color w:val="800080" w:themeColor="followedHyperlink"/>
      <w:u w:val="single"/>
    </w:rPr>
  </w:style>
  <w:style w:type="character" w:styleId="CommentReference">
    <w:name w:val="annotation reference"/>
    <w:basedOn w:val="DefaultParagraphFont"/>
    <w:uiPriority w:val="99"/>
    <w:semiHidden/>
    <w:unhideWhenUsed/>
    <w:rsid w:val="0037774C"/>
    <w:rPr>
      <w:sz w:val="16"/>
      <w:szCs w:val="16"/>
    </w:rPr>
  </w:style>
  <w:style w:type="paragraph" w:styleId="CommentText">
    <w:name w:val="annotation text"/>
    <w:basedOn w:val="Normal"/>
    <w:link w:val="CommentTextChar"/>
    <w:uiPriority w:val="99"/>
    <w:semiHidden/>
    <w:unhideWhenUsed/>
    <w:rsid w:val="0037774C"/>
    <w:pPr>
      <w:spacing w:line="240" w:lineRule="auto"/>
    </w:pPr>
    <w:rPr>
      <w:sz w:val="20"/>
      <w:szCs w:val="20"/>
    </w:rPr>
  </w:style>
  <w:style w:type="character" w:customStyle="1" w:styleId="CommentTextChar">
    <w:name w:val="Comment Text Char"/>
    <w:basedOn w:val="DefaultParagraphFont"/>
    <w:link w:val="CommentText"/>
    <w:uiPriority w:val="99"/>
    <w:semiHidden/>
    <w:rsid w:val="0037774C"/>
    <w:rPr>
      <w:sz w:val="20"/>
      <w:szCs w:val="20"/>
    </w:rPr>
  </w:style>
  <w:style w:type="paragraph" w:styleId="CommentSubject">
    <w:name w:val="annotation subject"/>
    <w:basedOn w:val="CommentText"/>
    <w:next w:val="CommentText"/>
    <w:link w:val="CommentSubjectChar"/>
    <w:uiPriority w:val="99"/>
    <w:semiHidden/>
    <w:unhideWhenUsed/>
    <w:rsid w:val="0037774C"/>
    <w:rPr>
      <w:b/>
      <w:bCs/>
    </w:rPr>
  </w:style>
  <w:style w:type="character" w:customStyle="1" w:styleId="CommentSubjectChar">
    <w:name w:val="Comment Subject Char"/>
    <w:basedOn w:val="CommentTextChar"/>
    <w:link w:val="CommentSubject"/>
    <w:uiPriority w:val="99"/>
    <w:semiHidden/>
    <w:rsid w:val="0037774C"/>
    <w:rPr>
      <w:b/>
      <w:bCs/>
    </w:rPr>
  </w:style>
  <w:style w:type="paragraph" w:styleId="BalloonText">
    <w:name w:val="Balloon Text"/>
    <w:basedOn w:val="Normal"/>
    <w:link w:val="BalloonTextChar"/>
    <w:uiPriority w:val="99"/>
    <w:semiHidden/>
    <w:unhideWhenUsed/>
    <w:rsid w:val="00377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lgecal.com/dex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f.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yoclinic.com/health/" TargetMode="External"/><Relationship Id="rId4" Type="http://schemas.openxmlformats.org/officeDocument/2006/relationships/webSettings" Target="webSettings.xml"/><Relationship Id="rId9" Type="http://schemas.openxmlformats.org/officeDocument/2006/relationships/hyperlink" Target="http://www.medicine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784</Words>
  <Characters>4471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Moore</dc:creator>
  <cp:lastModifiedBy>Mary</cp:lastModifiedBy>
  <cp:revision>2</cp:revision>
  <dcterms:created xsi:type="dcterms:W3CDTF">2012-03-12T01:37:00Z</dcterms:created>
  <dcterms:modified xsi:type="dcterms:W3CDTF">2012-03-12T01:37:00Z</dcterms:modified>
</cp:coreProperties>
</file>