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9E9" w:rsidRDefault="009879E9"/>
    <w:p w:rsidR="009879E9" w:rsidRDefault="009879E9"/>
    <w:p w:rsidR="009879E9" w:rsidRDefault="009879E9"/>
    <w:p w:rsidR="009879E9" w:rsidRDefault="009879E9"/>
    <w:p w:rsidR="009879E9" w:rsidRDefault="009879E9"/>
    <w:p w:rsidR="009879E9" w:rsidRDefault="009879E9" w:rsidP="009879E9">
      <w:pPr>
        <w:jc w:val="center"/>
      </w:pPr>
      <w:r>
        <w:t>Health History</w:t>
      </w:r>
    </w:p>
    <w:p w:rsidR="009879E9" w:rsidRDefault="009879E9" w:rsidP="009879E9">
      <w:pPr>
        <w:jc w:val="center"/>
      </w:pPr>
      <w:proofErr w:type="spellStart"/>
      <w:r>
        <w:t>Tenika</w:t>
      </w:r>
      <w:proofErr w:type="spellEnd"/>
      <w:r>
        <w:t xml:space="preserve"> McMillan</w:t>
      </w:r>
    </w:p>
    <w:p w:rsidR="009879E9" w:rsidRDefault="009879E9" w:rsidP="009879E9">
      <w:pPr>
        <w:jc w:val="center"/>
      </w:pPr>
      <w:r>
        <w:t>Lakeview College of Nursing</w:t>
      </w:r>
    </w:p>
    <w:p w:rsidR="009879E9" w:rsidRDefault="009879E9" w:rsidP="009879E9">
      <w:pPr>
        <w:jc w:val="center"/>
      </w:pPr>
      <w:r>
        <w:t>RN 201</w:t>
      </w:r>
    </w:p>
    <w:p w:rsidR="009879E9" w:rsidRDefault="009879E9" w:rsidP="009879E9">
      <w:pPr>
        <w:jc w:val="center"/>
      </w:pPr>
    </w:p>
    <w:p w:rsidR="009879E9" w:rsidRDefault="009879E9" w:rsidP="009879E9">
      <w:pPr>
        <w:jc w:val="center"/>
      </w:pPr>
    </w:p>
    <w:p w:rsidR="009879E9" w:rsidRDefault="009879E9" w:rsidP="009879E9">
      <w:pPr>
        <w:jc w:val="center"/>
      </w:pPr>
    </w:p>
    <w:p w:rsidR="009879E9" w:rsidRDefault="009879E9" w:rsidP="009879E9">
      <w:pPr>
        <w:jc w:val="center"/>
      </w:pPr>
    </w:p>
    <w:p w:rsidR="009879E9" w:rsidRDefault="009879E9" w:rsidP="009879E9">
      <w:pPr>
        <w:jc w:val="center"/>
      </w:pPr>
    </w:p>
    <w:p w:rsidR="009879E9" w:rsidRDefault="009879E9" w:rsidP="009879E9">
      <w:pPr>
        <w:jc w:val="center"/>
      </w:pPr>
    </w:p>
    <w:p w:rsidR="009879E9" w:rsidRDefault="009879E9" w:rsidP="00D87D99">
      <w:pPr>
        <w:spacing w:line="480" w:lineRule="auto"/>
        <w:jc w:val="center"/>
      </w:pPr>
    </w:p>
    <w:p w:rsidR="009879E9" w:rsidRDefault="009879E9" w:rsidP="00D87D99">
      <w:pPr>
        <w:spacing w:line="480" w:lineRule="auto"/>
        <w:jc w:val="center"/>
      </w:pPr>
    </w:p>
    <w:p w:rsidR="009879E9" w:rsidRDefault="009879E9" w:rsidP="00D87D99">
      <w:pPr>
        <w:spacing w:line="480" w:lineRule="auto"/>
        <w:jc w:val="center"/>
      </w:pPr>
    </w:p>
    <w:p w:rsidR="009879E9" w:rsidRDefault="009879E9" w:rsidP="00D87D99">
      <w:pPr>
        <w:spacing w:line="480" w:lineRule="auto"/>
        <w:jc w:val="center"/>
      </w:pPr>
    </w:p>
    <w:p w:rsidR="009879E9" w:rsidRDefault="009879E9" w:rsidP="00D87D99">
      <w:pPr>
        <w:spacing w:line="480" w:lineRule="auto"/>
        <w:jc w:val="center"/>
      </w:pPr>
    </w:p>
    <w:p w:rsidR="009879E9" w:rsidRDefault="009879E9" w:rsidP="00D87D99">
      <w:pPr>
        <w:spacing w:line="480" w:lineRule="auto"/>
        <w:jc w:val="center"/>
      </w:pPr>
    </w:p>
    <w:p w:rsidR="009879E9" w:rsidRDefault="009879E9" w:rsidP="00D87D99">
      <w:pPr>
        <w:spacing w:line="480" w:lineRule="auto"/>
        <w:jc w:val="center"/>
      </w:pPr>
    </w:p>
    <w:p w:rsidR="00DB5548" w:rsidRDefault="00DB5548" w:rsidP="00DB5548">
      <w:pPr>
        <w:spacing w:line="480" w:lineRule="auto"/>
      </w:pPr>
    </w:p>
    <w:p w:rsidR="00F81DC1" w:rsidRDefault="009879E9" w:rsidP="00DB5548">
      <w:pPr>
        <w:spacing w:line="480" w:lineRule="auto"/>
        <w:ind w:firstLine="720"/>
      </w:pPr>
      <w:r>
        <w:t xml:space="preserve">The </w:t>
      </w:r>
      <w:r w:rsidR="00B42ED3">
        <w:t>health history</w:t>
      </w:r>
      <w:r>
        <w:t xml:space="preserve"> </w:t>
      </w:r>
      <w:r w:rsidR="00B42ED3">
        <w:t>exam took</w:t>
      </w:r>
      <w:r>
        <w:t xml:space="preserve"> place on November 29</w:t>
      </w:r>
      <w:r w:rsidR="00B42ED3">
        <w:t>, at the home of my volunteer, Nettie Parker.  Ms. Parker is a single 75 year old African American female, who was born in Baltimore, Maryland.</w:t>
      </w:r>
      <w:r>
        <w:t xml:space="preserve"> </w:t>
      </w:r>
      <w:r w:rsidR="00B42ED3">
        <w:t xml:space="preserve"> Ms. Parker is a retired supervisor for the Maryland State Toll way, after</w:t>
      </w:r>
      <w:r w:rsidR="00270983">
        <w:t xml:space="preserve"> serving for more than 40 years; she is a Baptist and attends Church regularly. </w:t>
      </w:r>
      <w:r w:rsidR="00B42ED3">
        <w:t xml:space="preserve"> Currently, Ms. Parker is living at home alone and stays busy doing home improvements and traveling. </w:t>
      </w:r>
      <w:r w:rsidR="00270983">
        <w:t xml:space="preserve"> The information was provided by Ms. Parker and her daughter, Kay Parker was in attendance.  Ms. Parker is completing alert and oriented and appears to be in good health.  Ms. Parker’s chief concern</w:t>
      </w:r>
      <w:r w:rsidR="007349DA">
        <w:t xml:space="preserve"> is to “help with your homework,” but for the sake of the assignment to have a recheck on her blood pressure and medications.  Ms. Parker’s was </w:t>
      </w:r>
      <w:r w:rsidR="00793F3E">
        <w:t>diagnosed with</w:t>
      </w:r>
      <w:r w:rsidR="007349DA">
        <w:t xml:space="preserve"> hypertension six years ago after reporting to her primary care doctor with constant </w:t>
      </w:r>
      <w:r w:rsidR="00793F3E">
        <w:t>headaches and</w:t>
      </w:r>
      <w:r w:rsidR="007349DA">
        <w:t xml:space="preserve"> an increase in her blood pressure. She was started on </w:t>
      </w:r>
      <w:r w:rsidR="00793F3E">
        <w:t>blood pressure medications at that time, but was taken off after a couple of months due to episode of syncope and the development of a cough.  Ms. Parker has been able to control her hypertension diet, exercise, and HCTZ.</w:t>
      </w:r>
      <w:r w:rsidR="00C10885">
        <w:t xml:space="preserve"> </w:t>
      </w:r>
    </w:p>
    <w:p w:rsidR="00B63F4F" w:rsidRDefault="00C10885" w:rsidP="00D87D99">
      <w:pPr>
        <w:spacing w:line="480" w:lineRule="auto"/>
        <w:ind w:firstLine="720"/>
      </w:pPr>
      <w:r>
        <w:t xml:space="preserve">Ms. Parker’s appears </w:t>
      </w:r>
      <w:proofErr w:type="gramStart"/>
      <w:r>
        <w:t>to</w:t>
      </w:r>
      <w:proofErr w:type="gramEnd"/>
      <w:r>
        <w:t xml:space="preserve"> been well nourished, skin is even and clean, well groomed and has a steady gait. She </w:t>
      </w:r>
      <w:r w:rsidR="00793F3E">
        <w:t>has a past medical history of Lupus, which she was diagnosed with 45 years ago and has been on and off of steroid therapy</w:t>
      </w:r>
      <w:r w:rsidR="00444BEE">
        <w:t>, she was been hospitalized several times and does not recall each stay:  states that many of her past medical illnesses are due to Lupus</w:t>
      </w:r>
      <w:r w:rsidR="00793F3E">
        <w:t>.</w:t>
      </w:r>
      <w:r w:rsidR="00444BEE">
        <w:t xml:space="preserve"> Bilateral rotator cuff surgery, Corneal implants, arthritis, syncope, HTN, L4-L5 vertebral fusion, colon polyps, hysterectomy, anxiety, and left forearm fracture. </w:t>
      </w:r>
      <w:r>
        <w:t xml:space="preserve"> She recalls frequent ear and throat infections as a child. Ms. Parker’s current medications include</w:t>
      </w:r>
      <w:r w:rsidR="00B63F4F">
        <w:t xml:space="preserve"> lisinopril, prednisone, and multi-vitamin with vitamin D and iron supplements, states that she takes over the counter vitamin B 12 supplements and alieve to relief joint pain. </w:t>
      </w:r>
      <w:r>
        <w:t xml:space="preserve">She has seasonal allergies and is allergic to Penicillin. Ms. Parker thinks that she is up to date on her immunizations and states that she receives a flu shot every year and got her pneumonia vaccine two </w:t>
      </w:r>
      <w:r>
        <w:lastRenderedPageBreak/>
        <w:t xml:space="preserve">years ago. She states that she is up to date on her </w:t>
      </w:r>
      <w:r w:rsidR="00B90E2E">
        <w:t>mammograms;</w:t>
      </w:r>
      <w:r>
        <w:t xml:space="preserve"> </w:t>
      </w:r>
      <w:r w:rsidR="00B90E2E">
        <w:t>colonoscopy, pap smears, stress test, dental exam, and plans to see her eye doctor at the end of the year.</w:t>
      </w:r>
    </w:p>
    <w:p w:rsidR="000B131C" w:rsidRDefault="00B90E2E" w:rsidP="00D87D99">
      <w:pPr>
        <w:spacing w:line="480" w:lineRule="auto"/>
        <w:ind w:firstLine="720"/>
      </w:pPr>
      <w:r>
        <w:t xml:space="preserve"> Ms. Parker states that the safety measures that she includes is using lots of light around her home to prevent injury, only driving during the day because she has a  difficult time seeing at night, and recently moving into a one story home. Her hobbies include exercising at curves with her best friends, Peggy and Donna, going out to eat, senior trip day, and home improvements. She generally sleeps about 7 to 8 hours of rest a night with no problems falling or staying asleep; denies use of alcohol, tobacco, and other substances. </w:t>
      </w:r>
      <w:r w:rsidR="00625E6A">
        <w:t xml:space="preserve"> Ms. Parker has a positive history for heart disease, diabetes, hypertension, cancer</w:t>
      </w:r>
      <w:r w:rsidR="00C347D4">
        <w:t>, arthritis</w:t>
      </w:r>
      <w:r w:rsidR="00625E6A">
        <w:t xml:space="preserve">, anemia, anxiety, Alzheimer’s disease, Lupus, and Alcoholism. </w:t>
      </w:r>
      <w:r w:rsidR="00C347D4">
        <w:t>Ms. Parker’s f</w:t>
      </w:r>
      <w:r w:rsidR="00625E6A">
        <w:t>amily genogram</w:t>
      </w:r>
      <w:r w:rsidR="00C347D4">
        <w:t xml:space="preserve"> does not include her grandparents because she is unable to recall, but includes her mother </w:t>
      </w:r>
      <w:r w:rsidR="00625E6A">
        <w:t xml:space="preserve"> </w:t>
      </w:r>
      <w:r w:rsidR="00C347D4">
        <w:t xml:space="preserve">dying at age 83 of heart disease, father dying at 76 of colon cancer, sister 67 skin cancer &amp; HTN, brother 70 diabetes, colon cancer, HTN, and Alcoholism, sister decreased at 34 from motor vehicle accident. </w:t>
      </w:r>
      <w:r w:rsidR="00625E6A">
        <w:t xml:space="preserve">Ms. Parker is single and lives alone in a one story home, she states that the only significant people in her life is her Children and grandchildren. </w:t>
      </w:r>
    </w:p>
    <w:p w:rsidR="001739DD" w:rsidRDefault="000B131C" w:rsidP="00D87D99">
      <w:pPr>
        <w:spacing w:line="480" w:lineRule="auto"/>
        <w:ind w:firstLine="720"/>
      </w:pPr>
      <w:r>
        <w:t>Ms. Parker states that h</w:t>
      </w:r>
      <w:r w:rsidR="00625E6A">
        <w:t>er life over 24 hours including waking up around 7:30 am and having breakfast, which is usually oatmeal or cereal; at that time she takes her medications.  Afterward she makes up her bed and calls one of her friends to talk to while they watch “the soaps.” Then she</w:t>
      </w:r>
      <w:r w:rsidR="00974C4A">
        <w:t xml:space="preserve"> goes to curves and works out, she comes home for lunch and showers.  Her afternoons varies, sometimes she goes to the community center to set up for the soap kitchen, sometimes she shops, and sometimes she finds things to do around the house (i.e. laundry, dishes, etc). She is always home by 5pm and eats dinner around 6pm, she watches a little T.V and goes to sleep around 8:30 or 9pm. Ms. Parker is currently happy with the way she lives her life and only goal is to go to Las Vegas, which she and her friends plan to do next year. </w:t>
      </w:r>
    </w:p>
    <w:p w:rsidR="00FB0E38" w:rsidRDefault="00974C4A" w:rsidP="00D87D99">
      <w:pPr>
        <w:spacing w:line="480" w:lineRule="auto"/>
        <w:ind w:firstLine="720"/>
      </w:pPr>
      <w:r>
        <w:lastRenderedPageBreak/>
        <w:t xml:space="preserve"> </w:t>
      </w:r>
      <w:r w:rsidR="00E314E4">
        <w:t xml:space="preserve">Review of systems, Ms. Parker has remained at current weight of 120 lbs for the past couple of years, but has a history of going up and down due to steroid use.  Reports malaise and some weakness in the morning and in cold weather due to history of arthritis; denies fatigue, fever, chills, sweats or night sweats. For skin reports intermittently having a red butterfly type rash on her cheeks, “when her lupus flares up.” Also reports </w:t>
      </w:r>
      <w:r w:rsidR="00557B0A">
        <w:t>having excessive</w:t>
      </w:r>
      <w:r w:rsidR="00E314E4">
        <w:t xml:space="preserve"> dry skin in the winter months</w:t>
      </w:r>
      <w:r w:rsidR="00557B0A">
        <w:t>; d</w:t>
      </w:r>
      <w:r w:rsidR="00E314E4">
        <w:t>enies having eczema, psoriasis, hives, pigment or co</w:t>
      </w:r>
      <w:r w:rsidR="00557B0A">
        <w:t>lor change, change in moles, pruritus</w:t>
      </w:r>
      <w:r w:rsidR="00E314E4">
        <w:t xml:space="preserve">, excessive bruising, rash or any lesions. </w:t>
      </w:r>
      <w:r w:rsidR="00557B0A">
        <w:t xml:space="preserve">For the hair, </w:t>
      </w:r>
      <w:proofErr w:type="gramStart"/>
      <w:r w:rsidR="00557B0A">
        <w:t>she</w:t>
      </w:r>
      <w:proofErr w:type="gramEnd"/>
      <w:r w:rsidR="00557B0A">
        <w:t xml:space="preserve"> reports recent hair thinning due to age and lupus; denies any changes in hair texture or in nails. Denies headaches, head injuries, dizziness or vertigo; states last syncope episode was more than five years ago. For the eye, Ms. Parker wears glasses and reports being near sighted and having difficulty seeing at night; denies blind spots, eye pain, diplopia, redness or swelling, watering or discharge, glaucoma or cataracts. For the ears, Ms. Parker</w:t>
      </w:r>
      <w:r w:rsidR="00E436BB">
        <w:t xml:space="preserve"> denies earaches, infections, discharge, tinnitus or vertigo; but, daughter stated that Ms. Parker asks her to repeat herself frequently, which could indicate hearing loss. </w:t>
      </w:r>
    </w:p>
    <w:p w:rsidR="00FB0E38" w:rsidRDefault="00E436BB" w:rsidP="00D87D99">
      <w:pPr>
        <w:spacing w:line="480" w:lineRule="auto"/>
        <w:ind w:firstLine="720"/>
      </w:pPr>
      <w:r>
        <w:t>F</w:t>
      </w:r>
      <w:r w:rsidR="00AE47B0">
        <w:t xml:space="preserve">or the nose and sinuses, reports having frequent sinus infections in the spring months; but, denies having any nasal obstruction, nosebleeds, or change in sense of smell. </w:t>
      </w:r>
      <w:r w:rsidR="00B90523">
        <w:t xml:space="preserve">For the mouth and throat, Ms. Parker reports having dental implants and cleaning them twice daily, denies mouth pain, frequent sore throat, bleeding gums, toothache, lesion in mouth or tongue, dysphasia, hoarseness or voice change, tonsillectomy, or altered taste. </w:t>
      </w:r>
      <w:r w:rsidR="0075770E">
        <w:t xml:space="preserve">For the neck, denies pain, limitation of motion, lumps or swelling enlarged or tender nodes, goiter. For the breast, denies pain, lumps, nipple discharge, rash, history of breast </w:t>
      </w:r>
      <w:r w:rsidR="00AE740F">
        <w:t>disease</w:t>
      </w:r>
      <w:r w:rsidR="0075770E">
        <w:t>, and any surgery on the breast</w:t>
      </w:r>
      <w:r w:rsidR="00413528">
        <w:t>; states</w:t>
      </w:r>
      <w:r w:rsidR="00AE740F">
        <w:t xml:space="preserve"> that she is up to date on mammograms. </w:t>
      </w:r>
      <w:r w:rsidR="00413528">
        <w:t xml:space="preserve">Ms. Parker denies any tenderness, lumps or swelling, or rashes in the axilla region. </w:t>
      </w:r>
      <w:r w:rsidR="00557B0A">
        <w:t xml:space="preserve"> </w:t>
      </w:r>
      <w:r w:rsidR="00C81269">
        <w:t>For the respiratory system, Ms. Parker denies any history of asthma, emphysema, bronchitis, pneumonia, tuberculosis, chest pain with breathing, wheezing or noisy breathing, shortness of breath</w:t>
      </w:r>
      <w:r w:rsidR="005E577F">
        <w:t>, any</w:t>
      </w:r>
      <w:r w:rsidR="00A51C4A">
        <w:t xml:space="preserve"> activity that produces shortness of breath, cough, sputum, hemoptysis, </w:t>
      </w:r>
      <w:r w:rsidR="005E577F">
        <w:t>and toxin</w:t>
      </w:r>
      <w:r w:rsidR="00A51C4A">
        <w:t xml:space="preserve"> or pollution exposure. For the Cardiovascular, reports </w:t>
      </w:r>
      <w:r w:rsidR="00A51C4A">
        <w:lastRenderedPageBreak/>
        <w:t>having controlled HTN; denies precordial or retrosternal pain, palpitation, cyanosis, dyspnea on exertio</w:t>
      </w:r>
      <w:r w:rsidR="005E577F">
        <w:t>n, orthopnea</w:t>
      </w:r>
      <w:r w:rsidR="00A51C4A">
        <w:t xml:space="preserve">, paroxysmal nocturnal </w:t>
      </w:r>
      <w:r w:rsidR="005E577F">
        <w:t>dyspnea</w:t>
      </w:r>
      <w:r w:rsidR="00A51C4A">
        <w:t>, nocturia, edema, history of heart murmur, or coronary artery disease.</w:t>
      </w:r>
    </w:p>
    <w:p w:rsidR="00BF0C7F" w:rsidRDefault="00A51C4A" w:rsidP="00D87D99">
      <w:pPr>
        <w:spacing w:line="480" w:lineRule="auto"/>
        <w:ind w:firstLine="720"/>
      </w:pPr>
      <w:r>
        <w:t xml:space="preserve"> </w:t>
      </w:r>
      <w:r w:rsidR="005E577F">
        <w:t>For the peripheral vascular, reports having varicose veins, denies coldness, numbness and tingling, swelling of legs, discoloration in hands or feet, intermittent claudication, thrombophlebitis.</w:t>
      </w:r>
      <w:r w:rsidR="00BF3721">
        <w:t xml:space="preserve"> For the gastrointestinal, </w:t>
      </w:r>
      <w:r w:rsidR="005E577F">
        <w:t xml:space="preserve"> </w:t>
      </w:r>
      <w:r w:rsidR="00557B0A">
        <w:t xml:space="preserve"> </w:t>
      </w:r>
      <w:r w:rsidR="00BF3721">
        <w:t xml:space="preserve">Ms. Parker having a good appetite, but having a “sensitive stomach,” easily have diarrhea with certain foods ; denies any food intolerances, dysphasia, pain with eating, abdominal pain, pyrosis, nausea, vomiting, any history of abdominal surgeries, jaundice, appendicitis, colitis, flatulence, black stools rectal bleeding, rectal conditions. For the urinary system, reports having stress incontinence after her last child but was resolved; denies urinary frequency, urgency, nocturia, dysuria, polyuria or oliguria, hesitancy or straining, narrowed stream, any cloudy or presence of hematuria, kidney stones, urinary tract infection, pain in flank, groin, suprapubic region, or low back pain.  </w:t>
      </w:r>
      <w:r w:rsidR="00B744FF">
        <w:t xml:space="preserve">For the female genital system, reports starting her menstrual cycle at age 12 and being postmenopausal; stated that she got a hysterectomy at the age of 55 and does not wish to discuss her genital system or sexual health.  </w:t>
      </w:r>
    </w:p>
    <w:p w:rsidR="00625E6A" w:rsidRDefault="00B744FF" w:rsidP="00D87D99">
      <w:pPr>
        <w:spacing w:line="480" w:lineRule="auto"/>
        <w:ind w:firstLine="720"/>
      </w:pPr>
      <w:r>
        <w:t xml:space="preserve">For </w:t>
      </w:r>
      <w:r w:rsidR="00563A0E">
        <w:t>the musculoskeletal system, reports history of arthritis and frequent joint swelling associated with lupus, also has muscle cramps and hands are constantly aching and weak; positive for limit range of motion and some stiffness. Denies any deformity noise with joint motion, gait problems</w:t>
      </w:r>
      <w:r w:rsidR="006179CE">
        <w:t xml:space="preserve">, back pain. For the neurologic system, positive history of syncope episode due to blood pressure medications and nervousness; denies history of seizure disorder, stroke, blackouts, tic or tremors, paralysis, or coordination problems, sensory function, cognitive function, memory disorder, disorientation, mood changes, depression, or hallucinations.  For the hematologic system, denies excessive bruising, lymph node swelling, exposure to toxic agents or radiation, blood transfusion and reactions. For the endocrine system, </w:t>
      </w:r>
      <w:r w:rsidR="002046D1">
        <w:t xml:space="preserve">reports changes in hair and </w:t>
      </w:r>
      <w:r w:rsidR="00FB0E38">
        <w:t xml:space="preserve">nervousness; </w:t>
      </w:r>
      <w:r w:rsidR="006179CE">
        <w:t xml:space="preserve">denies history </w:t>
      </w:r>
      <w:r w:rsidR="006A0568">
        <w:t xml:space="preserve">of diabetes </w:t>
      </w:r>
      <w:r w:rsidR="006A0568">
        <w:lastRenderedPageBreak/>
        <w:t xml:space="preserve">or thyroid disease, intolerance to heat and cold, change in skin pigmentation or texture, excessive sweating, relationship between appetite and weight, </w:t>
      </w:r>
      <w:r w:rsidR="002046D1">
        <w:t>hormone therapy, or tremors.</w:t>
      </w: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023349" w:rsidRDefault="00023349" w:rsidP="00B63F4F">
      <w:pPr>
        <w:ind w:firstLine="720"/>
      </w:pPr>
    </w:p>
    <w:p w:rsidR="00B87D90" w:rsidRDefault="00B87D90" w:rsidP="00023349">
      <w:pPr>
        <w:ind w:firstLine="720"/>
        <w:jc w:val="center"/>
      </w:pPr>
    </w:p>
    <w:p w:rsidR="00B87D90" w:rsidRDefault="00B87D90" w:rsidP="00023349">
      <w:pPr>
        <w:ind w:firstLine="720"/>
        <w:jc w:val="center"/>
      </w:pPr>
    </w:p>
    <w:p w:rsidR="00B87D90" w:rsidRDefault="00B87D90" w:rsidP="00023349">
      <w:pPr>
        <w:ind w:firstLine="720"/>
        <w:jc w:val="center"/>
      </w:pPr>
    </w:p>
    <w:p w:rsidR="00B87D90" w:rsidRDefault="00B87D90" w:rsidP="00023349">
      <w:pPr>
        <w:ind w:firstLine="720"/>
        <w:jc w:val="center"/>
      </w:pPr>
    </w:p>
    <w:p w:rsidR="00B66B15" w:rsidRDefault="00B66B15" w:rsidP="00023349">
      <w:pPr>
        <w:ind w:firstLine="720"/>
        <w:jc w:val="center"/>
      </w:pPr>
    </w:p>
    <w:p w:rsidR="00B66B15" w:rsidRDefault="00B66B15" w:rsidP="00023349">
      <w:pPr>
        <w:ind w:firstLine="720"/>
        <w:jc w:val="center"/>
      </w:pPr>
    </w:p>
    <w:p w:rsidR="00023349" w:rsidRDefault="00023349" w:rsidP="00023349">
      <w:pPr>
        <w:ind w:firstLine="720"/>
        <w:jc w:val="center"/>
      </w:pPr>
      <w:r>
        <w:lastRenderedPageBreak/>
        <w:t>References</w:t>
      </w:r>
    </w:p>
    <w:p w:rsidR="00023349" w:rsidRDefault="00023349" w:rsidP="00023349">
      <w:pPr>
        <w:ind w:firstLine="720"/>
        <w:jc w:val="center"/>
      </w:pPr>
    </w:p>
    <w:p w:rsidR="00BC367D" w:rsidRDefault="00BC367D" w:rsidP="00B87D90">
      <w:pPr>
        <w:spacing w:line="240" w:lineRule="auto"/>
        <w:ind w:firstLine="720"/>
      </w:pPr>
      <w:r>
        <w:t xml:space="preserve">Jarvis, C. 2011. The complete health history. In </w:t>
      </w:r>
      <w:r w:rsidR="007876D2">
        <w:rPr>
          <w:i/>
          <w:u w:val="single"/>
        </w:rPr>
        <w:t>Physical Examination &amp; H</w:t>
      </w:r>
      <w:r w:rsidRPr="007876D2">
        <w:rPr>
          <w:i/>
          <w:u w:val="single"/>
        </w:rPr>
        <w:t xml:space="preserve">ealth </w:t>
      </w:r>
      <w:r w:rsidR="007876D2">
        <w:rPr>
          <w:i/>
          <w:u w:val="single"/>
        </w:rPr>
        <w:t>A</w:t>
      </w:r>
      <w:r w:rsidRPr="007876D2">
        <w:rPr>
          <w:i/>
          <w:u w:val="single"/>
        </w:rPr>
        <w:t>ssessment</w:t>
      </w:r>
      <w:r>
        <w:rPr>
          <w:i/>
        </w:rPr>
        <w:t>.</w:t>
      </w:r>
    </w:p>
    <w:p w:rsidR="007876D2" w:rsidRPr="007876D2" w:rsidRDefault="007876D2" w:rsidP="00B87D90">
      <w:pPr>
        <w:spacing w:line="240" w:lineRule="auto"/>
        <w:ind w:firstLine="720"/>
      </w:pPr>
      <w:r>
        <w:tab/>
      </w:r>
      <w:r w:rsidR="00F6055E">
        <w:t>5</w:t>
      </w:r>
      <w:r w:rsidR="00F6055E" w:rsidRPr="00F6055E">
        <w:rPr>
          <w:vertAlign w:val="superscript"/>
        </w:rPr>
        <w:t>th</w:t>
      </w:r>
      <w:r w:rsidR="00F6055E">
        <w:t xml:space="preserve"> Ed. (pp. 80 -82) Saunders Elsevier: Oak Park, Illinois </w:t>
      </w:r>
    </w:p>
    <w:p w:rsidR="007876D2" w:rsidRPr="007876D2" w:rsidRDefault="007876D2" w:rsidP="00B87D90">
      <w:pPr>
        <w:spacing w:line="240" w:lineRule="auto"/>
        <w:ind w:firstLine="720"/>
      </w:pPr>
    </w:p>
    <w:p w:rsidR="00023349" w:rsidRDefault="00023349" w:rsidP="00B63F4F">
      <w:pPr>
        <w:ind w:firstLine="720"/>
      </w:pPr>
    </w:p>
    <w:p w:rsidR="00974C4A" w:rsidRDefault="00974C4A"/>
    <w:p w:rsidR="009879E9" w:rsidRDefault="009879E9"/>
    <w:p w:rsidR="009879E9" w:rsidRDefault="009879E9"/>
    <w:p w:rsidR="009879E9" w:rsidRDefault="009879E9"/>
    <w:p w:rsidR="009879E9" w:rsidRDefault="009879E9"/>
    <w:p w:rsidR="009879E9" w:rsidRDefault="009879E9" w:rsidP="009879E9">
      <w:pPr>
        <w:jc w:val="center"/>
      </w:pPr>
    </w:p>
    <w:sectPr w:rsidR="009879E9" w:rsidSect="00D87D99">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34C" w:rsidRDefault="00CB334C" w:rsidP="00CB334C">
      <w:pPr>
        <w:spacing w:after="0" w:line="240" w:lineRule="auto"/>
      </w:pPr>
      <w:r>
        <w:separator/>
      </w:r>
    </w:p>
  </w:endnote>
  <w:endnote w:type="continuationSeparator" w:id="0">
    <w:p w:rsidR="00CB334C" w:rsidRDefault="00CB334C" w:rsidP="00CB3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34C" w:rsidRDefault="00CB334C" w:rsidP="00CB334C">
      <w:pPr>
        <w:spacing w:after="0" w:line="240" w:lineRule="auto"/>
      </w:pPr>
      <w:r>
        <w:separator/>
      </w:r>
    </w:p>
  </w:footnote>
  <w:footnote w:type="continuationSeparator" w:id="0">
    <w:p w:rsidR="00CB334C" w:rsidRDefault="00CB334C" w:rsidP="00CB33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68186"/>
      <w:docPartObj>
        <w:docPartGallery w:val="Page Numbers (Top of Page)"/>
        <w:docPartUnique/>
      </w:docPartObj>
    </w:sdtPr>
    <w:sdtContent>
      <w:p w:rsidR="00DB5548" w:rsidRDefault="00DB5548">
        <w:pPr>
          <w:pStyle w:val="Header"/>
          <w:jc w:val="right"/>
        </w:pPr>
        <w:fldSimple w:instr=" PAGE   \* MERGEFORMAT ">
          <w:r w:rsidR="00E80D66">
            <w:rPr>
              <w:noProof/>
            </w:rPr>
            <w:t>1</w:t>
          </w:r>
        </w:fldSimple>
      </w:p>
    </w:sdtContent>
  </w:sdt>
  <w:p w:rsidR="00CB334C" w:rsidRDefault="00DB5548">
    <w:pPr>
      <w:pStyle w:val="Header"/>
    </w:pPr>
    <w:r>
      <w:t>HEALTH HISTORY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879E9"/>
    <w:rsid w:val="00023349"/>
    <w:rsid w:val="000B131C"/>
    <w:rsid w:val="001739DD"/>
    <w:rsid w:val="002046D1"/>
    <w:rsid w:val="00270983"/>
    <w:rsid w:val="0034771C"/>
    <w:rsid w:val="003D2B9E"/>
    <w:rsid w:val="00413528"/>
    <w:rsid w:val="00444BEE"/>
    <w:rsid w:val="00546576"/>
    <w:rsid w:val="00557B0A"/>
    <w:rsid w:val="00563A0E"/>
    <w:rsid w:val="005E577F"/>
    <w:rsid w:val="006179CE"/>
    <w:rsid w:val="00625E6A"/>
    <w:rsid w:val="006A0568"/>
    <w:rsid w:val="007349DA"/>
    <w:rsid w:val="0075770E"/>
    <w:rsid w:val="007876D2"/>
    <w:rsid w:val="00793F3E"/>
    <w:rsid w:val="00883166"/>
    <w:rsid w:val="00974C4A"/>
    <w:rsid w:val="009879E9"/>
    <w:rsid w:val="00A254FC"/>
    <w:rsid w:val="00A51C4A"/>
    <w:rsid w:val="00AB2471"/>
    <w:rsid w:val="00AE47B0"/>
    <w:rsid w:val="00AE740F"/>
    <w:rsid w:val="00B42ED3"/>
    <w:rsid w:val="00B63F4F"/>
    <w:rsid w:val="00B66B15"/>
    <w:rsid w:val="00B744FF"/>
    <w:rsid w:val="00B87D90"/>
    <w:rsid w:val="00B90523"/>
    <w:rsid w:val="00B90E2E"/>
    <w:rsid w:val="00BC367D"/>
    <w:rsid w:val="00BF0C7F"/>
    <w:rsid w:val="00BF3721"/>
    <w:rsid w:val="00C10885"/>
    <w:rsid w:val="00C347D4"/>
    <w:rsid w:val="00C81269"/>
    <w:rsid w:val="00CB334C"/>
    <w:rsid w:val="00D87D99"/>
    <w:rsid w:val="00DB5548"/>
    <w:rsid w:val="00E314E4"/>
    <w:rsid w:val="00E436BB"/>
    <w:rsid w:val="00E80D66"/>
    <w:rsid w:val="00F6055E"/>
    <w:rsid w:val="00F81DC1"/>
    <w:rsid w:val="00FB0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34C"/>
  </w:style>
  <w:style w:type="paragraph" w:styleId="Footer">
    <w:name w:val="footer"/>
    <w:basedOn w:val="Normal"/>
    <w:link w:val="FooterChar"/>
    <w:uiPriority w:val="99"/>
    <w:semiHidden/>
    <w:unhideWhenUsed/>
    <w:rsid w:val="00CB33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33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C8294-033F-4EB6-A8D6-17EE5FCD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7</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Tenika mcmillan</dc:creator>
  <cp:lastModifiedBy>Tenika mcmillan</cp:lastModifiedBy>
  <cp:revision>40</cp:revision>
  <dcterms:created xsi:type="dcterms:W3CDTF">2010-12-01T23:43:00Z</dcterms:created>
  <dcterms:modified xsi:type="dcterms:W3CDTF">2010-12-02T03:59:00Z</dcterms:modified>
</cp:coreProperties>
</file>