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3CF" w:rsidRDefault="007B03CF" w:rsidP="001804AA">
      <w:pPr>
        <w:jc w:val="center"/>
      </w:pPr>
    </w:p>
    <w:p w:rsidR="001804AA" w:rsidRDefault="001804AA" w:rsidP="001804AA">
      <w:pPr>
        <w:jc w:val="center"/>
      </w:pPr>
    </w:p>
    <w:p w:rsidR="001804AA" w:rsidRDefault="001804AA" w:rsidP="001804AA">
      <w:pPr>
        <w:jc w:val="center"/>
      </w:pPr>
    </w:p>
    <w:p w:rsidR="001804AA" w:rsidRDefault="001804AA" w:rsidP="001804AA">
      <w:pPr>
        <w:jc w:val="center"/>
      </w:pPr>
    </w:p>
    <w:p w:rsidR="001804AA" w:rsidRDefault="001804AA" w:rsidP="001804AA">
      <w:pPr>
        <w:jc w:val="center"/>
      </w:pPr>
    </w:p>
    <w:p w:rsidR="001804AA" w:rsidRDefault="001804AA" w:rsidP="001804AA">
      <w:pPr>
        <w:jc w:val="center"/>
      </w:pPr>
    </w:p>
    <w:p w:rsidR="001804AA" w:rsidRDefault="001804AA" w:rsidP="001804AA">
      <w:pPr>
        <w:jc w:val="center"/>
      </w:pPr>
    </w:p>
    <w:p w:rsidR="001804AA" w:rsidRDefault="001804AA" w:rsidP="001804AA">
      <w:pPr>
        <w:jc w:val="center"/>
      </w:pPr>
    </w:p>
    <w:p w:rsidR="001804AA" w:rsidRDefault="001804AA" w:rsidP="001804AA">
      <w:pPr>
        <w:jc w:val="center"/>
      </w:pPr>
    </w:p>
    <w:p w:rsidR="001804AA" w:rsidRPr="00B24884" w:rsidRDefault="00B24884" w:rsidP="001804AA">
      <w:pPr>
        <w:jc w:val="center"/>
        <w:rPr>
          <w:color w:val="FF0000"/>
        </w:rPr>
      </w:pPr>
      <w:r w:rsidRPr="00B24884">
        <w:rPr>
          <w:color w:val="FF0000"/>
        </w:rPr>
        <w:t>14.5/15</w:t>
      </w:r>
    </w:p>
    <w:p w:rsidR="001804AA" w:rsidRDefault="001804AA" w:rsidP="001804AA">
      <w:pPr>
        <w:jc w:val="center"/>
      </w:pPr>
    </w:p>
    <w:p w:rsidR="001804AA" w:rsidRDefault="001804AA" w:rsidP="001804AA">
      <w:pPr>
        <w:jc w:val="center"/>
      </w:pPr>
    </w:p>
    <w:p w:rsidR="001804AA" w:rsidRDefault="001804AA" w:rsidP="001804AA">
      <w:pPr>
        <w:jc w:val="center"/>
      </w:pPr>
    </w:p>
    <w:p w:rsidR="001804AA" w:rsidRDefault="001804AA" w:rsidP="001804AA">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1804AA" w:rsidRDefault="001804AA" w:rsidP="001804AA">
      <w:pPr>
        <w:jc w:val="center"/>
        <w:rPr>
          <w:rFonts w:ascii="Times New Roman" w:hAnsi="Times New Roman" w:cs="Times New Roman"/>
          <w:sz w:val="24"/>
          <w:szCs w:val="24"/>
        </w:rPr>
      </w:pPr>
      <w:r>
        <w:rPr>
          <w:rFonts w:ascii="Times New Roman" w:hAnsi="Times New Roman" w:cs="Times New Roman"/>
          <w:sz w:val="24"/>
          <w:szCs w:val="24"/>
        </w:rPr>
        <w:t>Hope Dunn</w:t>
      </w:r>
    </w:p>
    <w:p w:rsidR="001804AA" w:rsidRDefault="001804AA" w:rsidP="001804AA">
      <w:pPr>
        <w:jc w:val="center"/>
        <w:rPr>
          <w:rFonts w:ascii="Times New Roman" w:hAnsi="Times New Roman" w:cs="Times New Roman"/>
          <w:sz w:val="24"/>
          <w:szCs w:val="24"/>
        </w:rPr>
      </w:pPr>
      <w:proofErr w:type="spellStart"/>
      <w:r>
        <w:rPr>
          <w:rFonts w:ascii="Times New Roman" w:hAnsi="Times New Roman" w:cs="Times New Roman"/>
          <w:sz w:val="24"/>
          <w:szCs w:val="24"/>
        </w:rPr>
        <w:t>Gerontological</w:t>
      </w:r>
      <w:proofErr w:type="spellEnd"/>
      <w:r>
        <w:rPr>
          <w:rFonts w:ascii="Times New Roman" w:hAnsi="Times New Roman" w:cs="Times New Roman"/>
          <w:sz w:val="24"/>
          <w:szCs w:val="24"/>
        </w:rPr>
        <w:t xml:space="preserve"> Nursing</w:t>
      </w:r>
    </w:p>
    <w:p w:rsidR="001804AA" w:rsidRDefault="001804AA" w:rsidP="001804AA">
      <w:pPr>
        <w:jc w:val="center"/>
        <w:rPr>
          <w:rFonts w:ascii="Times New Roman" w:hAnsi="Times New Roman" w:cs="Times New Roman"/>
          <w:sz w:val="24"/>
          <w:szCs w:val="24"/>
        </w:rPr>
      </w:pPr>
      <w:r>
        <w:rPr>
          <w:rFonts w:ascii="Times New Roman" w:hAnsi="Times New Roman" w:cs="Times New Roman"/>
          <w:sz w:val="24"/>
          <w:szCs w:val="24"/>
        </w:rPr>
        <w:t>Case Study #5</w:t>
      </w:r>
    </w:p>
    <w:p w:rsidR="001804AA" w:rsidRDefault="001804AA" w:rsidP="001804AA">
      <w:pPr>
        <w:jc w:val="center"/>
        <w:rPr>
          <w:rFonts w:ascii="Times New Roman" w:hAnsi="Times New Roman" w:cs="Times New Roman"/>
          <w:sz w:val="24"/>
          <w:szCs w:val="24"/>
        </w:rPr>
      </w:pPr>
    </w:p>
    <w:p w:rsidR="001804AA" w:rsidRDefault="001804AA" w:rsidP="001804AA">
      <w:pPr>
        <w:jc w:val="center"/>
        <w:rPr>
          <w:rFonts w:ascii="Times New Roman" w:hAnsi="Times New Roman" w:cs="Times New Roman"/>
          <w:sz w:val="24"/>
          <w:szCs w:val="24"/>
        </w:rPr>
      </w:pPr>
    </w:p>
    <w:p w:rsidR="001804AA" w:rsidRDefault="001804AA" w:rsidP="001804AA">
      <w:pPr>
        <w:jc w:val="center"/>
        <w:rPr>
          <w:rFonts w:ascii="Times New Roman" w:hAnsi="Times New Roman" w:cs="Times New Roman"/>
          <w:sz w:val="24"/>
          <w:szCs w:val="24"/>
        </w:rPr>
      </w:pPr>
    </w:p>
    <w:p w:rsidR="001804AA" w:rsidRDefault="001804AA" w:rsidP="001804AA">
      <w:pPr>
        <w:jc w:val="center"/>
        <w:rPr>
          <w:rFonts w:ascii="Times New Roman" w:hAnsi="Times New Roman" w:cs="Times New Roman"/>
          <w:sz w:val="24"/>
          <w:szCs w:val="24"/>
        </w:rPr>
      </w:pPr>
    </w:p>
    <w:p w:rsidR="001804AA" w:rsidRDefault="001804AA" w:rsidP="001804AA">
      <w:pPr>
        <w:jc w:val="center"/>
        <w:rPr>
          <w:rFonts w:ascii="Times New Roman" w:hAnsi="Times New Roman" w:cs="Times New Roman"/>
          <w:sz w:val="24"/>
          <w:szCs w:val="24"/>
        </w:rPr>
      </w:pPr>
    </w:p>
    <w:p w:rsidR="001804AA" w:rsidRDefault="001804AA" w:rsidP="001804AA">
      <w:pPr>
        <w:jc w:val="center"/>
        <w:rPr>
          <w:rFonts w:ascii="Times New Roman" w:hAnsi="Times New Roman" w:cs="Times New Roman"/>
          <w:sz w:val="24"/>
          <w:szCs w:val="24"/>
        </w:rPr>
      </w:pPr>
    </w:p>
    <w:p w:rsidR="001804AA" w:rsidRDefault="001804AA" w:rsidP="001804AA">
      <w:pPr>
        <w:jc w:val="center"/>
        <w:rPr>
          <w:rFonts w:ascii="Times New Roman" w:hAnsi="Times New Roman" w:cs="Times New Roman"/>
          <w:sz w:val="24"/>
          <w:szCs w:val="24"/>
        </w:rPr>
      </w:pPr>
    </w:p>
    <w:p w:rsidR="001804AA" w:rsidRDefault="001804AA" w:rsidP="001804AA">
      <w:pPr>
        <w:jc w:val="center"/>
        <w:rPr>
          <w:rFonts w:ascii="Times New Roman" w:hAnsi="Times New Roman" w:cs="Times New Roman"/>
          <w:sz w:val="24"/>
          <w:szCs w:val="24"/>
        </w:rPr>
      </w:pPr>
    </w:p>
    <w:p w:rsidR="001804AA" w:rsidRDefault="001804AA" w:rsidP="001804AA">
      <w:pPr>
        <w:jc w:val="center"/>
        <w:rPr>
          <w:rFonts w:ascii="Times New Roman" w:hAnsi="Times New Roman" w:cs="Times New Roman"/>
          <w:sz w:val="24"/>
          <w:szCs w:val="24"/>
        </w:rPr>
      </w:pPr>
      <w:r>
        <w:rPr>
          <w:rFonts w:ascii="Times New Roman" w:hAnsi="Times New Roman" w:cs="Times New Roman"/>
          <w:sz w:val="24"/>
          <w:szCs w:val="24"/>
        </w:rPr>
        <w:lastRenderedPageBreak/>
        <w:t>CASE STUDY #5</w:t>
      </w:r>
    </w:p>
    <w:p w:rsidR="001804AA" w:rsidRPr="007E2209" w:rsidRDefault="001804AA" w:rsidP="001804AA">
      <w:pPr>
        <w:pStyle w:val="ListParagraph"/>
        <w:numPr>
          <w:ilvl w:val="0"/>
          <w:numId w:val="1"/>
        </w:numPr>
        <w:rPr>
          <w:rFonts w:ascii="Times New Roman" w:hAnsi="Times New Roman" w:cs="Times New Roman"/>
          <w:b/>
          <w:sz w:val="24"/>
          <w:szCs w:val="24"/>
        </w:rPr>
      </w:pPr>
      <w:r w:rsidRPr="007E2209">
        <w:rPr>
          <w:rFonts w:ascii="Times New Roman" w:hAnsi="Times New Roman" w:cs="Times New Roman"/>
          <w:b/>
          <w:sz w:val="24"/>
          <w:szCs w:val="24"/>
        </w:rPr>
        <w:t>Compare and contrast the definitions for frailty, disability, and co morbidity.</w:t>
      </w:r>
    </w:p>
    <w:p w:rsidR="001804AA" w:rsidRDefault="001804AA" w:rsidP="001804AA">
      <w:pPr>
        <w:pStyle w:val="ListParagraph"/>
        <w:rPr>
          <w:rFonts w:ascii="Times New Roman" w:hAnsi="Times New Roman" w:cs="Times New Roman"/>
          <w:sz w:val="24"/>
          <w:szCs w:val="24"/>
        </w:rPr>
      </w:pPr>
    </w:p>
    <w:p w:rsidR="001804AA" w:rsidRDefault="001804AA" w:rsidP="004F178A">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The definitions of</w:t>
      </w:r>
      <w:r w:rsidRPr="001804AA">
        <w:rPr>
          <w:rFonts w:ascii="Times New Roman" w:hAnsi="Times New Roman" w:cs="Times New Roman"/>
          <w:sz w:val="24"/>
          <w:szCs w:val="24"/>
        </w:rPr>
        <w:t xml:space="preserve"> frailty, disability, and </w:t>
      </w:r>
      <w:r w:rsidR="000C5597" w:rsidRPr="001804AA">
        <w:rPr>
          <w:rFonts w:ascii="Times New Roman" w:hAnsi="Times New Roman" w:cs="Times New Roman"/>
          <w:sz w:val="24"/>
          <w:szCs w:val="24"/>
        </w:rPr>
        <w:t>co m</w:t>
      </w:r>
      <w:r w:rsidR="000C5597">
        <w:rPr>
          <w:rFonts w:ascii="Times New Roman" w:hAnsi="Times New Roman" w:cs="Times New Roman"/>
          <w:sz w:val="24"/>
          <w:szCs w:val="24"/>
        </w:rPr>
        <w:t>orbidity</w:t>
      </w:r>
      <w:r>
        <w:rPr>
          <w:rFonts w:ascii="Times New Roman" w:hAnsi="Times New Roman" w:cs="Times New Roman"/>
          <w:sz w:val="24"/>
          <w:szCs w:val="24"/>
        </w:rPr>
        <w:t xml:space="preserve"> are all similar and relate to each other. Frailty is the</w:t>
      </w:r>
      <w:r w:rsidR="000C5597">
        <w:rPr>
          <w:rFonts w:ascii="Times New Roman" w:hAnsi="Times New Roman" w:cs="Times New Roman"/>
          <w:sz w:val="24"/>
          <w:szCs w:val="24"/>
        </w:rPr>
        <w:t xml:space="preserve"> decline in the physical function of an older adult. Contributing factors to frailty could be weight loss, fatigue, muscle weakness, etc. Co morbidity occurs when there are more than two disorders or medical conditions occurring in one person. </w:t>
      </w:r>
      <w:r w:rsidRPr="001804AA">
        <w:rPr>
          <w:rFonts w:ascii="Times New Roman" w:hAnsi="Times New Roman" w:cs="Times New Roman"/>
          <w:sz w:val="24"/>
          <w:szCs w:val="24"/>
        </w:rPr>
        <w:t xml:space="preserve">Disability </w:t>
      </w:r>
      <w:r w:rsidR="00775433">
        <w:rPr>
          <w:rFonts w:ascii="Times New Roman" w:hAnsi="Times New Roman" w:cs="Times New Roman"/>
          <w:sz w:val="24"/>
          <w:szCs w:val="24"/>
        </w:rPr>
        <w:t>is an impairment that occurs when</w:t>
      </w:r>
      <w:r w:rsidR="000C5597">
        <w:rPr>
          <w:rFonts w:ascii="Times New Roman" w:hAnsi="Times New Roman" w:cs="Times New Roman"/>
          <w:sz w:val="24"/>
          <w:szCs w:val="24"/>
        </w:rPr>
        <w:t xml:space="preserve"> someone cannot carry out tasks that are performed in dai</w:t>
      </w:r>
      <w:r w:rsidR="00453359">
        <w:rPr>
          <w:rFonts w:ascii="Times New Roman" w:hAnsi="Times New Roman" w:cs="Times New Roman"/>
          <w:sz w:val="24"/>
          <w:szCs w:val="24"/>
        </w:rPr>
        <w:t>ly living (</w:t>
      </w:r>
      <w:proofErr w:type="spellStart"/>
      <w:r w:rsidR="00453359">
        <w:rPr>
          <w:rFonts w:ascii="Times New Roman" w:hAnsi="Times New Roman" w:cs="Times New Roman"/>
          <w:sz w:val="24"/>
          <w:szCs w:val="24"/>
        </w:rPr>
        <w:t>Benefield</w:t>
      </w:r>
      <w:proofErr w:type="spellEnd"/>
      <w:r w:rsidR="00B24884">
        <w:rPr>
          <w:rFonts w:ascii="Times New Roman" w:hAnsi="Times New Roman" w:cs="Times New Roman"/>
          <w:color w:val="FF0000"/>
          <w:sz w:val="24"/>
          <w:szCs w:val="24"/>
        </w:rPr>
        <w:t>,</w:t>
      </w:r>
      <w:r w:rsidR="00453359">
        <w:rPr>
          <w:rFonts w:ascii="Times New Roman" w:hAnsi="Times New Roman" w:cs="Times New Roman"/>
          <w:sz w:val="24"/>
          <w:szCs w:val="24"/>
        </w:rPr>
        <w:t xml:space="preserve"> &amp; </w:t>
      </w:r>
      <w:proofErr w:type="spellStart"/>
      <w:r w:rsidR="00453359">
        <w:rPr>
          <w:rFonts w:ascii="Times New Roman" w:hAnsi="Times New Roman" w:cs="Times New Roman"/>
          <w:sz w:val="24"/>
          <w:szCs w:val="24"/>
        </w:rPr>
        <w:t>Higbee</w:t>
      </w:r>
      <w:proofErr w:type="spellEnd"/>
      <w:r w:rsidR="00453359">
        <w:rPr>
          <w:rFonts w:ascii="Times New Roman" w:hAnsi="Times New Roman" w:cs="Times New Roman"/>
          <w:sz w:val="24"/>
          <w:szCs w:val="24"/>
        </w:rPr>
        <w:t>,</w:t>
      </w:r>
      <w:r w:rsidR="00775433">
        <w:rPr>
          <w:rFonts w:ascii="Times New Roman" w:hAnsi="Times New Roman" w:cs="Times New Roman"/>
          <w:sz w:val="24"/>
          <w:szCs w:val="24"/>
        </w:rPr>
        <w:t xml:space="preserve"> 2007).</w:t>
      </w:r>
    </w:p>
    <w:p w:rsidR="00775433" w:rsidRDefault="004F178A" w:rsidP="004F178A">
      <w:pPr>
        <w:pStyle w:val="ListParagraph"/>
        <w:tabs>
          <w:tab w:val="left" w:pos="2775"/>
        </w:tabs>
        <w:rPr>
          <w:rFonts w:ascii="Times New Roman" w:hAnsi="Times New Roman" w:cs="Times New Roman"/>
          <w:sz w:val="24"/>
          <w:szCs w:val="24"/>
        </w:rPr>
      </w:pPr>
      <w:r>
        <w:rPr>
          <w:rFonts w:ascii="Times New Roman" w:hAnsi="Times New Roman" w:cs="Times New Roman"/>
          <w:sz w:val="24"/>
          <w:szCs w:val="24"/>
        </w:rPr>
        <w:tab/>
      </w:r>
    </w:p>
    <w:p w:rsidR="00775433" w:rsidRPr="007E2209" w:rsidRDefault="00775433" w:rsidP="00775433">
      <w:pPr>
        <w:pStyle w:val="ListParagraph"/>
        <w:numPr>
          <w:ilvl w:val="0"/>
          <w:numId w:val="1"/>
        </w:numPr>
        <w:rPr>
          <w:rFonts w:ascii="Times New Roman" w:hAnsi="Times New Roman" w:cs="Times New Roman"/>
          <w:b/>
          <w:sz w:val="24"/>
          <w:szCs w:val="24"/>
        </w:rPr>
      </w:pPr>
      <w:r w:rsidRPr="007E2209">
        <w:rPr>
          <w:rFonts w:ascii="Times New Roman" w:hAnsi="Times New Roman" w:cs="Times New Roman"/>
          <w:b/>
          <w:sz w:val="24"/>
          <w:szCs w:val="24"/>
        </w:rPr>
        <w:t>Explain why frailty is considered a syndrome.</w:t>
      </w:r>
    </w:p>
    <w:p w:rsidR="0059098F" w:rsidRDefault="007E2209" w:rsidP="007E2209">
      <w:pPr>
        <w:pStyle w:val="ListParagraph"/>
        <w:tabs>
          <w:tab w:val="left" w:pos="3390"/>
        </w:tabs>
        <w:rPr>
          <w:rFonts w:ascii="Times New Roman" w:hAnsi="Times New Roman" w:cs="Times New Roman"/>
          <w:sz w:val="24"/>
          <w:szCs w:val="24"/>
        </w:rPr>
      </w:pPr>
      <w:r>
        <w:rPr>
          <w:rFonts w:ascii="Times New Roman" w:hAnsi="Times New Roman" w:cs="Times New Roman"/>
          <w:sz w:val="24"/>
          <w:szCs w:val="24"/>
        </w:rPr>
        <w:tab/>
      </w:r>
    </w:p>
    <w:p w:rsidR="0059098F" w:rsidRDefault="007E2209" w:rsidP="004F178A">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Once the bodies function decreases, it ability to restore itself decreases as well. </w:t>
      </w:r>
      <w:proofErr w:type="gramStart"/>
      <w:r w:rsidR="0059098F" w:rsidRPr="007E2209">
        <w:rPr>
          <w:rFonts w:ascii="Times New Roman" w:hAnsi="Times New Roman" w:cs="Times New Roman"/>
          <w:sz w:val="24"/>
          <w:szCs w:val="24"/>
        </w:rPr>
        <w:t xml:space="preserve">According to </w:t>
      </w:r>
      <w:proofErr w:type="spellStart"/>
      <w:r w:rsidR="0059098F" w:rsidRPr="007E2209">
        <w:rPr>
          <w:rFonts w:ascii="Times New Roman" w:hAnsi="Times New Roman" w:cs="Times New Roman"/>
          <w:sz w:val="24"/>
          <w:szCs w:val="24"/>
        </w:rPr>
        <w:t>Benefield</w:t>
      </w:r>
      <w:proofErr w:type="spellEnd"/>
      <w:r w:rsidR="0059098F" w:rsidRPr="007E2209">
        <w:rPr>
          <w:rFonts w:ascii="Times New Roman" w:hAnsi="Times New Roman" w:cs="Times New Roman"/>
          <w:sz w:val="24"/>
          <w:szCs w:val="24"/>
        </w:rPr>
        <w:t xml:space="preserve"> </w:t>
      </w:r>
      <w:commentRangeStart w:id="0"/>
      <w:r w:rsidR="00B24884">
        <w:rPr>
          <w:rFonts w:ascii="Times New Roman" w:hAnsi="Times New Roman" w:cs="Times New Roman"/>
          <w:color w:val="FF0000"/>
          <w:sz w:val="24"/>
          <w:szCs w:val="24"/>
        </w:rPr>
        <w:t>and</w:t>
      </w:r>
      <w:commentRangeEnd w:id="0"/>
      <w:r w:rsidR="00B24884">
        <w:rPr>
          <w:rStyle w:val="CommentReference"/>
        </w:rPr>
        <w:commentReference w:id="0"/>
      </w:r>
      <w:r w:rsidR="0059098F" w:rsidRPr="007E2209">
        <w:rPr>
          <w:rFonts w:ascii="Times New Roman" w:hAnsi="Times New Roman" w:cs="Times New Roman"/>
          <w:sz w:val="24"/>
          <w:szCs w:val="24"/>
        </w:rPr>
        <w:t xml:space="preserve"> </w:t>
      </w:r>
      <w:proofErr w:type="spellStart"/>
      <w:r w:rsidR="0059098F" w:rsidRPr="007E2209">
        <w:rPr>
          <w:rFonts w:ascii="Times New Roman" w:hAnsi="Times New Roman" w:cs="Times New Roman"/>
          <w:sz w:val="24"/>
          <w:szCs w:val="24"/>
        </w:rPr>
        <w:t>Higbee</w:t>
      </w:r>
      <w:proofErr w:type="spellEnd"/>
      <w:r w:rsidR="0059098F" w:rsidRPr="007E2209">
        <w:rPr>
          <w:rFonts w:ascii="Times New Roman" w:hAnsi="Times New Roman" w:cs="Times New Roman"/>
          <w:sz w:val="24"/>
          <w:szCs w:val="24"/>
        </w:rPr>
        <w:t xml:space="preserve"> (2007), “</w:t>
      </w:r>
      <w:r w:rsidRPr="007E2209">
        <w:rPr>
          <w:rFonts w:ascii="Times New Roman" w:hAnsi="Times New Roman" w:cs="Times New Roman"/>
          <w:sz w:val="24"/>
          <w:szCs w:val="24"/>
        </w:rPr>
        <w:t>Therefore, due to chronic and/or acute diseases, physiological decline that occurs during the aging process and a dysregulation of body systems,</w:t>
      </w:r>
      <w:r>
        <w:rPr>
          <w:rFonts w:ascii="Times New Roman" w:hAnsi="Times New Roman" w:cs="Times New Roman"/>
          <w:sz w:val="24"/>
          <w:szCs w:val="24"/>
        </w:rPr>
        <w:t xml:space="preserve"> frailty</w:t>
      </w:r>
      <w:r w:rsidRPr="007E2209">
        <w:rPr>
          <w:rFonts w:ascii="Times New Roman" w:hAnsi="Times New Roman" w:cs="Times New Roman"/>
          <w:sz w:val="24"/>
          <w:szCs w:val="24"/>
        </w:rPr>
        <w:t xml:space="preserve"> </w:t>
      </w:r>
      <w:r>
        <w:rPr>
          <w:rFonts w:ascii="Times New Roman" w:hAnsi="Times New Roman" w:cs="Times New Roman"/>
          <w:sz w:val="24"/>
          <w:szCs w:val="24"/>
        </w:rPr>
        <w:t>may occur” (p.1).</w:t>
      </w:r>
      <w:proofErr w:type="gramEnd"/>
      <w:r>
        <w:rPr>
          <w:rFonts w:ascii="Times New Roman" w:hAnsi="Times New Roman" w:cs="Times New Roman"/>
          <w:sz w:val="24"/>
          <w:szCs w:val="24"/>
        </w:rPr>
        <w:t xml:space="preserve"> </w:t>
      </w:r>
    </w:p>
    <w:p w:rsidR="007E2209" w:rsidRPr="007E2209" w:rsidRDefault="007E2209" w:rsidP="007E2209">
      <w:pPr>
        <w:pStyle w:val="ListParagraph"/>
        <w:tabs>
          <w:tab w:val="left" w:pos="5640"/>
        </w:tabs>
        <w:rPr>
          <w:rFonts w:ascii="Times New Roman" w:hAnsi="Times New Roman" w:cs="Times New Roman"/>
          <w:b/>
          <w:sz w:val="24"/>
          <w:szCs w:val="24"/>
        </w:rPr>
      </w:pPr>
      <w:r w:rsidRPr="007E2209">
        <w:rPr>
          <w:rFonts w:ascii="Times New Roman" w:hAnsi="Times New Roman" w:cs="Times New Roman"/>
          <w:b/>
          <w:sz w:val="24"/>
          <w:szCs w:val="24"/>
        </w:rPr>
        <w:tab/>
      </w:r>
    </w:p>
    <w:p w:rsidR="00775433" w:rsidRDefault="003A78D6" w:rsidP="003A78D6">
      <w:pPr>
        <w:pStyle w:val="ListParagraph"/>
        <w:numPr>
          <w:ilvl w:val="0"/>
          <w:numId w:val="1"/>
        </w:numPr>
        <w:rPr>
          <w:rFonts w:ascii="Times New Roman" w:hAnsi="Times New Roman" w:cs="Times New Roman"/>
          <w:sz w:val="24"/>
          <w:szCs w:val="24"/>
        </w:rPr>
      </w:pPr>
      <w:r w:rsidRPr="007E2209">
        <w:rPr>
          <w:rFonts w:ascii="Times New Roman" w:hAnsi="Times New Roman" w:cs="Times New Roman"/>
          <w:b/>
          <w:sz w:val="24"/>
          <w:szCs w:val="24"/>
        </w:rPr>
        <w:t>View the frailty assessment tool and determine Mrs. Gibson’s actual score</w:t>
      </w:r>
      <w:r>
        <w:rPr>
          <w:rFonts w:ascii="Times New Roman" w:hAnsi="Times New Roman" w:cs="Times New Roman"/>
          <w:sz w:val="24"/>
          <w:szCs w:val="24"/>
        </w:rPr>
        <w:t>.</w:t>
      </w:r>
    </w:p>
    <w:p w:rsidR="003A78D6" w:rsidRDefault="003A78D6" w:rsidP="003A78D6">
      <w:pPr>
        <w:pStyle w:val="ListParagraph"/>
        <w:rPr>
          <w:rFonts w:ascii="Times New Roman" w:hAnsi="Times New Roman" w:cs="Times New Roman"/>
          <w:sz w:val="24"/>
          <w:szCs w:val="24"/>
        </w:rPr>
      </w:pPr>
    </w:p>
    <w:p w:rsidR="003A78D6" w:rsidRDefault="003A78D6" w:rsidP="004F178A">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Mrs. Gibson’s score is a 3 which means she is frail. Her weight has decreased as she has lost 14 lbs. She is also fatigued with any physical activity and using a mobility device such as a wheelchair. She has low physical activity as she has withdrawn verbally a</w:t>
      </w:r>
      <w:r w:rsidR="00453359">
        <w:rPr>
          <w:rFonts w:ascii="Times New Roman" w:hAnsi="Times New Roman" w:cs="Times New Roman"/>
          <w:sz w:val="24"/>
          <w:szCs w:val="24"/>
        </w:rPr>
        <w:t>nd doesn’t talk much (</w:t>
      </w:r>
      <w:proofErr w:type="spellStart"/>
      <w:r w:rsidR="00453359">
        <w:rPr>
          <w:rFonts w:ascii="Times New Roman" w:hAnsi="Times New Roman" w:cs="Times New Roman"/>
          <w:sz w:val="24"/>
          <w:szCs w:val="24"/>
        </w:rPr>
        <w:t>Benefield</w:t>
      </w:r>
      <w:proofErr w:type="spellEnd"/>
      <w:r w:rsidR="00B24884">
        <w:rPr>
          <w:rFonts w:ascii="Times New Roman" w:hAnsi="Times New Roman" w:cs="Times New Roman"/>
          <w:color w:val="FF0000"/>
          <w:sz w:val="24"/>
          <w:szCs w:val="24"/>
        </w:rPr>
        <w:t>,</w:t>
      </w:r>
      <w:r w:rsidR="00453359">
        <w:rPr>
          <w:rFonts w:ascii="Times New Roman" w:hAnsi="Times New Roman" w:cs="Times New Roman"/>
          <w:sz w:val="24"/>
          <w:szCs w:val="24"/>
        </w:rPr>
        <w:t xml:space="preserve"> &amp; </w:t>
      </w:r>
      <w:proofErr w:type="spellStart"/>
      <w:r w:rsidR="00453359">
        <w:rPr>
          <w:rFonts w:ascii="Times New Roman" w:hAnsi="Times New Roman" w:cs="Times New Roman"/>
          <w:sz w:val="24"/>
          <w:szCs w:val="24"/>
        </w:rPr>
        <w:t>Higbee</w:t>
      </w:r>
      <w:proofErr w:type="spellEnd"/>
      <w:r w:rsidR="00453359">
        <w:rPr>
          <w:rFonts w:ascii="Times New Roman" w:hAnsi="Times New Roman" w:cs="Times New Roman"/>
          <w:sz w:val="24"/>
          <w:szCs w:val="24"/>
        </w:rPr>
        <w:t>,</w:t>
      </w:r>
      <w:r>
        <w:rPr>
          <w:rFonts w:ascii="Times New Roman" w:hAnsi="Times New Roman" w:cs="Times New Roman"/>
          <w:sz w:val="24"/>
          <w:szCs w:val="24"/>
        </w:rPr>
        <w:t xml:space="preserve"> 2007).</w:t>
      </w:r>
    </w:p>
    <w:p w:rsidR="003A78D6" w:rsidRPr="007E2209" w:rsidRDefault="007E2209" w:rsidP="007E2209">
      <w:pPr>
        <w:pStyle w:val="ListParagraph"/>
        <w:tabs>
          <w:tab w:val="left" w:pos="4050"/>
        </w:tabs>
        <w:rPr>
          <w:rFonts w:ascii="Times New Roman" w:hAnsi="Times New Roman" w:cs="Times New Roman"/>
          <w:b/>
          <w:sz w:val="24"/>
          <w:szCs w:val="24"/>
        </w:rPr>
      </w:pPr>
      <w:r w:rsidRPr="007E2209">
        <w:rPr>
          <w:rFonts w:ascii="Times New Roman" w:hAnsi="Times New Roman" w:cs="Times New Roman"/>
          <w:b/>
          <w:sz w:val="24"/>
          <w:szCs w:val="24"/>
        </w:rPr>
        <w:tab/>
      </w:r>
    </w:p>
    <w:p w:rsidR="003A78D6" w:rsidRPr="007E2209" w:rsidRDefault="009F4AF7" w:rsidP="003A78D6">
      <w:pPr>
        <w:pStyle w:val="ListParagraph"/>
        <w:numPr>
          <w:ilvl w:val="0"/>
          <w:numId w:val="1"/>
        </w:numPr>
        <w:rPr>
          <w:rFonts w:ascii="Times New Roman" w:hAnsi="Times New Roman" w:cs="Times New Roman"/>
          <w:b/>
          <w:sz w:val="24"/>
          <w:szCs w:val="24"/>
        </w:rPr>
      </w:pPr>
      <w:r w:rsidRPr="007E2209">
        <w:rPr>
          <w:rFonts w:ascii="Times New Roman" w:hAnsi="Times New Roman" w:cs="Times New Roman"/>
          <w:b/>
          <w:sz w:val="24"/>
          <w:szCs w:val="24"/>
        </w:rPr>
        <w:t>Differentiate primary versus secondary frailty.</w:t>
      </w:r>
    </w:p>
    <w:p w:rsidR="009F4AF7" w:rsidRPr="007E2209" w:rsidRDefault="009F4AF7" w:rsidP="009F4AF7">
      <w:pPr>
        <w:pStyle w:val="ListParagraph"/>
        <w:rPr>
          <w:rFonts w:ascii="Times New Roman" w:hAnsi="Times New Roman" w:cs="Times New Roman"/>
          <w:b/>
          <w:sz w:val="24"/>
          <w:szCs w:val="24"/>
        </w:rPr>
      </w:pPr>
    </w:p>
    <w:p w:rsidR="009F4AF7" w:rsidRDefault="009F4AF7" w:rsidP="004F178A">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Primary frailty occurs naturally when the older person’s physical function diminishes overtime with no determined cause. Secondary frailty occurs when there is an underlying </w:t>
      </w:r>
      <w:r>
        <w:rPr>
          <w:rFonts w:ascii="Times New Roman" w:hAnsi="Times New Roman" w:cs="Times New Roman"/>
          <w:sz w:val="24"/>
          <w:szCs w:val="24"/>
        </w:rPr>
        <w:lastRenderedPageBreak/>
        <w:t>cause that causes a person’s physical function to diminish. For example: if a person develops a disease that prevents them from doing activities of daily living, this can cause them to have secondary f</w:t>
      </w:r>
      <w:r w:rsidR="007C7309">
        <w:rPr>
          <w:rFonts w:ascii="Times New Roman" w:hAnsi="Times New Roman" w:cs="Times New Roman"/>
          <w:sz w:val="24"/>
          <w:szCs w:val="24"/>
        </w:rPr>
        <w:t>railty</w:t>
      </w:r>
      <w:r w:rsidR="00453359">
        <w:rPr>
          <w:rFonts w:ascii="Times New Roman" w:hAnsi="Times New Roman" w:cs="Times New Roman"/>
          <w:sz w:val="24"/>
          <w:szCs w:val="24"/>
        </w:rPr>
        <w:t xml:space="preserve"> (</w:t>
      </w:r>
      <w:proofErr w:type="spellStart"/>
      <w:r w:rsidR="00453359">
        <w:rPr>
          <w:rFonts w:ascii="Times New Roman" w:hAnsi="Times New Roman" w:cs="Times New Roman"/>
          <w:sz w:val="24"/>
          <w:szCs w:val="24"/>
        </w:rPr>
        <w:t>Benefield</w:t>
      </w:r>
      <w:proofErr w:type="spellEnd"/>
      <w:r w:rsidR="00B24884">
        <w:rPr>
          <w:rFonts w:ascii="Times New Roman" w:hAnsi="Times New Roman" w:cs="Times New Roman"/>
          <w:color w:val="FF0000"/>
          <w:sz w:val="24"/>
          <w:szCs w:val="24"/>
        </w:rPr>
        <w:t>,</w:t>
      </w:r>
      <w:r w:rsidR="00453359">
        <w:rPr>
          <w:rFonts w:ascii="Times New Roman" w:hAnsi="Times New Roman" w:cs="Times New Roman"/>
          <w:sz w:val="24"/>
          <w:szCs w:val="24"/>
        </w:rPr>
        <w:t xml:space="preserve"> &amp; </w:t>
      </w:r>
      <w:proofErr w:type="spellStart"/>
      <w:r w:rsidR="00453359">
        <w:rPr>
          <w:rFonts w:ascii="Times New Roman" w:hAnsi="Times New Roman" w:cs="Times New Roman"/>
          <w:sz w:val="24"/>
          <w:szCs w:val="24"/>
        </w:rPr>
        <w:t>Higbee</w:t>
      </w:r>
      <w:proofErr w:type="spellEnd"/>
      <w:r w:rsidR="00453359">
        <w:rPr>
          <w:rFonts w:ascii="Times New Roman" w:hAnsi="Times New Roman" w:cs="Times New Roman"/>
          <w:sz w:val="24"/>
          <w:szCs w:val="24"/>
        </w:rPr>
        <w:t>,</w:t>
      </w:r>
      <w:r w:rsidR="007C7309">
        <w:rPr>
          <w:rFonts w:ascii="Times New Roman" w:hAnsi="Times New Roman" w:cs="Times New Roman"/>
          <w:sz w:val="24"/>
          <w:szCs w:val="24"/>
        </w:rPr>
        <w:t xml:space="preserve"> 2007).</w:t>
      </w:r>
    </w:p>
    <w:p w:rsidR="007C7309" w:rsidRPr="007E2209" w:rsidRDefault="007C7309" w:rsidP="007C7309">
      <w:pPr>
        <w:pStyle w:val="ListParagraph"/>
        <w:rPr>
          <w:rFonts w:ascii="Times New Roman" w:hAnsi="Times New Roman" w:cs="Times New Roman"/>
          <w:b/>
          <w:sz w:val="24"/>
          <w:szCs w:val="24"/>
        </w:rPr>
      </w:pPr>
    </w:p>
    <w:p w:rsidR="007C7309" w:rsidRPr="007E2209" w:rsidRDefault="007C7309" w:rsidP="007C7309">
      <w:pPr>
        <w:pStyle w:val="ListParagraph"/>
        <w:numPr>
          <w:ilvl w:val="0"/>
          <w:numId w:val="1"/>
        </w:numPr>
        <w:rPr>
          <w:rFonts w:ascii="Times New Roman" w:hAnsi="Times New Roman" w:cs="Times New Roman"/>
          <w:b/>
          <w:sz w:val="24"/>
          <w:szCs w:val="24"/>
        </w:rPr>
      </w:pPr>
      <w:r w:rsidRPr="007E2209">
        <w:rPr>
          <w:rFonts w:ascii="Times New Roman" w:hAnsi="Times New Roman" w:cs="Times New Roman"/>
          <w:b/>
          <w:sz w:val="24"/>
          <w:szCs w:val="24"/>
        </w:rPr>
        <w:t xml:space="preserve">What criteria comprise the six physiologic based </w:t>
      </w:r>
      <w:r w:rsidR="007E2209" w:rsidRPr="007E2209">
        <w:rPr>
          <w:rFonts w:ascii="Times New Roman" w:hAnsi="Times New Roman" w:cs="Times New Roman"/>
          <w:b/>
          <w:sz w:val="24"/>
          <w:szCs w:val="24"/>
        </w:rPr>
        <w:t>risk factors for frailty?</w:t>
      </w:r>
    </w:p>
    <w:p w:rsidR="007E2209" w:rsidRDefault="007E2209" w:rsidP="007E2209">
      <w:pPr>
        <w:pStyle w:val="ListParagraph"/>
        <w:rPr>
          <w:rFonts w:ascii="Times New Roman" w:hAnsi="Times New Roman" w:cs="Times New Roman"/>
          <w:sz w:val="24"/>
          <w:szCs w:val="24"/>
        </w:rPr>
      </w:pPr>
    </w:p>
    <w:p w:rsidR="007E2209" w:rsidRDefault="00084A07" w:rsidP="004F178A">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 xml:space="preserve">The criteria that comprise the six physiologic based risk factors for frailty include activated inflammation, immune system dysfunction, anemia, endocrine system alteration, being underweight or overweight, and age. </w:t>
      </w:r>
      <w:r w:rsidR="00B24884" w:rsidRPr="00B24884">
        <w:rPr>
          <w:rFonts w:ascii="Times New Roman" w:hAnsi="Times New Roman" w:cs="Times New Roman"/>
          <w:color w:val="FF0000"/>
          <w:sz w:val="24"/>
          <w:szCs w:val="24"/>
        </w:rPr>
        <w:t>Cite source</w:t>
      </w:r>
    </w:p>
    <w:p w:rsidR="00084A07" w:rsidRPr="00084A07" w:rsidRDefault="00084A07" w:rsidP="007E2209">
      <w:pPr>
        <w:pStyle w:val="ListParagraph"/>
        <w:rPr>
          <w:rFonts w:ascii="Times New Roman" w:hAnsi="Times New Roman" w:cs="Times New Roman"/>
          <w:b/>
          <w:sz w:val="24"/>
          <w:szCs w:val="24"/>
        </w:rPr>
      </w:pPr>
    </w:p>
    <w:p w:rsidR="00084A07" w:rsidRPr="00084A07" w:rsidRDefault="00084A07" w:rsidP="00084A07">
      <w:pPr>
        <w:pStyle w:val="ListParagraph"/>
        <w:numPr>
          <w:ilvl w:val="0"/>
          <w:numId w:val="1"/>
        </w:numPr>
        <w:rPr>
          <w:rFonts w:ascii="Times New Roman" w:hAnsi="Times New Roman" w:cs="Times New Roman"/>
          <w:b/>
          <w:sz w:val="24"/>
          <w:szCs w:val="24"/>
        </w:rPr>
      </w:pPr>
      <w:r w:rsidRPr="00084A07">
        <w:rPr>
          <w:rFonts w:ascii="Times New Roman" w:hAnsi="Times New Roman" w:cs="Times New Roman"/>
          <w:b/>
          <w:sz w:val="24"/>
          <w:szCs w:val="24"/>
        </w:rPr>
        <w:t>Discuss the sociodemographic and psychological risk factors presented in the article.</w:t>
      </w:r>
    </w:p>
    <w:p w:rsidR="001804AA" w:rsidRDefault="001804AA" w:rsidP="001804AA">
      <w:pPr>
        <w:pStyle w:val="ListParagraph"/>
        <w:rPr>
          <w:rFonts w:ascii="Times New Roman" w:hAnsi="Times New Roman" w:cs="Times New Roman"/>
          <w:sz w:val="24"/>
          <w:szCs w:val="24"/>
        </w:rPr>
      </w:pPr>
    </w:p>
    <w:p w:rsidR="00282DBB" w:rsidRDefault="00084A07" w:rsidP="004F178A">
      <w:pPr>
        <w:tabs>
          <w:tab w:val="left" w:pos="720"/>
        </w:tabs>
        <w:autoSpaceDE w:val="0"/>
        <w:autoSpaceDN w:val="0"/>
        <w:adjustRightInd w:val="0"/>
        <w:spacing w:after="0" w:line="480" w:lineRule="auto"/>
        <w:ind w:left="720"/>
        <w:rPr>
          <w:rFonts w:ascii="Times New Roman" w:hAnsi="Times New Roman" w:cs="Times New Roman"/>
          <w:sz w:val="24"/>
          <w:szCs w:val="24"/>
        </w:rPr>
      </w:pPr>
      <w:r w:rsidRPr="00282DBB">
        <w:rPr>
          <w:rFonts w:ascii="Times New Roman" w:hAnsi="Times New Roman" w:cs="Times New Roman"/>
          <w:sz w:val="24"/>
          <w:szCs w:val="24"/>
        </w:rPr>
        <w:t>Women are more prone to suffer from frailty than men. This is because women have less muscle than men. With less muscle mass to start with, they lose more muscle mass faster than men</w:t>
      </w:r>
      <w:r w:rsidR="00282DBB">
        <w:rPr>
          <w:rFonts w:ascii="Times New Roman" w:hAnsi="Times New Roman" w:cs="Times New Roman"/>
          <w:sz w:val="24"/>
          <w:szCs w:val="24"/>
        </w:rPr>
        <w:t xml:space="preserve">. </w:t>
      </w:r>
      <w:r w:rsidRPr="00282DBB">
        <w:rPr>
          <w:rFonts w:ascii="Times New Roman" w:hAnsi="Times New Roman" w:cs="Times New Roman"/>
          <w:sz w:val="24"/>
          <w:szCs w:val="24"/>
        </w:rPr>
        <w:t>People with a low socioeconomic status also suffer from frailty.</w:t>
      </w:r>
      <w:r w:rsidR="00282DBB">
        <w:rPr>
          <w:rFonts w:ascii="Times New Roman" w:hAnsi="Times New Roman" w:cs="Times New Roman"/>
          <w:sz w:val="24"/>
          <w:szCs w:val="24"/>
        </w:rPr>
        <w:t xml:space="preserve"> Frailty is often seen the patients who are depressed. According to Espinoza </w:t>
      </w:r>
      <w:r w:rsidR="00B24884">
        <w:rPr>
          <w:rFonts w:ascii="Times New Roman" w:hAnsi="Times New Roman" w:cs="Times New Roman"/>
          <w:color w:val="FF0000"/>
          <w:sz w:val="24"/>
          <w:szCs w:val="24"/>
        </w:rPr>
        <w:t>and</w:t>
      </w:r>
      <w:r w:rsidR="00282DBB">
        <w:rPr>
          <w:rFonts w:ascii="Times New Roman" w:hAnsi="Times New Roman" w:cs="Times New Roman"/>
          <w:sz w:val="24"/>
          <w:szCs w:val="24"/>
        </w:rPr>
        <w:t xml:space="preserve"> Fried (2007), “</w:t>
      </w:r>
      <w:r w:rsidR="00282DBB" w:rsidRPr="00282DBB">
        <w:rPr>
          <w:rFonts w:ascii="Times New Roman" w:hAnsi="Times New Roman" w:cs="Times New Roman"/>
          <w:sz w:val="24"/>
          <w:szCs w:val="24"/>
        </w:rPr>
        <w:t>The</w:t>
      </w:r>
      <w:r w:rsidR="00282DBB">
        <w:rPr>
          <w:rFonts w:ascii="Times New Roman" w:hAnsi="Times New Roman" w:cs="Times New Roman"/>
          <w:sz w:val="24"/>
          <w:szCs w:val="24"/>
        </w:rPr>
        <w:t xml:space="preserve"> </w:t>
      </w:r>
      <w:r w:rsidR="00282DBB" w:rsidRPr="00282DBB">
        <w:rPr>
          <w:rFonts w:ascii="Times New Roman" w:hAnsi="Times New Roman" w:cs="Times New Roman"/>
          <w:sz w:val="24"/>
          <w:szCs w:val="24"/>
        </w:rPr>
        <w:t>hypothesis that depression or the presence of depressive</w:t>
      </w:r>
      <w:r w:rsidR="00282DBB">
        <w:rPr>
          <w:rFonts w:ascii="Times New Roman" w:hAnsi="Times New Roman" w:cs="Times New Roman"/>
          <w:sz w:val="24"/>
          <w:szCs w:val="24"/>
        </w:rPr>
        <w:t xml:space="preserve"> </w:t>
      </w:r>
      <w:r w:rsidR="00282DBB" w:rsidRPr="00282DBB">
        <w:rPr>
          <w:rFonts w:ascii="Times New Roman" w:hAnsi="Times New Roman" w:cs="Times New Roman"/>
          <w:sz w:val="24"/>
          <w:szCs w:val="24"/>
        </w:rPr>
        <w:t>symptoms leads to frailty is biologically</w:t>
      </w:r>
      <w:r w:rsidR="00282DBB">
        <w:rPr>
          <w:rFonts w:ascii="Times New Roman" w:hAnsi="Times New Roman" w:cs="Times New Roman"/>
          <w:sz w:val="24"/>
          <w:szCs w:val="24"/>
        </w:rPr>
        <w:t xml:space="preserve"> </w:t>
      </w:r>
      <w:r w:rsidR="00282DBB" w:rsidRPr="00282DBB">
        <w:rPr>
          <w:rFonts w:ascii="Times New Roman" w:hAnsi="Times New Roman" w:cs="Times New Roman"/>
          <w:sz w:val="24"/>
          <w:szCs w:val="24"/>
        </w:rPr>
        <w:t>plausible, given that individuals with depression often</w:t>
      </w:r>
      <w:r w:rsidR="00282DBB">
        <w:rPr>
          <w:rFonts w:ascii="Times New Roman" w:hAnsi="Times New Roman" w:cs="Times New Roman"/>
          <w:sz w:val="24"/>
          <w:szCs w:val="24"/>
        </w:rPr>
        <w:t xml:space="preserve"> </w:t>
      </w:r>
      <w:r w:rsidR="00282DBB" w:rsidRPr="00282DBB">
        <w:rPr>
          <w:rFonts w:ascii="Times New Roman" w:hAnsi="Times New Roman" w:cs="Times New Roman"/>
          <w:sz w:val="24"/>
          <w:szCs w:val="24"/>
        </w:rPr>
        <w:t>lose weight, become less active, and can therefore</w:t>
      </w:r>
      <w:r w:rsidR="00282DBB">
        <w:rPr>
          <w:rFonts w:ascii="Times New Roman" w:hAnsi="Times New Roman" w:cs="Times New Roman"/>
          <w:sz w:val="24"/>
          <w:szCs w:val="24"/>
        </w:rPr>
        <w:t xml:space="preserve"> </w:t>
      </w:r>
      <w:r w:rsidR="00282DBB" w:rsidRPr="00282DBB">
        <w:rPr>
          <w:rFonts w:ascii="Times New Roman" w:hAnsi="Times New Roman" w:cs="Times New Roman"/>
          <w:sz w:val="24"/>
          <w:szCs w:val="24"/>
        </w:rPr>
        <w:t>lose muscle mass, strength, and exercise tolerance,</w:t>
      </w:r>
      <w:r w:rsidR="00282DBB">
        <w:rPr>
          <w:rFonts w:ascii="Times New Roman" w:hAnsi="Times New Roman" w:cs="Times New Roman"/>
          <w:sz w:val="24"/>
          <w:szCs w:val="24"/>
        </w:rPr>
        <w:t xml:space="preserve"> </w:t>
      </w:r>
      <w:r w:rsidR="00282DBB" w:rsidRPr="00282DBB">
        <w:rPr>
          <w:rFonts w:ascii="Times New Roman" w:hAnsi="Times New Roman" w:cs="Times New Roman"/>
          <w:sz w:val="24"/>
          <w:szCs w:val="24"/>
        </w:rPr>
        <w:t>and may</w:t>
      </w:r>
      <w:r w:rsidR="00282DBB">
        <w:rPr>
          <w:rFonts w:ascii="Times New Roman" w:hAnsi="Times New Roman" w:cs="Times New Roman"/>
          <w:sz w:val="24"/>
          <w:szCs w:val="24"/>
        </w:rPr>
        <w:t xml:space="preserve"> be more prone to acute illness” (p.1).</w:t>
      </w:r>
    </w:p>
    <w:p w:rsidR="00282DBB" w:rsidRDefault="00282DBB" w:rsidP="00282DBB">
      <w:pPr>
        <w:tabs>
          <w:tab w:val="left" w:pos="720"/>
        </w:tabs>
        <w:autoSpaceDE w:val="0"/>
        <w:autoSpaceDN w:val="0"/>
        <w:adjustRightInd w:val="0"/>
        <w:spacing w:after="0" w:line="240" w:lineRule="auto"/>
        <w:ind w:left="720"/>
        <w:rPr>
          <w:rFonts w:ascii="Times New Roman" w:hAnsi="Times New Roman" w:cs="Times New Roman"/>
          <w:sz w:val="24"/>
          <w:szCs w:val="24"/>
        </w:rPr>
      </w:pPr>
    </w:p>
    <w:p w:rsidR="00282DBB" w:rsidRDefault="00282DBB" w:rsidP="00282DBB">
      <w:pPr>
        <w:pStyle w:val="ListParagraph"/>
        <w:numPr>
          <w:ilvl w:val="0"/>
          <w:numId w:val="1"/>
        </w:numPr>
        <w:tabs>
          <w:tab w:val="left" w:pos="720"/>
        </w:tabs>
        <w:autoSpaceDE w:val="0"/>
        <w:autoSpaceDN w:val="0"/>
        <w:adjustRightInd w:val="0"/>
        <w:spacing w:after="0" w:line="240" w:lineRule="auto"/>
        <w:rPr>
          <w:rFonts w:ascii="Times New Roman" w:hAnsi="Times New Roman" w:cs="Times New Roman"/>
          <w:b/>
          <w:sz w:val="24"/>
          <w:szCs w:val="24"/>
        </w:rPr>
      </w:pPr>
      <w:r w:rsidRPr="00282DBB">
        <w:rPr>
          <w:rFonts w:ascii="Times New Roman" w:hAnsi="Times New Roman" w:cs="Times New Roman"/>
          <w:b/>
          <w:sz w:val="24"/>
          <w:szCs w:val="24"/>
        </w:rPr>
        <w:t>Which of the risk factors received for frailty would not be modifiable?</w:t>
      </w:r>
    </w:p>
    <w:p w:rsidR="0076406D" w:rsidRDefault="0076406D" w:rsidP="0076406D">
      <w:pPr>
        <w:pStyle w:val="ListParagraph"/>
        <w:tabs>
          <w:tab w:val="left" w:pos="720"/>
        </w:tabs>
        <w:autoSpaceDE w:val="0"/>
        <w:autoSpaceDN w:val="0"/>
        <w:adjustRightInd w:val="0"/>
        <w:spacing w:after="0" w:line="240" w:lineRule="auto"/>
        <w:rPr>
          <w:rFonts w:ascii="Times New Roman" w:hAnsi="Times New Roman" w:cs="Times New Roman"/>
          <w:b/>
          <w:sz w:val="24"/>
          <w:szCs w:val="24"/>
        </w:rPr>
      </w:pPr>
    </w:p>
    <w:p w:rsidR="0076406D" w:rsidRPr="00B24884" w:rsidRDefault="0076406D" w:rsidP="004F178A">
      <w:pPr>
        <w:pStyle w:val="ListParagraph"/>
        <w:tabs>
          <w:tab w:val="left" w:pos="720"/>
        </w:tabs>
        <w:autoSpaceDE w:val="0"/>
        <w:autoSpaceDN w:val="0"/>
        <w:adjustRightInd w:val="0"/>
        <w:spacing w:after="0" w:line="480" w:lineRule="auto"/>
        <w:rPr>
          <w:rFonts w:ascii="Times New Roman" w:hAnsi="Times New Roman" w:cs="Times New Roman"/>
          <w:color w:val="FF0000"/>
          <w:sz w:val="24"/>
          <w:szCs w:val="24"/>
        </w:rPr>
      </w:pPr>
      <w:r>
        <w:rPr>
          <w:rFonts w:ascii="Times New Roman" w:hAnsi="Times New Roman" w:cs="Times New Roman"/>
          <w:sz w:val="24"/>
          <w:szCs w:val="24"/>
        </w:rPr>
        <w:t xml:space="preserve">Age would not be modifiable. Aging is a normal function that cannot be modifiable and causes frailty as a normal aging process Espinoza &amp; Fried (2007). </w:t>
      </w:r>
      <w:proofErr w:type="gramStart"/>
      <w:r w:rsidR="00B24884" w:rsidRPr="00B24884">
        <w:rPr>
          <w:rFonts w:ascii="ITCGaramondStd-Bk" w:hAnsi="ITCGaramondStd-Bk" w:cs="ITCGaramondStd-Bk"/>
          <w:color w:val="FF0000"/>
          <w:sz w:val="20"/>
          <w:szCs w:val="20"/>
        </w:rPr>
        <w:t>Gender, race, age, and socioeconomic status.</w:t>
      </w:r>
      <w:proofErr w:type="gramEnd"/>
    </w:p>
    <w:p w:rsidR="0076406D" w:rsidRPr="0076406D" w:rsidRDefault="0076406D" w:rsidP="0076406D">
      <w:pPr>
        <w:pStyle w:val="ListParagraph"/>
        <w:tabs>
          <w:tab w:val="left" w:pos="720"/>
        </w:tabs>
        <w:autoSpaceDE w:val="0"/>
        <w:autoSpaceDN w:val="0"/>
        <w:adjustRightInd w:val="0"/>
        <w:spacing w:after="0" w:line="240" w:lineRule="auto"/>
        <w:rPr>
          <w:rFonts w:ascii="Times New Roman" w:hAnsi="Times New Roman" w:cs="Times New Roman"/>
          <w:sz w:val="24"/>
          <w:szCs w:val="24"/>
        </w:rPr>
      </w:pPr>
    </w:p>
    <w:p w:rsidR="00282DBB" w:rsidRDefault="005D08B7" w:rsidP="0009382B">
      <w:pPr>
        <w:pStyle w:val="ListParagraph"/>
        <w:numPr>
          <w:ilvl w:val="0"/>
          <w:numId w:val="1"/>
        </w:numPr>
        <w:tabs>
          <w:tab w:val="left" w:pos="720"/>
        </w:tabs>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Nutritional supplements as an alternative medicine intervention for frailty includes the following:</w:t>
      </w:r>
    </w:p>
    <w:p w:rsidR="005D08B7" w:rsidRDefault="005D08B7" w:rsidP="005D08B7">
      <w:pPr>
        <w:pStyle w:val="ListParagraph"/>
        <w:tabs>
          <w:tab w:val="left" w:pos="720"/>
        </w:tabs>
        <w:autoSpaceDE w:val="0"/>
        <w:autoSpaceDN w:val="0"/>
        <w:adjustRightInd w:val="0"/>
        <w:spacing w:after="0" w:line="240" w:lineRule="auto"/>
        <w:rPr>
          <w:rFonts w:ascii="Times New Roman" w:hAnsi="Times New Roman" w:cs="Times New Roman"/>
          <w:b/>
          <w:sz w:val="24"/>
          <w:szCs w:val="24"/>
        </w:rPr>
      </w:pPr>
    </w:p>
    <w:p w:rsidR="005D08B7" w:rsidRDefault="005D08B7" w:rsidP="004F178A">
      <w:pPr>
        <w:pStyle w:val="ListParagraph"/>
        <w:tabs>
          <w:tab w:val="left" w:pos="720"/>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There are many nutritional supplements that the elderly population can take to help decrease the risk of frailty. Some nutritional supplements that they can take are Vitamin D, Carotenoids, Creatine, and DHEA (Cheniak, Florez, &amp; Troen, 2007).</w:t>
      </w:r>
    </w:p>
    <w:p w:rsidR="005D08B7" w:rsidRDefault="005D08B7" w:rsidP="005D08B7">
      <w:pPr>
        <w:pStyle w:val="ListParagraph"/>
        <w:tabs>
          <w:tab w:val="left" w:pos="720"/>
        </w:tabs>
        <w:autoSpaceDE w:val="0"/>
        <w:autoSpaceDN w:val="0"/>
        <w:adjustRightInd w:val="0"/>
        <w:spacing w:after="0" w:line="240" w:lineRule="auto"/>
        <w:rPr>
          <w:rFonts w:ascii="Times New Roman" w:hAnsi="Times New Roman" w:cs="Times New Roman"/>
          <w:sz w:val="24"/>
          <w:szCs w:val="24"/>
        </w:rPr>
      </w:pPr>
    </w:p>
    <w:p w:rsidR="005D08B7" w:rsidRDefault="005D08B7" w:rsidP="005D08B7">
      <w:pPr>
        <w:pStyle w:val="ListParagraph"/>
        <w:numPr>
          <w:ilvl w:val="0"/>
          <w:numId w:val="1"/>
        </w:numPr>
        <w:tabs>
          <w:tab w:val="left" w:pos="720"/>
        </w:tabs>
        <w:autoSpaceDE w:val="0"/>
        <w:autoSpaceDN w:val="0"/>
        <w:adjustRightInd w:val="0"/>
        <w:spacing w:after="0" w:line="240" w:lineRule="auto"/>
        <w:rPr>
          <w:rFonts w:ascii="Times New Roman" w:hAnsi="Times New Roman" w:cs="Times New Roman"/>
          <w:b/>
          <w:sz w:val="24"/>
          <w:szCs w:val="24"/>
        </w:rPr>
      </w:pPr>
      <w:r w:rsidRPr="005D08B7">
        <w:rPr>
          <w:rFonts w:ascii="Times New Roman" w:hAnsi="Times New Roman" w:cs="Times New Roman"/>
          <w:b/>
          <w:sz w:val="24"/>
          <w:szCs w:val="24"/>
        </w:rPr>
        <w:t>Using the same internet source, discuss how tai chi may be an appropriate intervention.</w:t>
      </w:r>
    </w:p>
    <w:p w:rsidR="005D08B7" w:rsidRDefault="005D08B7" w:rsidP="005D08B7">
      <w:pPr>
        <w:pStyle w:val="ListParagraph"/>
        <w:tabs>
          <w:tab w:val="left" w:pos="720"/>
        </w:tabs>
        <w:autoSpaceDE w:val="0"/>
        <w:autoSpaceDN w:val="0"/>
        <w:adjustRightInd w:val="0"/>
        <w:spacing w:after="0" w:line="240" w:lineRule="auto"/>
        <w:rPr>
          <w:rFonts w:ascii="Times New Roman" w:hAnsi="Times New Roman" w:cs="Times New Roman"/>
          <w:b/>
          <w:sz w:val="24"/>
          <w:szCs w:val="24"/>
        </w:rPr>
      </w:pPr>
    </w:p>
    <w:p w:rsidR="005D08B7" w:rsidRDefault="00A54B6A" w:rsidP="004F178A">
      <w:pPr>
        <w:pStyle w:val="ListParagraph"/>
        <w:tabs>
          <w:tab w:val="left" w:pos="720"/>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Tai Chi is gentle physical exercise used to help with frailty. It is a slow paced exercise that the elderly can keep up with. A combination of medication and exercise can help tremendously in the older adult (Cheniak, Florez, &amp; Troen, 2007).</w:t>
      </w:r>
    </w:p>
    <w:p w:rsidR="00A54B6A" w:rsidRDefault="00A54B6A" w:rsidP="005D08B7">
      <w:pPr>
        <w:pStyle w:val="ListParagraph"/>
        <w:tabs>
          <w:tab w:val="left" w:pos="720"/>
        </w:tabs>
        <w:autoSpaceDE w:val="0"/>
        <w:autoSpaceDN w:val="0"/>
        <w:adjustRightInd w:val="0"/>
        <w:spacing w:after="0" w:line="240" w:lineRule="auto"/>
        <w:rPr>
          <w:rFonts w:ascii="Times New Roman" w:hAnsi="Times New Roman" w:cs="Times New Roman"/>
          <w:sz w:val="24"/>
          <w:szCs w:val="24"/>
        </w:rPr>
      </w:pPr>
    </w:p>
    <w:p w:rsidR="00A54B6A" w:rsidRDefault="00043493" w:rsidP="00A54B6A">
      <w:pPr>
        <w:pStyle w:val="ListParagraph"/>
        <w:numPr>
          <w:ilvl w:val="0"/>
          <w:numId w:val="1"/>
        </w:numPr>
        <w:tabs>
          <w:tab w:val="left" w:pos="720"/>
        </w:tabs>
        <w:autoSpaceDE w:val="0"/>
        <w:autoSpaceDN w:val="0"/>
        <w:adjustRightInd w:val="0"/>
        <w:spacing w:after="0" w:line="240" w:lineRule="auto"/>
        <w:rPr>
          <w:rFonts w:ascii="Times New Roman" w:hAnsi="Times New Roman" w:cs="Times New Roman"/>
          <w:b/>
          <w:sz w:val="24"/>
          <w:szCs w:val="24"/>
        </w:rPr>
      </w:pPr>
      <w:r w:rsidRPr="00043493">
        <w:rPr>
          <w:rFonts w:ascii="Times New Roman" w:hAnsi="Times New Roman" w:cs="Times New Roman"/>
          <w:b/>
          <w:sz w:val="24"/>
          <w:szCs w:val="24"/>
        </w:rPr>
        <w:t>What are specific examples used in facilities/agencies which implement universal design?</w:t>
      </w:r>
    </w:p>
    <w:p w:rsidR="00043493" w:rsidRDefault="00043493" w:rsidP="00043493">
      <w:pPr>
        <w:pStyle w:val="ListParagraph"/>
        <w:tabs>
          <w:tab w:val="left" w:pos="720"/>
        </w:tabs>
        <w:autoSpaceDE w:val="0"/>
        <w:autoSpaceDN w:val="0"/>
        <w:adjustRightInd w:val="0"/>
        <w:spacing w:after="0" w:line="240" w:lineRule="auto"/>
        <w:rPr>
          <w:rFonts w:ascii="Times New Roman" w:hAnsi="Times New Roman" w:cs="Times New Roman"/>
          <w:b/>
          <w:sz w:val="24"/>
          <w:szCs w:val="24"/>
        </w:rPr>
      </w:pPr>
    </w:p>
    <w:p w:rsidR="00043493" w:rsidRDefault="00E03537" w:rsidP="004F178A">
      <w:pPr>
        <w:pStyle w:val="ListParagraph"/>
        <w:tabs>
          <w:tab w:val="left" w:pos="720"/>
        </w:tabs>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Universal design is used in facilities to help the older population. Some things that may be done are to decrease bright lighting. Another example would be that they eliminate steps that lead to the facility. Instead, they have wheelchair ramps to help with disabled people. Grab bars on the walls can help the elderly who are suffering from frailty to prevent them from falls (Bradley, 2004).</w:t>
      </w:r>
    </w:p>
    <w:p w:rsidR="00B24884" w:rsidRPr="00B24884" w:rsidRDefault="00B24884" w:rsidP="00B24884">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B24884">
        <w:rPr>
          <w:rFonts w:ascii="ITCGaramondStd-Bk" w:hAnsi="ITCGaramondStd-Bk" w:cs="ITCGaramondStd-Bk"/>
          <w:color w:val="FF0000"/>
          <w:sz w:val="20"/>
          <w:szCs w:val="20"/>
        </w:rPr>
        <w:t>Installing standard electrical receptacles higher than usual above the floor, so they are in easy reach of everyone;</w:t>
      </w:r>
    </w:p>
    <w:p w:rsidR="00B24884" w:rsidRPr="00B24884" w:rsidRDefault="00B24884" w:rsidP="00B24884">
      <w:pPr>
        <w:autoSpaceDE w:val="0"/>
        <w:autoSpaceDN w:val="0"/>
        <w:adjustRightInd w:val="0"/>
        <w:spacing w:after="0" w:line="240" w:lineRule="auto"/>
        <w:rPr>
          <w:rFonts w:ascii="Times New Roman" w:hAnsi="Times New Roman" w:cs="Times New Roman"/>
          <w:color w:val="FF0000"/>
          <w:sz w:val="24"/>
          <w:szCs w:val="24"/>
        </w:rPr>
      </w:pPr>
      <w:r w:rsidRPr="00B24884">
        <w:rPr>
          <w:rFonts w:ascii="ITCGaramondStd-Bk" w:hAnsi="ITCGaramondStd-Bk" w:cs="ITCGaramondStd-Bk"/>
          <w:color w:val="FF0000"/>
          <w:sz w:val="20"/>
          <w:szCs w:val="20"/>
        </w:rPr>
        <w:t>• Selecting wider doors, along with wider hallways; • Making flat entrances; • Installing handles for doors and drawers that require no gripping or twisting to operate—such as louver or loop handles; • Provide storage spaces within reach of both short and tall people; • Minimize the need for staircases; • Any and all procedures, equipment, and strategies promoting safety to avoid falls or injuries.</w:t>
      </w:r>
    </w:p>
    <w:p w:rsidR="004F178A" w:rsidRPr="00B24884" w:rsidRDefault="004F178A" w:rsidP="004F178A">
      <w:pPr>
        <w:pStyle w:val="ListParagraph"/>
        <w:tabs>
          <w:tab w:val="left" w:pos="720"/>
        </w:tabs>
        <w:autoSpaceDE w:val="0"/>
        <w:autoSpaceDN w:val="0"/>
        <w:adjustRightInd w:val="0"/>
        <w:spacing w:after="0" w:line="480" w:lineRule="auto"/>
        <w:rPr>
          <w:rFonts w:ascii="Times New Roman" w:hAnsi="Times New Roman" w:cs="Times New Roman"/>
          <w:color w:val="FF0000"/>
          <w:sz w:val="24"/>
          <w:szCs w:val="24"/>
        </w:rPr>
      </w:pPr>
    </w:p>
    <w:p w:rsidR="004F178A" w:rsidRDefault="004F178A" w:rsidP="004F178A">
      <w:pPr>
        <w:pStyle w:val="ListParagraph"/>
        <w:tabs>
          <w:tab w:val="left" w:pos="720"/>
        </w:tabs>
        <w:autoSpaceDE w:val="0"/>
        <w:autoSpaceDN w:val="0"/>
        <w:adjustRightInd w:val="0"/>
        <w:spacing w:after="0" w:line="480" w:lineRule="auto"/>
        <w:rPr>
          <w:rFonts w:ascii="Times New Roman" w:hAnsi="Times New Roman" w:cs="Times New Roman"/>
          <w:sz w:val="24"/>
          <w:szCs w:val="24"/>
        </w:rPr>
      </w:pPr>
    </w:p>
    <w:p w:rsidR="004F178A" w:rsidRDefault="004F178A" w:rsidP="004F178A">
      <w:pPr>
        <w:pStyle w:val="ListParagraph"/>
        <w:tabs>
          <w:tab w:val="left" w:pos="720"/>
        </w:tabs>
        <w:autoSpaceDE w:val="0"/>
        <w:autoSpaceDN w:val="0"/>
        <w:adjustRightInd w:val="0"/>
        <w:spacing w:after="0" w:line="480" w:lineRule="auto"/>
        <w:rPr>
          <w:rFonts w:ascii="Times New Roman" w:hAnsi="Times New Roman" w:cs="Times New Roman"/>
          <w:sz w:val="24"/>
          <w:szCs w:val="24"/>
        </w:rPr>
      </w:pPr>
    </w:p>
    <w:p w:rsidR="004F178A" w:rsidRDefault="004F178A" w:rsidP="004F178A">
      <w:pPr>
        <w:pStyle w:val="ListParagraph"/>
        <w:tabs>
          <w:tab w:val="left" w:pos="720"/>
        </w:tabs>
        <w:autoSpaceDE w:val="0"/>
        <w:autoSpaceDN w:val="0"/>
        <w:adjustRightInd w:val="0"/>
        <w:spacing w:after="0" w:line="480" w:lineRule="auto"/>
        <w:rPr>
          <w:rFonts w:ascii="Times New Roman" w:hAnsi="Times New Roman" w:cs="Times New Roman"/>
          <w:sz w:val="24"/>
          <w:szCs w:val="24"/>
        </w:rPr>
      </w:pPr>
    </w:p>
    <w:p w:rsidR="004F178A" w:rsidRDefault="004F178A" w:rsidP="004F178A">
      <w:pPr>
        <w:pStyle w:val="ListParagraph"/>
        <w:tabs>
          <w:tab w:val="left" w:pos="720"/>
        </w:tabs>
        <w:autoSpaceDE w:val="0"/>
        <w:autoSpaceDN w:val="0"/>
        <w:adjustRightInd w:val="0"/>
        <w:spacing w:after="0" w:line="480" w:lineRule="auto"/>
        <w:rPr>
          <w:rFonts w:ascii="Times New Roman" w:hAnsi="Times New Roman" w:cs="Times New Roman"/>
          <w:sz w:val="24"/>
          <w:szCs w:val="24"/>
        </w:rPr>
      </w:pPr>
    </w:p>
    <w:p w:rsidR="004F178A" w:rsidRDefault="004F178A" w:rsidP="004F178A">
      <w:pPr>
        <w:pStyle w:val="ListParagraph"/>
        <w:tabs>
          <w:tab w:val="left" w:pos="720"/>
        </w:tabs>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References </w:t>
      </w:r>
    </w:p>
    <w:p w:rsidR="00F2387C" w:rsidRDefault="0063181E" w:rsidP="00F2387C">
      <w:pPr>
        <w:tabs>
          <w:tab w:val="left" w:pos="720"/>
        </w:tabs>
        <w:autoSpaceDE w:val="0"/>
        <w:autoSpaceDN w:val="0"/>
        <w:adjustRightInd w:val="0"/>
        <w:spacing w:after="0" w:line="480" w:lineRule="auto"/>
        <w:ind w:left="720" w:hanging="720"/>
        <w:rPr>
          <w:rStyle w:val="HTMLCite"/>
          <w:rFonts w:ascii="Times New Roman" w:hAnsi="Times New Roman" w:cs="Times New Roman"/>
          <w:color w:val="auto"/>
          <w:sz w:val="24"/>
          <w:szCs w:val="24"/>
        </w:rPr>
      </w:pPr>
      <w:r w:rsidRPr="00F2387C">
        <w:rPr>
          <w:rFonts w:ascii="Times New Roman" w:hAnsi="Times New Roman" w:cs="Times New Roman"/>
          <w:sz w:val="24"/>
          <w:szCs w:val="24"/>
        </w:rPr>
        <w:t>Benefield, L.</w:t>
      </w:r>
      <w:r w:rsidR="001E66CF" w:rsidRPr="00F2387C">
        <w:rPr>
          <w:rFonts w:ascii="Times New Roman" w:hAnsi="Times New Roman" w:cs="Times New Roman"/>
          <w:sz w:val="24"/>
          <w:szCs w:val="24"/>
        </w:rPr>
        <w:t xml:space="preserve">E., &amp; Higbee, R.L. (2007). Frailty and its implications for care. </w:t>
      </w:r>
      <w:r w:rsidR="001E66CF" w:rsidRPr="00F2387C">
        <w:rPr>
          <w:rFonts w:ascii="Times New Roman" w:hAnsi="Times New Roman" w:cs="Times New Roman"/>
          <w:i/>
          <w:sz w:val="24"/>
          <w:szCs w:val="24"/>
        </w:rPr>
        <w:t>Hartford Institute for Geriatric Nursing.</w:t>
      </w:r>
      <w:r w:rsidR="001E66CF" w:rsidRPr="00F2387C">
        <w:rPr>
          <w:rFonts w:ascii="Times New Roman" w:hAnsi="Times New Roman" w:cs="Times New Roman"/>
          <w:sz w:val="24"/>
          <w:szCs w:val="24"/>
        </w:rPr>
        <w:t xml:space="preserve"> Retrieved from: c</w:t>
      </w:r>
      <w:r w:rsidR="001E66CF" w:rsidRPr="00F2387C">
        <w:rPr>
          <w:rStyle w:val="HTMLCite"/>
          <w:rFonts w:ascii="Times New Roman" w:hAnsi="Times New Roman" w:cs="Times New Roman"/>
          <w:color w:val="auto"/>
          <w:sz w:val="24"/>
          <w:szCs w:val="24"/>
        </w:rPr>
        <w:t>onsultgerirn.org/topics/</w:t>
      </w:r>
      <w:r w:rsidR="001E66CF" w:rsidRPr="00F2387C">
        <w:rPr>
          <w:rStyle w:val="HTMLCite"/>
          <w:rFonts w:ascii="Times New Roman" w:hAnsi="Times New Roman" w:cs="Times New Roman"/>
          <w:bCs/>
          <w:color w:val="auto"/>
          <w:sz w:val="24"/>
          <w:szCs w:val="24"/>
        </w:rPr>
        <w:t>frailty</w:t>
      </w:r>
      <w:r w:rsidR="001E66CF" w:rsidRPr="00F2387C">
        <w:rPr>
          <w:rStyle w:val="HTMLCite"/>
          <w:rFonts w:ascii="Times New Roman" w:hAnsi="Times New Roman" w:cs="Times New Roman"/>
          <w:color w:val="auto"/>
          <w:sz w:val="24"/>
          <w:szCs w:val="24"/>
        </w:rPr>
        <w:t>_</w:t>
      </w:r>
      <w:r w:rsidR="001E66CF" w:rsidRPr="00F2387C">
        <w:rPr>
          <w:rStyle w:val="HTMLCite"/>
          <w:rFonts w:ascii="Times New Roman" w:hAnsi="Times New Roman" w:cs="Times New Roman"/>
          <w:bCs/>
          <w:color w:val="auto"/>
          <w:sz w:val="24"/>
          <w:szCs w:val="24"/>
        </w:rPr>
        <w:t>and</w:t>
      </w:r>
      <w:r w:rsidR="001E66CF" w:rsidRPr="00F2387C">
        <w:rPr>
          <w:rStyle w:val="HTMLCite"/>
          <w:rFonts w:ascii="Times New Roman" w:hAnsi="Times New Roman" w:cs="Times New Roman"/>
          <w:color w:val="auto"/>
          <w:sz w:val="24"/>
          <w:szCs w:val="24"/>
        </w:rPr>
        <w:t>_its.../ want_to_know_more.</w:t>
      </w:r>
    </w:p>
    <w:p w:rsidR="00F2387C" w:rsidRPr="00610AB9" w:rsidRDefault="00F2387C" w:rsidP="00F2387C">
      <w:pPr>
        <w:tabs>
          <w:tab w:val="left" w:pos="720"/>
        </w:tabs>
        <w:autoSpaceDE w:val="0"/>
        <w:autoSpaceDN w:val="0"/>
        <w:adjustRightInd w:val="0"/>
        <w:spacing w:after="0" w:line="480" w:lineRule="auto"/>
        <w:ind w:left="720" w:hanging="720"/>
        <w:rPr>
          <w:rStyle w:val="HTMLCite"/>
          <w:rFonts w:ascii="Times New Roman" w:hAnsi="Times New Roman" w:cs="Times New Roman"/>
          <w:color w:val="auto"/>
          <w:sz w:val="24"/>
          <w:szCs w:val="24"/>
        </w:rPr>
      </w:pPr>
      <w:r>
        <w:rPr>
          <w:rStyle w:val="HTMLCite"/>
          <w:rFonts w:ascii="Times New Roman" w:hAnsi="Times New Roman" w:cs="Times New Roman"/>
          <w:color w:val="auto"/>
          <w:sz w:val="24"/>
          <w:szCs w:val="24"/>
        </w:rPr>
        <w:t>Bradley, D. (2004</w:t>
      </w:r>
      <w:r w:rsidR="00610AB9">
        <w:rPr>
          <w:rStyle w:val="HTMLCite"/>
          <w:rFonts w:ascii="Times New Roman" w:hAnsi="Times New Roman" w:cs="Times New Roman"/>
          <w:color w:val="auto"/>
          <w:sz w:val="24"/>
          <w:szCs w:val="24"/>
        </w:rPr>
        <w:t>, April 8</w:t>
      </w:r>
      <w:r>
        <w:rPr>
          <w:rStyle w:val="HTMLCite"/>
          <w:rFonts w:ascii="Times New Roman" w:hAnsi="Times New Roman" w:cs="Times New Roman"/>
          <w:color w:val="auto"/>
          <w:sz w:val="24"/>
          <w:szCs w:val="24"/>
        </w:rPr>
        <w:t xml:space="preserve">) </w:t>
      </w:r>
      <w:r w:rsidR="00610AB9">
        <w:rPr>
          <w:rStyle w:val="HTMLCite"/>
          <w:rFonts w:ascii="Times New Roman" w:hAnsi="Times New Roman" w:cs="Times New Roman"/>
          <w:color w:val="auto"/>
          <w:sz w:val="24"/>
          <w:szCs w:val="24"/>
        </w:rPr>
        <w:t>Universal design</w:t>
      </w:r>
      <w:r w:rsidRPr="00610AB9">
        <w:rPr>
          <w:rFonts w:ascii="Times New Roman" w:hAnsi="Times New Roman" w:cs="Times New Roman"/>
          <w:sz w:val="24"/>
          <w:szCs w:val="24"/>
        </w:rPr>
        <w:t xml:space="preserve"> is user-friendly; </w:t>
      </w:r>
      <w:r w:rsidR="00B24884" w:rsidRPr="00B24884">
        <w:rPr>
          <w:rFonts w:ascii="Times New Roman" w:hAnsi="Times New Roman" w:cs="Times New Roman"/>
          <w:color w:val="FF0000"/>
          <w:sz w:val="24"/>
          <w:szCs w:val="24"/>
        </w:rPr>
        <w:t>r</w:t>
      </w:r>
      <w:r w:rsidRPr="00B24884">
        <w:rPr>
          <w:rFonts w:ascii="Times New Roman" w:hAnsi="Times New Roman" w:cs="Times New Roman"/>
          <w:sz w:val="24"/>
          <w:szCs w:val="24"/>
        </w:rPr>
        <w:t>aised</w:t>
      </w:r>
      <w:r w:rsidRPr="00610AB9">
        <w:rPr>
          <w:rFonts w:ascii="Times New Roman" w:hAnsi="Times New Roman" w:cs="Times New Roman"/>
          <w:sz w:val="24"/>
          <w:szCs w:val="24"/>
        </w:rPr>
        <w:t xml:space="preserve"> cabinets, wide shower stalls featured</w:t>
      </w:r>
      <w:r w:rsidR="00610AB9">
        <w:rPr>
          <w:rFonts w:ascii="Times New Roman" w:hAnsi="Times New Roman" w:cs="Times New Roman"/>
          <w:sz w:val="24"/>
          <w:szCs w:val="24"/>
        </w:rPr>
        <w:t xml:space="preserve">. </w:t>
      </w:r>
      <w:r w:rsidR="00610AB9" w:rsidRPr="00610AB9">
        <w:rPr>
          <w:rFonts w:ascii="Times New Roman" w:hAnsi="Times New Roman" w:cs="Times New Roman"/>
          <w:i/>
          <w:sz w:val="24"/>
          <w:szCs w:val="24"/>
        </w:rPr>
        <w:t>Telegraph Herald</w:t>
      </w:r>
      <w:r w:rsidR="00610AB9">
        <w:rPr>
          <w:rFonts w:ascii="Times New Roman" w:hAnsi="Times New Roman" w:cs="Times New Roman"/>
          <w:i/>
          <w:sz w:val="24"/>
          <w:szCs w:val="24"/>
        </w:rPr>
        <w:t>.</w:t>
      </w:r>
      <w:r w:rsidR="00610AB9">
        <w:rPr>
          <w:rFonts w:ascii="Times New Roman" w:hAnsi="Times New Roman" w:cs="Times New Roman"/>
          <w:sz w:val="24"/>
          <w:szCs w:val="24"/>
        </w:rPr>
        <w:t xml:space="preserve"> Retrieved from</w:t>
      </w:r>
      <w:r w:rsidR="00827D74">
        <w:rPr>
          <w:rFonts w:ascii="Times New Roman" w:hAnsi="Times New Roman" w:cs="Times New Roman"/>
          <w:sz w:val="24"/>
          <w:szCs w:val="24"/>
        </w:rPr>
        <w:t xml:space="preserve">: </w:t>
      </w:r>
      <w:r w:rsidR="00827D74" w:rsidRPr="00827D74">
        <w:rPr>
          <w:rFonts w:ascii="Times New Roman" w:hAnsi="Times New Roman" w:cs="Times New Roman"/>
          <w:sz w:val="24"/>
          <w:szCs w:val="24"/>
        </w:rPr>
        <w:t>http://search.proquest.com.proxy.lakeland</w:t>
      </w:r>
      <w:r w:rsidR="00827D74">
        <w:rPr>
          <w:rFonts w:ascii="Times New Roman" w:hAnsi="Times New Roman" w:cs="Times New Roman"/>
          <w:sz w:val="24"/>
          <w:szCs w:val="24"/>
        </w:rPr>
        <w:t xml:space="preserve"> </w:t>
      </w:r>
      <w:r w:rsidR="00827D74" w:rsidRPr="00827D74">
        <w:rPr>
          <w:rFonts w:ascii="Times New Roman" w:hAnsi="Times New Roman" w:cs="Times New Roman"/>
          <w:sz w:val="24"/>
          <w:szCs w:val="24"/>
        </w:rPr>
        <w:t>.cc.il.us:2048/docview/368559260?accountid=12125</w:t>
      </w:r>
    </w:p>
    <w:p w:rsidR="00F2387C" w:rsidRPr="00F2387C" w:rsidRDefault="00F2387C" w:rsidP="00F2387C">
      <w:pPr>
        <w:tabs>
          <w:tab w:val="left" w:pos="720"/>
        </w:tabs>
        <w:autoSpaceDE w:val="0"/>
        <w:autoSpaceDN w:val="0"/>
        <w:adjustRightInd w:val="0"/>
        <w:spacing w:after="0" w:line="480" w:lineRule="auto"/>
        <w:ind w:left="720" w:hanging="720"/>
        <w:rPr>
          <w:rFonts w:ascii="Times New Roman" w:hAnsi="Times New Roman" w:cs="Times New Roman"/>
          <w:sz w:val="24"/>
          <w:szCs w:val="24"/>
        </w:rPr>
      </w:pPr>
      <w:r w:rsidRPr="00F2387C">
        <w:rPr>
          <w:rFonts w:ascii="Times New Roman" w:hAnsi="Times New Roman" w:cs="Times New Roman"/>
          <w:sz w:val="24"/>
          <w:szCs w:val="24"/>
        </w:rPr>
        <w:t xml:space="preserve">Cheniak, P.E., Florez, H.J., &amp; Troen, B.R. (2007). Emerging therapies to treat frailty syndrome in the elderly. </w:t>
      </w:r>
      <w:r w:rsidRPr="00F2387C">
        <w:rPr>
          <w:rFonts w:ascii="Times New Roman" w:hAnsi="Times New Roman" w:cs="Times New Roman"/>
          <w:i/>
          <w:sz w:val="24"/>
          <w:szCs w:val="24"/>
        </w:rPr>
        <w:t>Alternative Medicine Review.</w:t>
      </w:r>
      <w:r w:rsidRPr="00F2387C">
        <w:rPr>
          <w:rFonts w:ascii="Times New Roman" w:hAnsi="Times New Roman" w:cs="Times New Roman"/>
          <w:sz w:val="24"/>
          <w:szCs w:val="24"/>
        </w:rPr>
        <w:t xml:space="preserve"> Retrieved from: http://findarticles.com /p/articles/mi_m0FDN/is_3_12/ai_n27421818/pg_13/</w:t>
      </w:r>
      <w:proofErr w:type="gramStart"/>
      <w:r w:rsidRPr="00F2387C">
        <w:rPr>
          <w:rFonts w:ascii="Times New Roman" w:hAnsi="Times New Roman" w:cs="Times New Roman"/>
          <w:sz w:val="24"/>
          <w:szCs w:val="24"/>
        </w:rPr>
        <w:t>?tag</w:t>
      </w:r>
      <w:proofErr w:type="gramEnd"/>
      <w:r w:rsidRPr="00F2387C">
        <w:rPr>
          <w:rFonts w:ascii="Times New Roman" w:hAnsi="Times New Roman" w:cs="Times New Roman"/>
          <w:sz w:val="24"/>
          <w:szCs w:val="24"/>
        </w:rPr>
        <w:t>=content;col1</w:t>
      </w:r>
    </w:p>
    <w:p w:rsidR="00B81B89" w:rsidRDefault="00B81B89" w:rsidP="00F2387C">
      <w:pPr>
        <w:widowControl w:val="0"/>
        <w:tabs>
          <w:tab w:val="left" w:pos="720"/>
        </w:tabs>
        <w:autoSpaceDE w:val="0"/>
        <w:autoSpaceDN w:val="0"/>
        <w:adjustRightInd w:val="0"/>
        <w:spacing w:after="0" w:line="480" w:lineRule="auto"/>
        <w:ind w:left="720" w:hanging="720"/>
        <w:rPr>
          <w:rFonts w:ascii="Times New Roman" w:hAnsi="Times New Roman" w:cs="Times New Roman"/>
          <w:sz w:val="24"/>
          <w:szCs w:val="24"/>
        </w:rPr>
      </w:pPr>
      <w:r w:rsidRPr="00F2387C">
        <w:rPr>
          <w:rFonts w:ascii="Times New Roman" w:hAnsi="Times New Roman" w:cs="Times New Roman"/>
          <w:sz w:val="24"/>
          <w:szCs w:val="24"/>
        </w:rPr>
        <w:t>Espinoza, S.E., &amp; Fried, L.P.</w:t>
      </w:r>
      <w:r w:rsidR="00515599" w:rsidRPr="00F2387C">
        <w:rPr>
          <w:rFonts w:ascii="Times New Roman" w:hAnsi="Times New Roman" w:cs="Times New Roman"/>
          <w:sz w:val="24"/>
          <w:szCs w:val="24"/>
        </w:rPr>
        <w:t xml:space="preserve"> (2007). Risk factors for frailty in the older adults. </w:t>
      </w:r>
      <w:r w:rsidR="00515599" w:rsidRPr="00F2387C">
        <w:rPr>
          <w:rFonts w:ascii="Times New Roman" w:hAnsi="Times New Roman" w:cs="Times New Roman"/>
          <w:i/>
          <w:sz w:val="24"/>
          <w:szCs w:val="24"/>
        </w:rPr>
        <w:t xml:space="preserve">Geriatric Syndromes, 15. </w:t>
      </w:r>
      <w:r w:rsidR="00515599" w:rsidRPr="00F2387C">
        <w:rPr>
          <w:rFonts w:ascii="Times New Roman" w:hAnsi="Times New Roman" w:cs="Times New Roman"/>
          <w:sz w:val="24"/>
          <w:szCs w:val="24"/>
        </w:rPr>
        <w:t>Retrieved from:  http://www.imsersomayores.csic.es/documentos/ boletin/2007/numero-52/art-07-07-01.pdf.</w:t>
      </w:r>
    </w:p>
    <w:p w:rsidR="00F2387C" w:rsidRDefault="00F2387C" w:rsidP="00F2387C">
      <w:pPr>
        <w:widowControl w:val="0"/>
        <w:tabs>
          <w:tab w:val="left" w:pos="720"/>
        </w:tabs>
        <w:autoSpaceDE w:val="0"/>
        <w:autoSpaceDN w:val="0"/>
        <w:adjustRightInd w:val="0"/>
        <w:spacing w:after="0" w:line="480" w:lineRule="auto"/>
        <w:ind w:left="720" w:hanging="720"/>
        <w:rPr>
          <w:rFonts w:ascii="Times New Roman" w:hAnsi="Times New Roman" w:cs="Times New Roman"/>
          <w:sz w:val="24"/>
          <w:szCs w:val="24"/>
        </w:rPr>
      </w:pPr>
    </w:p>
    <w:p w:rsidR="00F2387C" w:rsidRPr="00F2387C" w:rsidRDefault="00F2387C" w:rsidP="00F2387C">
      <w:pPr>
        <w:widowControl w:val="0"/>
        <w:tabs>
          <w:tab w:val="left" w:pos="720"/>
        </w:tabs>
        <w:autoSpaceDE w:val="0"/>
        <w:autoSpaceDN w:val="0"/>
        <w:adjustRightInd w:val="0"/>
        <w:spacing w:after="0" w:line="480" w:lineRule="auto"/>
        <w:ind w:left="720" w:hanging="720"/>
        <w:rPr>
          <w:rFonts w:ascii="Times New Roman" w:hAnsi="Times New Roman" w:cs="Times New Roman"/>
          <w:sz w:val="24"/>
          <w:szCs w:val="24"/>
        </w:rPr>
      </w:pPr>
    </w:p>
    <w:p w:rsidR="00515599" w:rsidRPr="00515599" w:rsidRDefault="00515599" w:rsidP="00515599">
      <w:pPr>
        <w:widowControl w:val="0"/>
        <w:tabs>
          <w:tab w:val="left" w:pos="720"/>
        </w:tabs>
        <w:autoSpaceDE w:val="0"/>
        <w:autoSpaceDN w:val="0"/>
        <w:adjustRightInd w:val="0"/>
        <w:spacing w:after="0" w:line="480" w:lineRule="auto"/>
        <w:ind w:left="720" w:hanging="720"/>
        <w:rPr>
          <w:rFonts w:ascii="Times New Roman" w:hAnsi="Times New Roman" w:cs="Times New Roman"/>
          <w:sz w:val="24"/>
          <w:szCs w:val="24"/>
        </w:rPr>
      </w:pPr>
    </w:p>
    <w:p w:rsidR="00515599" w:rsidRDefault="00515599" w:rsidP="00515599">
      <w:pPr>
        <w:widowControl w:val="0"/>
        <w:tabs>
          <w:tab w:val="left" w:pos="720"/>
        </w:tabs>
        <w:autoSpaceDE w:val="0"/>
        <w:autoSpaceDN w:val="0"/>
        <w:adjustRightInd w:val="0"/>
        <w:spacing w:after="0" w:line="480" w:lineRule="auto"/>
        <w:ind w:left="720" w:hanging="720"/>
        <w:rPr>
          <w:rFonts w:ascii="Times New Roman" w:hAnsi="Times New Roman" w:cs="Times New Roman"/>
          <w:sz w:val="24"/>
          <w:szCs w:val="24"/>
        </w:rPr>
      </w:pPr>
    </w:p>
    <w:p w:rsidR="00515599" w:rsidRDefault="00515599" w:rsidP="00515599">
      <w:pPr>
        <w:widowControl w:val="0"/>
        <w:tabs>
          <w:tab w:val="left" w:pos="720"/>
        </w:tabs>
        <w:autoSpaceDE w:val="0"/>
        <w:autoSpaceDN w:val="0"/>
        <w:adjustRightInd w:val="0"/>
        <w:spacing w:after="0" w:line="480" w:lineRule="auto"/>
        <w:ind w:left="720" w:hanging="720"/>
        <w:rPr>
          <w:rFonts w:ascii="Times New Roman" w:hAnsi="Times New Roman" w:cs="Times New Roman"/>
          <w:sz w:val="24"/>
          <w:szCs w:val="24"/>
        </w:rPr>
      </w:pPr>
    </w:p>
    <w:p w:rsidR="00515599" w:rsidRPr="00515599" w:rsidRDefault="00515599" w:rsidP="00515599">
      <w:pPr>
        <w:widowControl w:val="0"/>
        <w:tabs>
          <w:tab w:val="left" w:pos="720"/>
        </w:tabs>
        <w:autoSpaceDE w:val="0"/>
        <w:autoSpaceDN w:val="0"/>
        <w:adjustRightInd w:val="0"/>
        <w:spacing w:after="0" w:line="480" w:lineRule="auto"/>
        <w:ind w:left="720" w:hanging="720"/>
        <w:rPr>
          <w:rFonts w:ascii="Times New Roman" w:hAnsi="Times New Roman" w:cs="Times New Roman"/>
          <w:sz w:val="24"/>
          <w:szCs w:val="24"/>
        </w:rPr>
      </w:pPr>
    </w:p>
    <w:p w:rsidR="001E66CF" w:rsidRPr="001E66CF" w:rsidRDefault="001E66CF" w:rsidP="001E66CF">
      <w:pPr>
        <w:tabs>
          <w:tab w:val="left" w:pos="720"/>
        </w:tabs>
        <w:autoSpaceDE w:val="0"/>
        <w:autoSpaceDN w:val="0"/>
        <w:adjustRightInd w:val="0"/>
        <w:spacing w:after="0" w:line="480" w:lineRule="auto"/>
        <w:ind w:left="720" w:hanging="720"/>
        <w:rPr>
          <w:rFonts w:ascii="Times New Roman" w:hAnsi="Times New Roman" w:cs="Times New Roman"/>
          <w:sz w:val="24"/>
          <w:szCs w:val="24"/>
        </w:rPr>
      </w:pPr>
    </w:p>
    <w:sectPr w:rsidR="001E66CF" w:rsidRPr="001E66CF" w:rsidSect="001804AA">
      <w:headerReference w:type="default" r:id="rId9"/>
      <w:pgSz w:w="12240" w:h="15840"/>
      <w:pgMar w:top="1440" w:right="1440" w:bottom="1440" w:left="1440" w:header="720" w:footer="720" w:gutter="0"/>
      <w:pgNumType w:start="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27T17:40:00Z" w:initials="M">
    <w:p w:rsidR="00B24884" w:rsidRDefault="00B24884">
      <w:pPr>
        <w:pStyle w:val="CommentText"/>
      </w:pPr>
      <w:r>
        <w:rPr>
          <w:rStyle w:val="CommentReference"/>
        </w:rPr>
        <w:annotationRef/>
      </w:r>
      <w:r>
        <w:t>When the &amp; is in the t=test it is and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E77" w:rsidRDefault="00CE5E77" w:rsidP="001804AA">
      <w:pPr>
        <w:spacing w:after="0" w:line="240" w:lineRule="auto"/>
      </w:pPr>
      <w:r>
        <w:separator/>
      </w:r>
    </w:p>
  </w:endnote>
  <w:endnote w:type="continuationSeparator" w:id="0">
    <w:p w:rsidR="00CE5E77" w:rsidRDefault="00CE5E77" w:rsidP="001804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E77" w:rsidRDefault="00CE5E77" w:rsidP="001804AA">
      <w:pPr>
        <w:spacing w:after="0" w:line="240" w:lineRule="auto"/>
      </w:pPr>
      <w:r>
        <w:separator/>
      </w:r>
    </w:p>
  </w:footnote>
  <w:footnote w:type="continuationSeparator" w:id="0">
    <w:p w:rsidR="00CE5E77" w:rsidRDefault="00CE5E77" w:rsidP="001804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4AA" w:rsidRPr="001804AA" w:rsidRDefault="001804AA">
    <w:pPr>
      <w:pStyle w:val="Header"/>
      <w:rPr>
        <w:rFonts w:ascii="Times New Roman" w:hAnsi="Times New Roman" w:cs="Times New Roman"/>
        <w:sz w:val="24"/>
        <w:szCs w:val="24"/>
      </w:rPr>
    </w:pPr>
    <w:r w:rsidRPr="001804AA">
      <w:rPr>
        <w:rFonts w:ascii="Times New Roman" w:hAnsi="Times New Roman" w:cs="Times New Roman"/>
        <w:sz w:val="24"/>
        <w:szCs w:val="24"/>
      </w:rPr>
      <w:t>Running head: CASE STUDY #5</w:t>
    </w:r>
    <w:r w:rsidRPr="001804AA">
      <w:rPr>
        <w:rFonts w:ascii="Times New Roman" w:hAnsi="Times New Roman" w:cs="Times New Roman"/>
        <w:sz w:val="24"/>
        <w:szCs w:val="24"/>
      </w:rPr>
      <w:tab/>
    </w:r>
    <w:r w:rsidRPr="001804AA">
      <w:rPr>
        <w:rFonts w:ascii="Times New Roman" w:hAnsi="Times New Roman" w:cs="Times New Roman"/>
        <w:sz w:val="24"/>
        <w:szCs w:val="24"/>
      </w:rPr>
      <w:tab/>
    </w:r>
    <w:r w:rsidR="00862AF1" w:rsidRPr="001804AA">
      <w:rPr>
        <w:rFonts w:ascii="Times New Roman" w:hAnsi="Times New Roman" w:cs="Times New Roman"/>
        <w:sz w:val="24"/>
        <w:szCs w:val="24"/>
      </w:rPr>
      <w:fldChar w:fldCharType="begin"/>
    </w:r>
    <w:r w:rsidRPr="001804AA">
      <w:rPr>
        <w:rFonts w:ascii="Times New Roman" w:hAnsi="Times New Roman" w:cs="Times New Roman"/>
        <w:sz w:val="24"/>
        <w:szCs w:val="24"/>
      </w:rPr>
      <w:instrText xml:space="preserve"> PAGE  \* Arabic  \* MERGEFORMAT </w:instrText>
    </w:r>
    <w:r w:rsidR="00862AF1" w:rsidRPr="001804AA">
      <w:rPr>
        <w:rFonts w:ascii="Times New Roman" w:hAnsi="Times New Roman" w:cs="Times New Roman"/>
        <w:sz w:val="24"/>
        <w:szCs w:val="24"/>
      </w:rPr>
      <w:fldChar w:fldCharType="separate"/>
    </w:r>
    <w:r w:rsidR="00B24884">
      <w:rPr>
        <w:rFonts w:ascii="Times New Roman" w:hAnsi="Times New Roman" w:cs="Times New Roman"/>
        <w:noProof/>
        <w:sz w:val="24"/>
        <w:szCs w:val="24"/>
      </w:rPr>
      <w:t>1</w:t>
    </w:r>
    <w:r w:rsidR="00862AF1" w:rsidRPr="001804AA">
      <w:rPr>
        <w:rFonts w:ascii="Times New Roman" w:hAnsi="Times New Roman" w:cs="Times New Roman"/>
        <w:sz w:val="24"/>
        <w:szCs w:val="24"/>
      </w:rPr>
      <w:fldChar w:fldCharType="end"/>
    </w:r>
  </w:p>
  <w:p w:rsidR="001804AA" w:rsidRDefault="001804A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4464BB"/>
    <w:multiLevelType w:val="hybridMultilevel"/>
    <w:tmpl w:val="B5643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804AA"/>
    <w:rsid w:val="00043493"/>
    <w:rsid w:val="00084A07"/>
    <w:rsid w:val="0009382B"/>
    <w:rsid w:val="000C5597"/>
    <w:rsid w:val="001804AA"/>
    <w:rsid w:val="001E66CF"/>
    <w:rsid w:val="00282DBB"/>
    <w:rsid w:val="003A78D6"/>
    <w:rsid w:val="00453359"/>
    <w:rsid w:val="00470C12"/>
    <w:rsid w:val="004F178A"/>
    <w:rsid w:val="00515599"/>
    <w:rsid w:val="0059098F"/>
    <w:rsid w:val="005D08B7"/>
    <w:rsid w:val="00610AB9"/>
    <w:rsid w:val="0063181E"/>
    <w:rsid w:val="00684703"/>
    <w:rsid w:val="0076406D"/>
    <w:rsid w:val="00775433"/>
    <w:rsid w:val="007B03CF"/>
    <w:rsid w:val="007C7309"/>
    <w:rsid w:val="007E2209"/>
    <w:rsid w:val="00827D74"/>
    <w:rsid w:val="008317FD"/>
    <w:rsid w:val="00862AF1"/>
    <w:rsid w:val="009F4AF7"/>
    <w:rsid w:val="00A54B6A"/>
    <w:rsid w:val="00B24884"/>
    <w:rsid w:val="00B81B89"/>
    <w:rsid w:val="00CE5E77"/>
    <w:rsid w:val="00E03537"/>
    <w:rsid w:val="00F238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CF"/>
  </w:style>
  <w:style w:type="paragraph" w:styleId="Heading1">
    <w:name w:val="heading 1"/>
    <w:basedOn w:val="Normal"/>
    <w:link w:val="Heading1Char"/>
    <w:uiPriority w:val="9"/>
    <w:qFormat/>
    <w:rsid w:val="005155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0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4AA"/>
  </w:style>
  <w:style w:type="paragraph" w:styleId="Footer">
    <w:name w:val="footer"/>
    <w:basedOn w:val="Normal"/>
    <w:link w:val="FooterChar"/>
    <w:uiPriority w:val="99"/>
    <w:semiHidden/>
    <w:unhideWhenUsed/>
    <w:rsid w:val="001804A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804AA"/>
  </w:style>
  <w:style w:type="paragraph" w:styleId="BalloonText">
    <w:name w:val="Balloon Text"/>
    <w:basedOn w:val="Normal"/>
    <w:link w:val="BalloonTextChar"/>
    <w:uiPriority w:val="99"/>
    <w:semiHidden/>
    <w:unhideWhenUsed/>
    <w:rsid w:val="001804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04AA"/>
    <w:rPr>
      <w:rFonts w:ascii="Tahoma" w:hAnsi="Tahoma" w:cs="Tahoma"/>
      <w:sz w:val="16"/>
      <w:szCs w:val="16"/>
    </w:rPr>
  </w:style>
  <w:style w:type="paragraph" w:styleId="ListParagraph">
    <w:name w:val="List Paragraph"/>
    <w:basedOn w:val="Normal"/>
    <w:uiPriority w:val="34"/>
    <w:qFormat/>
    <w:rsid w:val="001804AA"/>
    <w:pPr>
      <w:ind w:left="720"/>
      <w:contextualSpacing/>
    </w:pPr>
  </w:style>
  <w:style w:type="character" w:styleId="HTMLCite">
    <w:name w:val="HTML Cite"/>
    <w:basedOn w:val="DefaultParagraphFont"/>
    <w:uiPriority w:val="99"/>
    <w:semiHidden/>
    <w:unhideWhenUsed/>
    <w:rsid w:val="001E66CF"/>
    <w:rPr>
      <w:i w:val="0"/>
      <w:iCs w:val="0"/>
      <w:color w:val="0E774A"/>
    </w:rPr>
  </w:style>
  <w:style w:type="character" w:styleId="Hyperlink">
    <w:name w:val="Hyperlink"/>
    <w:basedOn w:val="DefaultParagraphFont"/>
    <w:uiPriority w:val="99"/>
    <w:unhideWhenUsed/>
    <w:rsid w:val="00515599"/>
    <w:rPr>
      <w:color w:val="0000FF" w:themeColor="hyperlink"/>
      <w:u w:val="single"/>
    </w:rPr>
  </w:style>
  <w:style w:type="character" w:customStyle="1" w:styleId="Heading1Char">
    <w:name w:val="Heading 1 Char"/>
    <w:basedOn w:val="DefaultParagraphFont"/>
    <w:link w:val="Heading1"/>
    <w:uiPriority w:val="9"/>
    <w:rsid w:val="00515599"/>
    <w:rPr>
      <w:rFonts w:ascii="Times New Roman" w:eastAsia="Times New Roman" w:hAnsi="Times New Roman" w:cs="Times New Roman"/>
      <w:b/>
      <w:bCs/>
      <w:kern w:val="36"/>
      <w:sz w:val="48"/>
      <w:szCs w:val="48"/>
    </w:rPr>
  </w:style>
  <w:style w:type="character" w:customStyle="1" w:styleId="hit">
    <w:name w:val="hit"/>
    <w:basedOn w:val="DefaultParagraphFont"/>
    <w:rsid w:val="00F2387C"/>
  </w:style>
  <w:style w:type="character" w:styleId="CommentReference">
    <w:name w:val="annotation reference"/>
    <w:basedOn w:val="DefaultParagraphFont"/>
    <w:uiPriority w:val="99"/>
    <w:semiHidden/>
    <w:unhideWhenUsed/>
    <w:rsid w:val="00B24884"/>
    <w:rPr>
      <w:sz w:val="16"/>
      <w:szCs w:val="16"/>
    </w:rPr>
  </w:style>
  <w:style w:type="paragraph" w:styleId="CommentText">
    <w:name w:val="annotation text"/>
    <w:basedOn w:val="Normal"/>
    <w:link w:val="CommentTextChar"/>
    <w:uiPriority w:val="99"/>
    <w:semiHidden/>
    <w:unhideWhenUsed/>
    <w:rsid w:val="00B24884"/>
    <w:pPr>
      <w:spacing w:line="240" w:lineRule="auto"/>
    </w:pPr>
    <w:rPr>
      <w:sz w:val="20"/>
      <w:szCs w:val="20"/>
    </w:rPr>
  </w:style>
  <w:style w:type="character" w:customStyle="1" w:styleId="CommentTextChar">
    <w:name w:val="Comment Text Char"/>
    <w:basedOn w:val="DefaultParagraphFont"/>
    <w:link w:val="CommentText"/>
    <w:uiPriority w:val="99"/>
    <w:semiHidden/>
    <w:rsid w:val="00B24884"/>
    <w:rPr>
      <w:sz w:val="20"/>
      <w:szCs w:val="20"/>
    </w:rPr>
  </w:style>
  <w:style w:type="paragraph" w:styleId="CommentSubject">
    <w:name w:val="annotation subject"/>
    <w:basedOn w:val="CommentText"/>
    <w:next w:val="CommentText"/>
    <w:link w:val="CommentSubjectChar"/>
    <w:uiPriority w:val="99"/>
    <w:semiHidden/>
    <w:unhideWhenUsed/>
    <w:rsid w:val="00B24884"/>
    <w:rPr>
      <w:b/>
      <w:bCs/>
    </w:rPr>
  </w:style>
  <w:style w:type="character" w:customStyle="1" w:styleId="CommentSubjectChar">
    <w:name w:val="Comment Subject Char"/>
    <w:basedOn w:val="CommentTextChar"/>
    <w:link w:val="CommentSubject"/>
    <w:uiPriority w:val="99"/>
    <w:semiHidden/>
    <w:rsid w:val="00B24884"/>
    <w:rPr>
      <w:b/>
      <w:bCs/>
    </w:rPr>
  </w:style>
</w:styles>
</file>

<file path=word/webSettings.xml><?xml version="1.0" encoding="utf-8"?>
<w:webSettings xmlns:r="http://schemas.openxmlformats.org/officeDocument/2006/relationships" xmlns:w="http://schemas.openxmlformats.org/wordprocessingml/2006/main">
  <w:divs>
    <w:div w:id="83233722">
      <w:bodyDiv w:val="1"/>
      <w:marLeft w:val="0"/>
      <w:marRight w:val="0"/>
      <w:marTop w:val="0"/>
      <w:marBottom w:val="0"/>
      <w:divBdr>
        <w:top w:val="none" w:sz="0" w:space="0" w:color="auto"/>
        <w:left w:val="none" w:sz="0" w:space="0" w:color="auto"/>
        <w:bottom w:val="none" w:sz="0" w:space="0" w:color="auto"/>
        <w:right w:val="none" w:sz="0" w:space="0" w:color="auto"/>
      </w:divBdr>
      <w:divsChild>
        <w:div w:id="206454375">
          <w:marLeft w:val="0"/>
          <w:marRight w:val="0"/>
          <w:marTop w:val="0"/>
          <w:marBottom w:val="0"/>
          <w:divBdr>
            <w:top w:val="none" w:sz="0" w:space="0" w:color="auto"/>
            <w:left w:val="none" w:sz="0" w:space="0" w:color="auto"/>
            <w:bottom w:val="none" w:sz="0" w:space="0" w:color="auto"/>
            <w:right w:val="none" w:sz="0" w:space="0" w:color="auto"/>
          </w:divBdr>
          <w:divsChild>
            <w:div w:id="56977125">
              <w:marLeft w:val="0"/>
              <w:marRight w:val="0"/>
              <w:marTop w:val="0"/>
              <w:marBottom w:val="0"/>
              <w:divBdr>
                <w:top w:val="none" w:sz="0" w:space="0" w:color="auto"/>
                <w:left w:val="none" w:sz="0" w:space="0" w:color="auto"/>
                <w:bottom w:val="none" w:sz="0" w:space="0" w:color="auto"/>
                <w:right w:val="none" w:sz="0" w:space="0" w:color="auto"/>
              </w:divBdr>
              <w:divsChild>
                <w:div w:id="1850638278">
                  <w:marLeft w:val="0"/>
                  <w:marRight w:val="0"/>
                  <w:marTop w:val="0"/>
                  <w:marBottom w:val="0"/>
                  <w:divBdr>
                    <w:top w:val="none" w:sz="0" w:space="0" w:color="auto"/>
                    <w:left w:val="none" w:sz="0" w:space="0" w:color="auto"/>
                    <w:bottom w:val="none" w:sz="0" w:space="0" w:color="auto"/>
                    <w:right w:val="none" w:sz="0" w:space="0" w:color="auto"/>
                  </w:divBdr>
                  <w:divsChild>
                    <w:div w:id="221647409">
                      <w:marLeft w:val="0"/>
                      <w:marRight w:val="0"/>
                      <w:marTop w:val="0"/>
                      <w:marBottom w:val="0"/>
                      <w:divBdr>
                        <w:top w:val="none" w:sz="0" w:space="0" w:color="auto"/>
                        <w:left w:val="none" w:sz="0" w:space="0" w:color="auto"/>
                        <w:bottom w:val="none" w:sz="0" w:space="0" w:color="auto"/>
                        <w:right w:val="none" w:sz="0" w:space="0" w:color="auto"/>
                      </w:divBdr>
                      <w:divsChild>
                        <w:div w:id="213944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32660-AD42-45E9-8B4F-D0FD410F5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867</Words>
  <Characters>4947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dc:creator>
  <cp:lastModifiedBy>Mary</cp:lastModifiedBy>
  <cp:revision>2</cp:revision>
  <dcterms:created xsi:type="dcterms:W3CDTF">2012-02-27T23:47:00Z</dcterms:created>
  <dcterms:modified xsi:type="dcterms:W3CDTF">2012-02-27T23:47:00Z</dcterms:modified>
</cp:coreProperties>
</file>