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CF" w:rsidRPr="00D970F2" w:rsidRDefault="00D970F2" w:rsidP="004E4A9B">
      <w:pPr>
        <w:jc w:val="center"/>
        <w:rPr>
          <w:color w:val="FF0000"/>
        </w:rPr>
      </w:pPr>
      <w:r w:rsidRPr="00D970F2">
        <w:rPr>
          <w:color w:val="FF0000"/>
        </w:rPr>
        <w:t>Pg number needs to be on 1 inch margin</w:t>
      </w:r>
    </w:p>
    <w:p w:rsidR="004E4A9B" w:rsidRDefault="004E4A9B" w:rsidP="004E4A9B">
      <w:pPr>
        <w:jc w:val="center"/>
      </w:pPr>
    </w:p>
    <w:p w:rsidR="004E4A9B" w:rsidRDefault="004E4A9B" w:rsidP="004E4A9B">
      <w:pPr>
        <w:jc w:val="center"/>
      </w:pPr>
    </w:p>
    <w:p w:rsidR="004E4A9B" w:rsidRPr="00D970F2" w:rsidRDefault="00D970F2" w:rsidP="004E4A9B">
      <w:pPr>
        <w:jc w:val="center"/>
        <w:rPr>
          <w:color w:val="FF0000"/>
        </w:rPr>
      </w:pPr>
      <w:r w:rsidRPr="00D970F2">
        <w:rPr>
          <w:color w:val="FF0000"/>
        </w:rPr>
        <w:t>14</w:t>
      </w:r>
      <w:r>
        <w:rPr>
          <w:color w:val="FF0000"/>
        </w:rPr>
        <w:t>.5</w:t>
      </w:r>
      <w:r w:rsidRPr="00D970F2">
        <w:rPr>
          <w:color w:val="FF0000"/>
        </w:rPr>
        <w:t>/15</w:t>
      </w:r>
    </w:p>
    <w:p w:rsidR="004E4A9B" w:rsidRDefault="004E4A9B" w:rsidP="004E4A9B">
      <w:pPr>
        <w:jc w:val="center"/>
      </w:pPr>
    </w:p>
    <w:p w:rsidR="004E4A9B" w:rsidRDefault="004E4A9B" w:rsidP="004E4A9B">
      <w:pPr>
        <w:jc w:val="center"/>
      </w:pPr>
    </w:p>
    <w:p w:rsidR="004E4A9B" w:rsidRDefault="004E4A9B" w:rsidP="004E4A9B">
      <w:pPr>
        <w:jc w:val="center"/>
      </w:pPr>
    </w:p>
    <w:p w:rsidR="004E4A9B" w:rsidRDefault="004E4A9B" w:rsidP="004E4A9B">
      <w:pPr>
        <w:jc w:val="center"/>
      </w:pPr>
    </w:p>
    <w:p w:rsidR="004E4A9B" w:rsidRDefault="004E4A9B" w:rsidP="004E4A9B">
      <w:pPr>
        <w:jc w:val="center"/>
      </w:pPr>
    </w:p>
    <w:p w:rsidR="004E4A9B" w:rsidRDefault="004E4A9B" w:rsidP="004E4A9B">
      <w:pPr>
        <w:jc w:val="center"/>
      </w:pPr>
    </w:p>
    <w:p w:rsidR="004E4A9B" w:rsidRDefault="004E4A9B" w:rsidP="004E4A9B">
      <w:pPr>
        <w:jc w:val="center"/>
      </w:pPr>
    </w:p>
    <w:p w:rsidR="004E4A9B" w:rsidRDefault="004E4A9B" w:rsidP="004E4A9B">
      <w:pPr>
        <w:jc w:val="center"/>
      </w:pPr>
    </w:p>
    <w:p w:rsidR="004E4A9B" w:rsidRDefault="004E4A9B" w:rsidP="004E4A9B">
      <w:pPr>
        <w:jc w:val="center"/>
      </w:pPr>
    </w:p>
    <w:p w:rsidR="004E4A9B" w:rsidRDefault="004E4A9B" w:rsidP="004E4A9B">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4E4A9B" w:rsidRDefault="004E4A9B" w:rsidP="004E4A9B">
      <w:pPr>
        <w:jc w:val="center"/>
        <w:rPr>
          <w:rFonts w:ascii="Times New Roman" w:hAnsi="Times New Roman" w:cs="Times New Roman"/>
          <w:sz w:val="24"/>
          <w:szCs w:val="24"/>
        </w:rPr>
      </w:pPr>
      <w:r>
        <w:rPr>
          <w:rFonts w:ascii="Times New Roman" w:hAnsi="Times New Roman" w:cs="Times New Roman"/>
          <w:sz w:val="24"/>
          <w:szCs w:val="24"/>
        </w:rPr>
        <w:t>Hope Dunn</w:t>
      </w:r>
    </w:p>
    <w:p w:rsidR="004E4A9B" w:rsidRDefault="004E4A9B" w:rsidP="004E4A9B">
      <w:pPr>
        <w:jc w:val="center"/>
        <w:rPr>
          <w:rFonts w:ascii="Times New Roman" w:hAnsi="Times New Roman" w:cs="Times New Roman"/>
          <w:sz w:val="24"/>
          <w:szCs w:val="24"/>
        </w:rPr>
      </w:pPr>
      <w:r>
        <w:rPr>
          <w:rFonts w:ascii="Times New Roman" w:hAnsi="Times New Roman" w:cs="Times New Roman"/>
          <w:sz w:val="24"/>
          <w:szCs w:val="24"/>
        </w:rPr>
        <w:t>Gerontology</w:t>
      </w:r>
    </w:p>
    <w:p w:rsidR="004E4A9B" w:rsidRDefault="004E4A9B" w:rsidP="004E4A9B">
      <w:pPr>
        <w:jc w:val="center"/>
        <w:rPr>
          <w:rFonts w:ascii="Times New Roman" w:hAnsi="Times New Roman" w:cs="Times New Roman"/>
          <w:sz w:val="24"/>
          <w:szCs w:val="24"/>
        </w:rPr>
      </w:pPr>
      <w:r>
        <w:rPr>
          <w:rFonts w:ascii="Times New Roman" w:hAnsi="Times New Roman" w:cs="Times New Roman"/>
          <w:sz w:val="24"/>
          <w:szCs w:val="24"/>
        </w:rPr>
        <w:t>Case Study #10</w:t>
      </w:r>
    </w:p>
    <w:p w:rsidR="004E4A9B" w:rsidRDefault="004E4A9B" w:rsidP="004E4A9B">
      <w:pPr>
        <w:jc w:val="center"/>
        <w:rPr>
          <w:rFonts w:ascii="Times New Roman" w:hAnsi="Times New Roman" w:cs="Times New Roman"/>
          <w:sz w:val="24"/>
          <w:szCs w:val="24"/>
        </w:rPr>
      </w:pPr>
    </w:p>
    <w:p w:rsidR="004E4A9B" w:rsidRDefault="004E4A9B" w:rsidP="004E4A9B">
      <w:pPr>
        <w:jc w:val="center"/>
        <w:rPr>
          <w:rFonts w:ascii="Times New Roman" w:hAnsi="Times New Roman" w:cs="Times New Roman"/>
          <w:sz w:val="24"/>
          <w:szCs w:val="24"/>
        </w:rPr>
      </w:pPr>
    </w:p>
    <w:p w:rsidR="004E4A9B" w:rsidRDefault="004E4A9B" w:rsidP="004E4A9B">
      <w:pPr>
        <w:jc w:val="center"/>
        <w:rPr>
          <w:rFonts w:ascii="Times New Roman" w:hAnsi="Times New Roman" w:cs="Times New Roman"/>
          <w:sz w:val="24"/>
          <w:szCs w:val="24"/>
        </w:rPr>
      </w:pPr>
    </w:p>
    <w:p w:rsidR="004E4A9B" w:rsidRDefault="004E4A9B" w:rsidP="004E4A9B">
      <w:pPr>
        <w:jc w:val="center"/>
        <w:rPr>
          <w:rFonts w:ascii="Times New Roman" w:hAnsi="Times New Roman" w:cs="Times New Roman"/>
          <w:sz w:val="24"/>
          <w:szCs w:val="24"/>
        </w:rPr>
      </w:pPr>
    </w:p>
    <w:p w:rsidR="004E4A9B" w:rsidRDefault="004E4A9B" w:rsidP="004E4A9B">
      <w:pPr>
        <w:jc w:val="center"/>
        <w:rPr>
          <w:rFonts w:ascii="Times New Roman" w:hAnsi="Times New Roman" w:cs="Times New Roman"/>
          <w:sz w:val="24"/>
          <w:szCs w:val="24"/>
        </w:rPr>
      </w:pPr>
    </w:p>
    <w:p w:rsidR="004E4A9B" w:rsidRDefault="004E4A9B" w:rsidP="004E4A9B">
      <w:pPr>
        <w:jc w:val="center"/>
        <w:rPr>
          <w:rFonts w:ascii="Times New Roman" w:hAnsi="Times New Roman" w:cs="Times New Roman"/>
          <w:sz w:val="24"/>
          <w:szCs w:val="24"/>
        </w:rPr>
      </w:pPr>
    </w:p>
    <w:p w:rsidR="004E4A9B" w:rsidRDefault="004E4A9B" w:rsidP="004E4A9B">
      <w:pPr>
        <w:jc w:val="center"/>
        <w:rPr>
          <w:rFonts w:ascii="Times New Roman" w:hAnsi="Times New Roman" w:cs="Times New Roman"/>
          <w:sz w:val="24"/>
          <w:szCs w:val="24"/>
        </w:rPr>
      </w:pPr>
    </w:p>
    <w:p w:rsidR="004E4A9B" w:rsidRDefault="004E4A9B" w:rsidP="004E4A9B">
      <w:pPr>
        <w:jc w:val="center"/>
        <w:rPr>
          <w:rFonts w:ascii="Times New Roman" w:hAnsi="Times New Roman" w:cs="Times New Roman"/>
          <w:sz w:val="24"/>
          <w:szCs w:val="24"/>
        </w:rPr>
      </w:pPr>
    </w:p>
    <w:p w:rsidR="004E4A9B" w:rsidRDefault="004E4A9B" w:rsidP="004E4A9B">
      <w:pPr>
        <w:jc w:val="center"/>
        <w:rPr>
          <w:rFonts w:ascii="Times New Roman" w:hAnsi="Times New Roman" w:cs="Times New Roman"/>
          <w:sz w:val="24"/>
          <w:szCs w:val="24"/>
        </w:rPr>
      </w:pPr>
      <w:r>
        <w:rPr>
          <w:rFonts w:ascii="Times New Roman" w:hAnsi="Times New Roman" w:cs="Times New Roman"/>
          <w:sz w:val="24"/>
          <w:szCs w:val="24"/>
        </w:rPr>
        <w:lastRenderedPageBreak/>
        <w:t>CASE STUDY #10</w:t>
      </w:r>
    </w:p>
    <w:p w:rsidR="004E4A9B" w:rsidRPr="004E4A9B" w:rsidRDefault="004E4A9B" w:rsidP="004E4A9B">
      <w:pPr>
        <w:jc w:val="both"/>
        <w:rPr>
          <w:rFonts w:ascii="Times New Roman" w:hAnsi="Times New Roman" w:cs="Times New Roman"/>
          <w:b/>
          <w:sz w:val="24"/>
          <w:szCs w:val="24"/>
        </w:rPr>
      </w:pPr>
      <w:r w:rsidRPr="004E4A9B">
        <w:rPr>
          <w:rFonts w:ascii="Times New Roman" w:hAnsi="Times New Roman" w:cs="Times New Roman"/>
          <w:b/>
          <w:sz w:val="24"/>
          <w:szCs w:val="24"/>
        </w:rPr>
        <w:t>18.1</w:t>
      </w:r>
    </w:p>
    <w:p w:rsidR="004E4A9B" w:rsidRPr="00BB664A" w:rsidRDefault="004E4A9B" w:rsidP="004E4A9B">
      <w:pPr>
        <w:jc w:val="both"/>
        <w:rPr>
          <w:rFonts w:ascii="Times New Roman" w:hAnsi="Times New Roman" w:cs="Times New Roman"/>
          <w:b/>
          <w:sz w:val="24"/>
          <w:szCs w:val="24"/>
        </w:rPr>
      </w:pPr>
      <w:r w:rsidRPr="00BB664A">
        <w:rPr>
          <w:rFonts w:ascii="Times New Roman" w:hAnsi="Times New Roman" w:cs="Times New Roman"/>
          <w:b/>
          <w:sz w:val="24"/>
          <w:szCs w:val="24"/>
        </w:rPr>
        <w:t>1. Identify a minimum of five components which are generally included in the definition of culture.</w:t>
      </w:r>
    </w:p>
    <w:p w:rsidR="004E4A9B" w:rsidRDefault="00BB664A" w:rsidP="00992F37">
      <w:pPr>
        <w:spacing w:line="480" w:lineRule="auto"/>
        <w:jc w:val="both"/>
        <w:rPr>
          <w:rFonts w:ascii="Times New Roman" w:hAnsi="Times New Roman" w:cs="Times New Roman"/>
          <w:sz w:val="24"/>
          <w:szCs w:val="24"/>
        </w:rPr>
      </w:pPr>
      <w:r>
        <w:rPr>
          <w:rFonts w:ascii="Times New Roman" w:hAnsi="Times New Roman" w:cs="Times New Roman"/>
          <w:sz w:val="24"/>
          <w:szCs w:val="24"/>
        </w:rPr>
        <w:t>A few</w:t>
      </w:r>
      <w:r w:rsidR="004E7653">
        <w:rPr>
          <w:rFonts w:ascii="Times New Roman" w:hAnsi="Times New Roman" w:cs="Times New Roman"/>
          <w:sz w:val="24"/>
          <w:szCs w:val="24"/>
        </w:rPr>
        <w:t xml:space="preserve"> components that are included in the definition of culture include: </w:t>
      </w:r>
      <w:r>
        <w:rPr>
          <w:rFonts w:ascii="Times New Roman" w:hAnsi="Times New Roman" w:cs="Times New Roman"/>
          <w:sz w:val="24"/>
          <w:szCs w:val="24"/>
        </w:rPr>
        <w:t>language, skills, attitudes, values, population, and knowledge (McBride, n.d.)</w:t>
      </w:r>
    </w:p>
    <w:p w:rsidR="00BB664A" w:rsidRPr="00BB664A" w:rsidRDefault="00BB664A" w:rsidP="004E4A9B">
      <w:pPr>
        <w:jc w:val="both"/>
        <w:rPr>
          <w:rFonts w:ascii="Times New Roman" w:hAnsi="Times New Roman" w:cs="Times New Roman"/>
          <w:b/>
          <w:sz w:val="24"/>
          <w:szCs w:val="24"/>
        </w:rPr>
      </w:pPr>
      <w:r w:rsidRPr="00BB664A">
        <w:rPr>
          <w:rFonts w:ascii="Times New Roman" w:hAnsi="Times New Roman" w:cs="Times New Roman"/>
          <w:b/>
          <w:sz w:val="24"/>
          <w:szCs w:val="24"/>
        </w:rPr>
        <w:t>2. After receiving the definition, share an ethnocentric remark you have heard recently, or develop one as an example.</w:t>
      </w:r>
    </w:p>
    <w:p w:rsidR="00BB664A" w:rsidRDefault="00B42976" w:rsidP="00992F37">
      <w:pPr>
        <w:spacing w:line="480" w:lineRule="auto"/>
        <w:jc w:val="both"/>
        <w:rPr>
          <w:rFonts w:ascii="Times New Roman" w:hAnsi="Times New Roman" w:cs="Times New Roman"/>
          <w:sz w:val="24"/>
          <w:szCs w:val="24"/>
        </w:rPr>
      </w:pPr>
      <w:r>
        <w:rPr>
          <w:rFonts w:ascii="Times New Roman" w:hAnsi="Times New Roman" w:cs="Times New Roman"/>
          <w:sz w:val="24"/>
          <w:szCs w:val="24"/>
        </w:rPr>
        <w:t>I was having lu</w:t>
      </w:r>
      <w:r w:rsidR="00752562">
        <w:rPr>
          <w:rFonts w:ascii="Times New Roman" w:hAnsi="Times New Roman" w:cs="Times New Roman"/>
          <w:sz w:val="24"/>
          <w:szCs w:val="24"/>
        </w:rPr>
        <w:t>nch yesterday with one of my</w:t>
      </w:r>
      <w:r>
        <w:rPr>
          <w:rFonts w:ascii="Times New Roman" w:hAnsi="Times New Roman" w:cs="Times New Roman"/>
          <w:sz w:val="24"/>
          <w:szCs w:val="24"/>
        </w:rPr>
        <w:t xml:space="preserve"> friends. He is Afri</w:t>
      </w:r>
      <w:r w:rsidR="00752562">
        <w:rPr>
          <w:rFonts w:ascii="Times New Roman" w:hAnsi="Times New Roman" w:cs="Times New Roman"/>
          <w:sz w:val="24"/>
          <w:szCs w:val="24"/>
        </w:rPr>
        <w:t xml:space="preserve">can American. He told me that if </w:t>
      </w:r>
      <w:r w:rsidR="00E54E11">
        <w:rPr>
          <w:rFonts w:ascii="Times New Roman" w:hAnsi="Times New Roman" w:cs="Times New Roman"/>
          <w:sz w:val="24"/>
          <w:szCs w:val="24"/>
        </w:rPr>
        <w:t xml:space="preserve">he </w:t>
      </w:r>
      <w:r w:rsidR="00752562">
        <w:rPr>
          <w:rFonts w:ascii="Times New Roman" w:hAnsi="Times New Roman" w:cs="Times New Roman"/>
          <w:sz w:val="24"/>
          <w:szCs w:val="24"/>
        </w:rPr>
        <w:t>was in a relationship with a Caucasian girl and brought her home to meet his parents, they would not accept that he was dating out of his race. He stated that his dad would not approve because he believes their race (African American) is the only race that is important. He said his dad only believes in marrying the same race. This is a great example of an ethnocentric remark.</w:t>
      </w:r>
    </w:p>
    <w:p w:rsidR="00E54E11" w:rsidRPr="00E54E11" w:rsidRDefault="00E54E11" w:rsidP="004E4A9B">
      <w:pPr>
        <w:jc w:val="both"/>
        <w:rPr>
          <w:rFonts w:ascii="Times New Roman" w:hAnsi="Times New Roman" w:cs="Times New Roman"/>
          <w:b/>
          <w:sz w:val="24"/>
          <w:szCs w:val="24"/>
        </w:rPr>
      </w:pPr>
      <w:r w:rsidRPr="00E54E11">
        <w:rPr>
          <w:rFonts w:ascii="Times New Roman" w:hAnsi="Times New Roman" w:cs="Times New Roman"/>
          <w:b/>
          <w:sz w:val="24"/>
          <w:szCs w:val="24"/>
        </w:rPr>
        <w:t>3. Using the website, transfer the statistics to the following table.</w:t>
      </w:r>
    </w:p>
    <w:p w:rsidR="009E2AC4" w:rsidRPr="008252C8" w:rsidRDefault="001D4E73" w:rsidP="004E4A9B">
      <w:pPr>
        <w:jc w:val="both"/>
        <w:rPr>
          <w:rFonts w:ascii="Times New Roman" w:hAnsi="Times New Roman" w:cs="Times New Roman"/>
          <w:b/>
          <w:sz w:val="24"/>
          <w:szCs w:val="24"/>
        </w:rPr>
      </w:pPr>
      <w:r w:rsidRPr="008252C8">
        <w:rPr>
          <w:rFonts w:ascii="Times New Roman" w:hAnsi="Times New Roman" w:cs="Times New Roman"/>
          <w:b/>
          <w:sz w:val="24"/>
          <w:szCs w:val="24"/>
        </w:rPr>
        <w:t>White, non-Hispanic</w:t>
      </w:r>
    </w:p>
    <w:p w:rsidR="009E2AC4" w:rsidRDefault="009E2AC4" w:rsidP="004E4A9B">
      <w:pPr>
        <w:jc w:val="both"/>
        <w:rPr>
          <w:rFonts w:ascii="Times New Roman" w:hAnsi="Times New Roman" w:cs="Times New Roman"/>
          <w:sz w:val="24"/>
          <w:szCs w:val="24"/>
        </w:rPr>
      </w:pPr>
      <w:r>
        <w:rPr>
          <w:rFonts w:ascii="Times New Roman" w:hAnsi="Times New Roman" w:cs="Times New Roman"/>
          <w:sz w:val="24"/>
          <w:szCs w:val="24"/>
        </w:rPr>
        <w:t>2010- 64.7%, 2050- 46.3%</w:t>
      </w:r>
    </w:p>
    <w:p w:rsidR="009E2AC4" w:rsidRPr="008252C8" w:rsidRDefault="009E2AC4" w:rsidP="004E4A9B">
      <w:pPr>
        <w:jc w:val="both"/>
        <w:rPr>
          <w:rFonts w:ascii="Times New Roman" w:hAnsi="Times New Roman" w:cs="Times New Roman"/>
          <w:b/>
          <w:sz w:val="24"/>
          <w:szCs w:val="24"/>
        </w:rPr>
      </w:pPr>
      <w:r w:rsidRPr="008252C8">
        <w:rPr>
          <w:rFonts w:ascii="Times New Roman" w:hAnsi="Times New Roman" w:cs="Times New Roman"/>
          <w:b/>
          <w:sz w:val="24"/>
          <w:szCs w:val="24"/>
        </w:rPr>
        <w:t>Hispanic</w:t>
      </w:r>
    </w:p>
    <w:p w:rsidR="009E2AC4" w:rsidRDefault="009E2AC4" w:rsidP="004E4A9B">
      <w:pPr>
        <w:jc w:val="both"/>
        <w:rPr>
          <w:rFonts w:ascii="Times New Roman" w:hAnsi="Times New Roman" w:cs="Times New Roman"/>
          <w:sz w:val="24"/>
          <w:szCs w:val="24"/>
        </w:rPr>
      </w:pPr>
      <w:r>
        <w:rPr>
          <w:rFonts w:ascii="Times New Roman" w:hAnsi="Times New Roman" w:cs="Times New Roman"/>
          <w:sz w:val="24"/>
          <w:szCs w:val="24"/>
        </w:rPr>
        <w:t>2010- 16%, 2050- 30.2%</w:t>
      </w:r>
    </w:p>
    <w:p w:rsidR="009E2AC4" w:rsidRPr="008252C8" w:rsidRDefault="009E2AC4" w:rsidP="004E4A9B">
      <w:pPr>
        <w:jc w:val="both"/>
        <w:rPr>
          <w:rFonts w:ascii="Times New Roman" w:hAnsi="Times New Roman" w:cs="Times New Roman"/>
          <w:b/>
          <w:sz w:val="24"/>
          <w:szCs w:val="24"/>
        </w:rPr>
      </w:pPr>
      <w:r w:rsidRPr="008252C8">
        <w:rPr>
          <w:rFonts w:ascii="Times New Roman" w:hAnsi="Times New Roman" w:cs="Times New Roman"/>
          <w:b/>
          <w:sz w:val="24"/>
          <w:szCs w:val="24"/>
        </w:rPr>
        <w:t>African American, Non-Hispanic</w:t>
      </w:r>
    </w:p>
    <w:p w:rsidR="009E2AC4" w:rsidRDefault="009E2AC4" w:rsidP="004E4A9B">
      <w:pPr>
        <w:jc w:val="both"/>
        <w:rPr>
          <w:rFonts w:ascii="Times New Roman" w:hAnsi="Times New Roman" w:cs="Times New Roman"/>
          <w:sz w:val="24"/>
          <w:szCs w:val="24"/>
        </w:rPr>
      </w:pPr>
      <w:r>
        <w:rPr>
          <w:rFonts w:ascii="Times New Roman" w:hAnsi="Times New Roman" w:cs="Times New Roman"/>
          <w:sz w:val="24"/>
          <w:szCs w:val="24"/>
        </w:rPr>
        <w:t>2010- 12.2%, 2050- 11.8%</w:t>
      </w:r>
    </w:p>
    <w:p w:rsidR="009E2AC4" w:rsidRPr="008252C8" w:rsidRDefault="009E2AC4" w:rsidP="004E4A9B">
      <w:pPr>
        <w:jc w:val="both"/>
        <w:rPr>
          <w:rFonts w:ascii="Times New Roman" w:hAnsi="Times New Roman" w:cs="Times New Roman"/>
          <w:b/>
          <w:sz w:val="24"/>
          <w:szCs w:val="24"/>
        </w:rPr>
      </w:pPr>
      <w:r w:rsidRPr="008252C8">
        <w:rPr>
          <w:rFonts w:ascii="Times New Roman" w:hAnsi="Times New Roman" w:cs="Times New Roman"/>
          <w:b/>
          <w:sz w:val="24"/>
          <w:szCs w:val="24"/>
        </w:rPr>
        <w:t>Asian</w:t>
      </w:r>
    </w:p>
    <w:p w:rsidR="009E2AC4" w:rsidRDefault="009E2AC4" w:rsidP="004E4A9B">
      <w:pPr>
        <w:jc w:val="both"/>
        <w:rPr>
          <w:rFonts w:ascii="Times New Roman" w:hAnsi="Times New Roman" w:cs="Times New Roman"/>
          <w:sz w:val="24"/>
          <w:szCs w:val="24"/>
        </w:rPr>
      </w:pPr>
      <w:r>
        <w:rPr>
          <w:rFonts w:ascii="Times New Roman" w:hAnsi="Times New Roman" w:cs="Times New Roman"/>
          <w:sz w:val="24"/>
          <w:szCs w:val="24"/>
        </w:rPr>
        <w:t>2010- 4.5%, 2050- 7.6%</w:t>
      </w:r>
    </w:p>
    <w:p w:rsidR="009E2AC4" w:rsidRPr="008252C8" w:rsidRDefault="009E2AC4" w:rsidP="004E4A9B">
      <w:pPr>
        <w:jc w:val="both"/>
        <w:rPr>
          <w:rFonts w:ascii="Times New Roman" w:hAnsi="Times New Roman" w:cs="Times New Roman"/>
          <w:b/>
          <w:sz w:val="24"/>
          <w:szCs w:val="24"/>
        </w:rPr>
      </w:pPr>
      <w:r w:rsidRPr="008252C8">
        <w:rPr>
          <w:rFonts w:ascii="Times New Roman" w:hAnsi="Times New Roman" w:cs="Times New Roman"/>
          <w:b/>
          <w:sz w:val="24"/>
          <w:szCs w:val="24"/>
        </w:rPr>
        <w:t>Native Hawaiian and Pacific Islander</w:t>
      </w:r>
    </w:p>
    <w:p w:rsidR="009E2AC4" w:rsidRDefault="009E2AC4" w:rsidP="004E4A9B">
      <w:pPr>
        <w:jc w:val="both"/>
        <w:rPr>
          <w:rFonts w:ascii="Times New Roman" w:hAnsi="Times New Roman" w:cs="Times New Roman"/>
          <w:sz w:val="24"/>
          <w:szCs w:val="24"/>
        </w:rPr>
      </w:pPr>
      <w:r>
        <w:rPr>
          <w:rFonts w:ascii="Times New Roman" w:hAnsi="Times New Roman" w:cs="Times New Roman"/>
          <w:sz w:val="24"/>
          <w:szCs w:val="24"/>
        </w:rPr>
        <w:t>2010- 0.1%, 2050- 0.2%</w:t>
      </w:r>
    </w:p>
    <w:p w:rsidR="009E2AC4" w:rsidRPr="008252C8" w:rsidRDefault="009E2AC4" w:rsidP="004E4A9B">
      <w:pPr>
        <w:jc w:val="both"/>
        <w:rPr>
          <w:rFonts w:ascii="Times New Roman" w:hAnsi="Times New Roman" w:cs="Times New Roman"/>
          <w:b/>
          <w:sz w:val="24"/>
          <w:szCs w:val="24"/>
        </w:rPr>
      </w:pPr>
      <w:r w:rsidRPr="008252C8">
        <w:rPr>
          <w:rFonts w:ascii="Times New Roman" w:hAnsi="Times New Roman" w:cs="Times New Roman"/>
          <w:b/>
          <w:sz w:val="24"/>
          <w:szCs w:val="24"/>
        </w:rPr>
        <w:t>American Indian/Alaskan Native</w:t>
      </w:r>
    </w:p>
    <w:p w:rsidR="009E2AC4" w:rsidRDefault="009E2AC4" w:rsidP="004E4A9B">
      <w:pPr>
        <w:jc w:val="both"/>
        <w:rPr>
          <w:rFonts w:ascii="Times New Roman" w:hAnsi="Times New Roman" w:cs="Times New Roman"/>
          <w:sz w:val="24"/>
          <w:szCs w:val="24"/>
        </w:rPr>
      </w:pPr>
      <w:r>
        <w:rPr>
          <w:rFonts w:ascii="Times New Roman" w:hAnsi="Times New Roman" w:cs="Times New Roman"/>
          <w:sz w:val="24"/>
          <w:szCs w:val="24"/>
        </w:rPr>
        <w:lastRenderedPageBreak/>
        <w:t>2010- 0.8%, 2050- 0.8%</w:t>
      </w:r>
    </w:p>
    <w:p w:rsidR="009E2AC4" w:rsidRPr="008252C8" w:rsidRDefault="009E2AC4" w:rsidP="004E4A9B">
      <w:pPr>
        <w:jc w:val="both"/>
        <w:rPr>
          <w:rFonts w:ascii="Times New Roman" w:hAnsi="Times New Roman" w:cs="Times New Roman"/>
          <w:b/>
          <w:sz w:val="24"/>
          <w:szCs w:val="24"/>
        </w:rPr>
      </w:pPr>
      <w:r w:rsidRPr="008252C8">
        <w:rPr>
          <w:rFonts w:ascii="Times New Roman" w:hAnsi="Times New Roman" w:cs="Times New Roman"/>
          <w:b/>
          <w:sz w:val="24"/>
          <w:szCs w:val="24"/>
        </w:rPr>
        <w:t>Two or more races</w:t>
      </w:r>
    </w:p>
    <w:p w:rsidR="009E2AC4" w:rsidRDefault="009E2AC4" w:rsidP="004E4A9B">
      <w:pPr>
        <w:jc w:val="both"/>
        <w:rPr>
          <w:rFonts w:ascii="Times New Roman" w:hAnsi="Times New Roman" w:cs="Times New Roman"/>
          <w:sz w:val="24"/>
          <w:szCs w:val="24"/>
        </w:rPr>
      </w:pPr>
      <w:r>
        <w:rPr>
          <w:rFonts w:ascii="Times New Roman" w:hAnsi="Times New Roman" w:cs="Times New Roman"/>
          <w:sz w:val="24"/>
          <w:szCs w:val="24"/>
        </w:rPr>
        <w:t>2010- 1.5%, 2050- 3.0%</w:t>
      </w:r>
    </w:p>
    <w:p w:rsidR="008252C8" w:rsidRDefault="008252C8" w:rsidP="004E4A9B">
      <w:pPr>
        <w:jc w:val="both"/>
        <w:rPr>
          <w:rFonts w:ascii="Times New Roman" w:hAnsi="Times New Roman" w:cs="Times New Roman"/>
          <w:sz w:val="24"/>
          <w:szCs w:val="24"/>
        </w:rPr>
      </w:pPr>
      <w:r>
        <w:rPr>
          <w:rFonts w:ascii="Times New Roman" w:hAnsi="Times New Roman" w:cs="Times New Roman"/>
          <w:sz w:val="24"/>
          <w:szCs w:val="24"/>
        </w:rPr>
        <w:t>(Kaiser Family Foundation, 2010).</w:t>
      </w:r>
    </w:p>
    <w:p w:rsidR="008252C8" w:rsidRDefault="008252C8" w:rsidP="004E4A9B">
      <w:pPr>
        <w:jc w:val="both"/>
        <w:rPr>
          <w:rFonts w:ascii="Times New Roman" w:hAnsi="Times New Roman" w:cs="Times New Roman"/>
          <w:b/>
          <w:sz w:val="24"/>
          <w:szCs w:val="24"/>
        </w:rPr>
      </w:pPr>
      <w:r w:rsidRPr="008252C8">
        <w:rPr>
          <w:rFonts w:ascii="Times New Roman" w:hAnsi="Times New Roman" w:cs="Times New Roman"/>
          <w:b/>
          <w:sz w:val="24"/>
          <w:szCs w:val="24"/>
        </w:rPr>
        <w:t>4. What impact do you believe the changes projected for 2050 may have on the profession of nursing?</w:t>
      </w:r>
    </w:p>
    <w:p w:rsidR="008252C8" w:rsidRDefault="008252C8" w:rsidP="00992F3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believe as nurses we will see many changes. By 2050, I will 61 years old so I am sure I will see a huge change in the ethnicity/race of our patients in the United States. </w:t>
      </w:r>
      <w:r w:rsidR="009735FC">
        <w:rPr>
          <w:rFonts w:ascii="Times New Roman" w:hAnsi="Times New Roman" w:cs="Times New Roman"/>
          <w:sz w:val="24"/>
          <w:szCs w:val="24"/>
        </w:rPr>
        <w:t>Hispanics will be a minority so this could affect communication between the care giver and patient. With</w:t>
      </w:r>
      <w:r>
        <w:rPr>
          <w:rFonts w:ascii="Times New Roman" w:hAnsi="Times New Roman" w:cs="Times New Roman"/>
          <w:sz w:val="24"/>
          <w:szCs w:val="24"/>
        </w:rPr>
        <w:t xml:space="preserve"> the number of Hispanic population on the rise, we will probably see more and more Medicaid given out to this population. </w:t>
      </w:r>
      <w:r w:rsidR="009735FC">
        <w:rPr>
          <w:rFonts w:ascii="Times New Roman" w:hAnsi="Times New Roman" w:cs="Times New Roman"/>
          <w:sz w:val="24"/>
          <w:szCs w:val="24"/>
        </w:rPr>
        <w:t xml:space="preserve">Health care will still be an issue and determining who receives health care will be a bigger problem. With all the diverse populations on the rise, as nurses we will see a change in healthcare as different cultures view health in different ways. </w:t>
      </w:r>
      <w:r w:rsidR="00373C82">
        <w:rPr>
          <w:rFonts w:ascii="Times New Roman" w:hAnsi="Times New Roman" w:cs="Times New Roman"/>
          <w:sz w:val="24"/>
          <w:szCs w:val="24"/>
        </w:rPr>
        <w:t>It is important as nurses, to not judge our patients because they believe in health differently than we do. By the year 2050, it would not surprise me if</w:t>
      </w:r>
      <w:r w:rsidR="00992F37">
        <w:rPr>
          <w:rFonts w:ascii="Times New Roman" w:hAnsi="Times New Roman" w:cs="Times New Roman"/>
          <w:sz w:val="24"/>
          <w:szCs w:val="24"/>
        </w:rPr>
        <w:t xml:space="preserve"> it will be mandatory that</w:t>
      </w:r>
      <w:r w:rsidR="00373C82">
        <w:rPr>
          <w:rFonts w:ascii="Times New Roman" w:hAnsi="Times New Roman" w:cs="Times New Roman"/>
          <w:sz w:val="24"/>
          <w:szCs w:val="24"/>
        </w:rPr>
        <w:t xml:space="preserve"> nurses had to be fluent in the Spanish language. </w:t>
      </w:r>
    </w:p>
    <w:p w:rsidR="00373C82" w:rsidRDefault="00373C82" w:rsidP="004E4A9B">
      <w:pPr>
        <w:jc w:val="both"/>
        <w:rPr>
          <w:rFonts w:ascii="Times New Roman" w:hAnsi="Times New Roman" w:cs="Times New Roman"/>
          <w:b/>
          <w:sz w:val="24"/>
          <w:szCs w:val="24"/>
        </w:rPr>
      </w:pPr>
      <w:r w:rsidRPr="00373C82">
        <w:rPr>
          <w:rFonts w:ascii="Times New Roman" w:hAnsi="Times New Roman" w:cs="Times New Roman"/>
          <w:b/>
          <w:sz w:val="24"/>
          <w:szCs w:val="24"/>
        </w:rPr>
        <w:t>5. Take several minutes to fill out the Heritage Assessment Tool.</w:t>
      </w:r>
    </w:p>
    <w:p w:rsidR="0012398F" w:rsidRPr="0012398F" w:rsidRDefault="0012398F" w:rsidP="00992F3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thought it was very interesting filling out the Heritage Assessment Tool. Some different things that I have done in my culture are change my name when I got married, live in a neighborhood where most people have the same religious beliefs as me, and live close to my family (within 15 minutes of each other). This is normal and most people in my culture do this. Family traditions are always something that I will live by. </w:t>
      </w:r>
      <w:r w:rsidR="00C64C96">
        <w:rPr>
          <w:rFonts w:ascii="Times New Roman" w:hAnsi="Times New Roman" w:cs="Times New Roman"/>
          <w:sz w:val="24"/>
          <w:szCs w:val="24"/>
        </w:rPr>
        <w:t xml:space="preserve">Holidays and spending time with family is a tradition I will always partake in. Modern traditions seem to come and go. At times, traditions change and new ones are form. </w:t>
      </w:r>
    </w:p>
    <w:p w:rsidR="008252C8" w:rsidRPr="00373C82" w:rsidRDefault="00373C82" w:rsidP="004E4A9B">
      <w:pPr>
        <w:jc w:val="both"/>
        <w:rPr>
          <w:rFonts w:ascii="Times New Roman" w:hAnsi="Times New Roman" w:cs="Times New Roman"/>
          <w:b/>
          <w:sz w:val="24"/>
          <w:szCs w:val="24"/>
        </w:rPr>
      </w:pPr>
      <w:r w:rsidRPr="00373C82">
        <w:rPr>
          <w:rFonts w:ascii="Times New Roman" w:hAnsi="Times New Roman" w:cs="Times New Roman"/>
          <w:b/>
          <w:sz w:val="24"/>
          <w:szCs w:val="24"/>
        </w:rPr>
        <w:lastRenderedPageBreak/>
        <w:t>6. What additional strategies would be appropriate in preparing to assess culture in an older person?</w:t>
      </w:r>
    </w:p>
    <w:p w:rsidR="00373C82" w:rsidRDefault="00317D63" w:rsidP="00992F37">
      <w:pPr>
        <w:spacing w:line="480" w:lineRule="auto"/>
        <w:jc w:val="both"/>
        <w:rPr>
          <w:rFonts w:ascii="Times New Roman" w:hAnsi="Times New Roman" w:cs="Times New Roman"/>
          <w:sz w:val="24"/>
          <w:szCs w:val="24"/>
        </w:rPr>
      </w:pPr>
      <w:r>
        <w:rPr>
          <w:rFonts w:ascii="Times New Roman" w:hAnsi="Times New Roman" w:cs="Times New Roman"/>
          <w:sz w:val="24"/>
          <w:szCs w:val="24"/>
        </w:rPr>
        <w:t>When assessing an older person’s culture, it is important to not address them by the first name. Many older adults would rather be called by Mr. followed by th</w:t>
      </w:r>
      <w:r w:rsidR="00B900A5">
        <w:rPr>
          <w:rFonts w:ascii="Times New Roman" w:hAnsi="Times New Roman" w:cs="Times New Roman"/>
          <w:sz w:val="24"/>
          <w:szCs w:val="24"/>
        </w:rPr>
        <w:t xml:space="preserve">eir last name. It is okay to make informal conversation before assessing the patient. This can break the ice and allow the patient to gain for trust in the nurse. Nurses should avoid the “invisible patient syndrome”. This means nurses should always talk to the patient and look at them directly. </w:t>
      </w:r>
      <w:r>
        <w:rPr>
          <w:rFonts w:ascii="Times New Roman" w:hAnsi="Times New Roman" w:cs="Times New Roman"/>
          <w:sz w:val="24"/>
          <w:szCs w:val="24"/>
        </w:rPr>
        <w:t>Also, it is important to ask for help in understanding the client’s cultural components. They would love to tell you all about their culture and it helps the nurse to understand their beliefs/values</w:t>
      </w:r>
      <w:r w:rsidR="00B900A5">
        <w:rPr>
          <w:rFonts w:ascii="Times New Roman" w:hAnsi="Times New Roman" w:cs="Times New Roman"/>
          <w:sz w:val="24"/>
          <w:szCs w:val="24"/>
        </w:rPr>
        <w:t xml:space="preserve"> a little better (McBride, n.d.)</w:t>
      </w:r>
    </w:p>
    <w:p w:rsidR="00317D63" w:rsidRDefault="00317D63" w:rsidP="004E4A9B">
      <w:pPr>
        <w:jc w:val="both"/>
        <w:rPr>
          <w:rFonts w:ascii="Times New Roman" w:hAnsi="Times New Roman" w:cs="Times New Roman"/>
          <w:b/>
          <w:sz w:val="24"/>
          <w:szCs w:val="24"/>
        </w:rPr>
      </w:pPr>
      <w:r w:rsidRPr="00B900A5">
        <w:rPr>
          <w:rFonts w:ascii="Times New Roman" w:hAnsi="Times New Roman" w:cs="Times New Roman"/>
          <w:b/>
          <w:sz w:val="24"/>
          <w:szCs w:val="24"/>
        </w:rPr>
        <w:t xml:space="preserve">7. For each of the following categories, list one strategy the nurse should implement for a specific identified cultural group: physical distance, eye contact, emotional expressiveness, and body movements. </w:t>
      </w:r>
    </w:p>
    <w:p w:rsidR="00B900A5" w:rsidRDefault="00B900A5" w:rsidP="00992F3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Physical distance: It is important to let the patient know that they can sit wherever they would like. This allows them to choose the distance they prefer between them and the nurse. Eye contact: Some cultures do not accept looking people in the eye when talking and others believe it is rude if you don’t. It is important to know what your patient prefers. Emotional expressiveness: </w:t>
      </w:r>
      <w:r w:rsidR="00661F4C">
        <w:rPr>
          <w:rFonts w:ascii="Times New Roman" w:hAnsi="Times New Roman" w:cs="Times New Roman"/>
          <w:sz w:val="24"/>
          <w:szCs w:val="24"/>
        </w:rPr>
        <w:t xml:space="preserve">some cultures believe in hiding emotions while others believe that showing emotions such as joy, sorrow, etc. is appropriate. </w:t>
      </w:r>
      <w:r w:rsidR="006E4A8C">
        <w:rPr>
          <w:rFonts w:ascii="Times New Roman" w:hAnsi="Times New Roman" w:cs="Times New Roman"/>
          <w:sz w:val="24"/>
          <w:szCs w:val="24"/>
        </w:rPr>
        <w:t>Body movements- always ask what body movements are appropriate to the culture you are working with. Normal American gestures are considered inappropriate in other cultures (McBride, n.d.)</w:t>
      </w:r>
    </w:p>
    <w:p w:rsidR="006E4A8C" w:rsidRDefault="006E4A8C" w:rsidP="004E4A9B">
      <w:pPr>
        <w:jc w:val="both"/>
        <w:rPr>
          <w:rFonts w:ascii="Times New Roman" w:hAnsi="Times New Roman" w:cs="Times New Roman"/>
          <w:b/>
          <w:sz w:val="24"/>
          <w:szCs w:val="24"/>
        </w:rPr>
      </w:pPr>
      <w:r w:rsidRPr="006E4A8C">
        <w:rPr>
          <w:rFonts w:ascii="Times New Roman" w:hAnsi="Times New Roman" w:cs="Times New Roman"/>
          <w:b/>
          <w:sz w:val="24"/>
          <w:szCs w:val="24"/>
        </w:rPr>
        <w:t>8. Comment on any new information you acquired or your reaction to the content.</w:t>
      </w:r>
    </w:p>
    <w:p w:rsidR="00992F37" w:rsidRDefault="00A073AC" w:rsidP="00992F37">
      <w:pPr>
        <w:spacing w:line="480" w:lineRule="auto"/>
        <w:jc w:val="both"/>
        <w:rPr>
          <w:rFonts w:ascii="Times New Roman" w:hAnsi="Times New Roman" w:cs="Times New Roman"/>
          <w:sz w:val="24"/>
          <w:szCs w:val="24"/>
        </w:rPr>
      </w:pPr>
      <w:r>
        <w:rPr>
          <w:rFonts w:ascii="Times New Roman" w:hAnsi="Times New Roman" w:cs="Times New Roman"/>
          <w:sz w:val="24"/>
          <w:szCs w:val="24"/>
        </w:rPr>
        <w:t>I learned that cultural competence and patient satisfaction is very important. One lady stated that the nurses and medical professionals could not speak Spanish so she did not get the care she needed. I believe that these people shoul</w:t>
      </w:r>
      <w:r w:rsidR="004A67F3">
        <w:rPr>
          <w:rFonts w:ascii="Times New Roman" w:hAnsi="Times New Roman" w:cs="Times New Roman"/>
          <w:sz w:val="24"/>
          <w:szCs w:val="24"/>
        </w:rPr>
        <w:t>d also know how to speak English</w:t>
      </w:r>
      <w:r>
        <w:rPr>
          <w:rFonts w:ascii="Times New Roman" w:hAnsi="Times New Roman" w:cs="Times New Roman"/>
          <w:sz w:val="24"/>
          <w:szCs w:val="24"/>
        </w:rPr>
        <w:t xml:space="preserve"> when coming to the </w:t>
      </w:r>
      <w:r>
        <w:rPr>
          <w:rFonts w:ascii="Times New Roman" w:hAnsi="Times New Roman" w:cs="Times New Roman"/>
          <w:sz w:val="24"/>
          <w:szCs w:val="24"/>
        </w:rPr>
        <w:lastRenderedPageBreak/>
        <w:t xml:space="preserve">United States. Since this is not </w:t>
      </w:r>
      <w:r w:rsidR="004A67F3">
        <w:rPr>
          <w:rFonts w:ascii="Times New Roman" w:hAnsi="Times New Roman" w:cs="Times New Roman"/>
          <w:sz w:val="24"/>
          <w:szCs w:val="24"/>
        </w:rPr>
        <w:t>reality, it is important for interpreters to be noticed so that patients get the maximum amount of care they deserve.</w:t>
      </w:r>
    </w:p>
    <w:p w:rsidR="006E4A8C" w:rsidRDefault="00992F37" w:rsidP="00992F37">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992F37" w:rsidRDefault="00992F37" w:rsidP="00992F37">
      <w:pPr>
        <w:spacing w:line="480" w:lineRule="auto"/>
        <w:ind w:left="720" w:hanging="720"/>
        <w:rPr>
          <w:rFonts w:ascii="Times New Roman" w:hAnsi="Times New Roman" w:cs="Times New Roman"/>
          <w:sz w:val="24"/>
          <w:szCs w:val="24"/>
        </w:rPr>
      </w:pPr>
      <w:proofErr w:type="gramStart"/>
      <w:r w:rsidRPr="00992F37">
        <w:rPr>
          <w:rFonts w:ascii="Times New Roman" w:hAnsi="Times New Roman" w:cs="Times New Roman"/>
          <w:i/>
          <w:sz w:val="24"/>
          <w:szCs w:val="24"/>
        </w:rPr>
        <w:t>Cultural competence for health care providers.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(2009). Jefferson Center for </w:t>
      </w:r>
      <w:proofErr w:type="spellStart"/>
      <w:r>
        <w:rPr>
          <w:rFonts w:ascii="Times New Roman" w:hAnsi="Times New Roman" w:cs="Times New Roman"/>
          <w:sz w:val="24"/>
          <w:szCs w:val="24"/>
        </w:rPr>
        <w:t>Interprofessional</w:t>
      </w:r>
      <w:proofErr w:type="spellEnd"/>
      <w:r>
        <w:rPr>
          <w:rFonts w:ascii="Times New Roman" w:hAnsi="Times New Roman" w:cs="Times New Roman"/>
          <w:sz w:val="24"/>
          <w:szCs w:val="24"/>
        </w:rPr>
        <w:t xml:space="preserve"> Education.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 digital media development production.</w:t>
      </w:r>
      <w:proofErr w:type="gramEnd"/>
      <w:r>
        <w:rPr>
          <w:rFonts w:ascii="Times New Roman" w:hAnsi="Times New Roman" w:cs="Times New Roman"/>
          <w:sz w:val="24"/>
          <w:szCs w:val="24"/>
        </w:rPr>
        <w:t xml:space="preserve"> Retrieved from http://www.youtube.com /</w:t>
      </w:r>
      <w:proofErr w:type="spellStart"/>
      <w:r>
        <w:rPr>
          <w:rFonts w:ascii="Times New Roman" w:hAnsi="Times New Roman" w:cs="Times New Roman"/>
          <w:sz w:val="24"/>
          <w:szCs w:val="24"/>
        </w:rPr>
        <w:t>watch</w:t>
      </w:r>
      <w:proofErr w:type="gramStart"/>
      <w:r>
        <w:rPr>
          <w:rFonts w:ascii="Times New Roman" w:hAnsi="Times New Roman" w:cs="Times New Roman"/>
          <w:sz w:val="24"/>
          <w:szCs w:val="24"/>
        </w:rPr>
        <w:t>?v</w:t>
      </w:r>
      <w:proofErr w:type="spellEnd"/>
      <w:proofErr w:type="gramEnd"/>
      <w:r>
        <w:rPr>
          <w:rFonts w:ascii="Times New Roman" w:hAnsi="Times New Roman" w:cs="Times New Roman"/>
          <w:sz w:val="24"/>
          <w:szCs w:val="24"/>
        </w:rPr>
        <w:t>=dNLtAj0wy6I</w:t>
      </w:r>
    </w:p>
    <w:p w:rsidR="00992F37" w:rsidRDefault="00992F37" w:rsidP="00992F3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Kaiser Family Foundation. </w:t>
      </w:r>
      <w:proofErr w:type="gramStart"/>
      <w:r>
        <w:rPr>
          <w:rFonts w:ascii="Times New Roman" w:hAnsi="Times New Roman" w:cs="Times New Roman"/>
          <w:sz w:val="24"/>
          <w:szCs w:val="24"/>
        </w:rPr>
        <w:t xml:space="preserve">(2010). </w:t>
      </w:r>
      <w:r w:rsidRPr="00992F37">
        <w:rPr>
          <w:rFonts w:ascii="Times New Roman" w:hAnsi="Times New Roman" w:cs="Times New Roman"/>
          <w:i/>
          <w:sz w:val="24"/>
          <w:szCs w:val="24"/>
        </w:rPr>
        <w:t>Distribution of U.S. population by race/ethnicity, 2010 and 2050</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http://facts.kff.org/chart.aspx?ch=364</w:t>
      </w:r>
    </w:p>
    <w:p w:rsidR="00992F37" w:rsidRDefault="00992F37" w:rsidP="00992F37">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McBride, M. (n.d.).</w:t>
      </w:r>
      <w:proofErr w:type="gramEnd"/>
      <w:r>
        <w:rPr>
          <w:rFonts w:ascii="Times New Roman" w:hAnsi="Times New Roman" w:cs="Times New Roman"/>
          <w:sz w:val="24"/>
          <w:szCs w:val="24"/>
        </w:rPr>
        <w:t xml:space="preserve"> </w:t>
      </w:r>
      <w:proofErr w:type="gramStart"/>
      <w:r w:rsidRPr="00992F37">
        <w:rPr>
          <w:rFonts w:ascii="Times New Roman" w:hAnsi="Times New Roman" w:cs="Times New Roman"/>
          <w:i/>
          <w:sz w:val="24"/>
          <w:szCs w:val="24"/>
        </w:rPr>
        <w:t>Ethnogeriatrics and cultural competence for nursing practice.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Hartford Institute for Geriatric Nursing.</w:t>
      </w:r>
      <w:proofErr w:type="gramEnd"/>
      <w:r>
        <w:rPr>
          <w:rFonts w:ascii="Times New Roman" w:hAnsi="Times New Roman" w:cs="Times New Roman"/>
          <w:sz w:val="24"/>
          <w:szCs w:val="24"/>
        </w:rPr>
        <w:t xml:space="preserve"> Retrieved from http://consultgerirn.org/topics/ ethnogeriatrics_and_cultural_competence_for_nursing_practice/want_to_know_more</w:t>
      </w:r>
    </w:p>
    <w:p w:rsidR="00992F37" w:rsidRDefault="00992F37" w:rsidP="00992F3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Spector, R.E. (2000). </w:t>
      </w:r>
      <w:proofErr w:type="gramStart"/>
      <w:r>
        <w:rPr>
          <w:rFonts w:ascii="Times New Roman" w:hAnsi="Times New Roman" w:cs="Times New Roman"/>
          <w:sz w:val="24"/>
          <w:szCs w:val="24"/>
        </w:rPr>
        <w:t>Heritage Assessment Tool.</w:t>
      </w:r>
      <w:proofErr w:type="gramEnd"/>
      <w:r>
        <w:rPr>
          <w:rFonts w:ascii="Times New Roman" w:hAnsi="Times New Roman" w:cs="Times New Roman"/>
          <w:sz w:val="24"/>
          <w:szCs w:val="24"/>
        </w:rPr>
        <w:t xml:space="preserve"> In R. Spector (Ed.), </w:t>
      </w:r>
      <w:r w:rsidRPr="00E753C4">
        <w:rPr>
          <w:rFonts w:ascii="Times New Roman" w:hAnsi="Times New Roman" w:cs="Times New Roman"/>
          <w:i/>
          <w:sz w:val="24"/>
          <w:szCs w:val="24"/>
        </w:rPr>
        <w:t>Cultural care; Guide to heritage assessment and health traditions</w:t>
      </w:r>
      <w:r>
        <w:rPr>
          <w:rFonts w:ascii="Times New Roman" w:hAnsi="Times New Roman" w:cs="Times New Roman"/>
          <w:sz w:val="24"/>
          <w:szCs w:val="24"/>
        </w:rPr>
        <w:t xml:space="preserve"> (5</w:t>
      </w:r>
      <w:r w:rsidRPr="00992F37">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Upper Saddle River, NJ: Pearson Education/PH College.</w:t>
      </w:r>
    </w:p>
    <w:p w:rsidR="005B0ADC" w:rsidRDefault="005B0ADC" w:rsidP="00992F37">
      <w:pPr>
        <w:spacing w:line="480" w:lineRule="auto"/>
        <w:ind w:left="720" w:hanging="720"/>
        <w:rPr>
          <w:rFonts w:ascii="Times New Roman" w:hAnsi="Times New Roman" w:cs="Times New Roman"/>
          <w:sz w:val="24"/>
          <w:szCs w:val="24"/>
        </w:rPr>
      </w:pPr>
    </w:p>
    <w:p w:rsidR="005B0ADC" w:rsidRDefault="005B0ADC" w:rsidP="00992F37">
      <w:pPr>
        <w:spacing w:line="480" w:lineRule="auto"/>
        <w:ind w:left="720" w:hanging="720"/>
        <w:rPr>
          <w:rFonts w:ascii="Times New Roman" w:hAnsi="Times New Roman" w:cs="Times New Roman"/>
          <w:sz w:val="24"/>
          <w:szCs w:val="24"/>
        </w:rPr>
      </w:pPr>
    </w:p>
    <w:p w:rsidR="005B0ADC" w:rsidRDefault="005B0ADC" w:rsidP="00992F37">
      <w:pPr>
        <w:spacing w:line="480" w:lineRule="auto"/>
        <w:ind w:left="720" w:hanging="720"/>
        <w:rPr>
          <w:rFonts w:ascii="Times New Roman" w:hAnsi="Times New Roman" w:cs="Times New Roman"/>
          <w:sz w:val="24"/>
          <w:szCs w:val="24"/>
        </w:rPr>
      </w:pPr>
    </w:p>
    <w:p w:rsidR="005B0ADC" w:rsidRDefault="005B0ADC" w:rsidP="00992F37">
      <w:pPr>
        <w:spacing w:line="480" w:lineRule="auto"/>
        <w:ind w:left="720" w:hanging="720"/>
        <w:rPr>
          <w:rFonts w:ascii="Times New Roman" w:hAnsi="Times New Roman" w:cs="Times New Roman"/>
          <w:sz w:val="24"/>
          <w:szCs w:val="24"/>
        </w:rPr>
      </w:pPr>
    </w:p>
    <w:p w:rsidR="005B0ADC" w:rsidRDefault="005B0ADC" w:rsidP="00992F37">
      <w:pPr>
        <w:spacing w:line="480" w:lineRule="auto"/>
        <w:ind w:left="720" w:hanging="720"/>
        <w:rPr>
          <w:rFonts w:ascii="Times New Roman" w:hAnsi="Times New Roman" w:cs="Times New Roman"/>
          <w:sz w:val="24"/>
          <w:szCs w:val="24"/>
        </w:rPr>
      </w:pPr>
    </w:p>
    <w:p w:rsidR="005B0ADC" w:rsidRPr="0000191D" w:rsidRDefault="005B0ADC" w:rsidP="00992F37">
      <w:pPr>
        <w:spacing w:line="480" w:lineRule="auto"/>
        <w:ind w:left="720" w:hanging="720"/>
        <w:rPr>
          <w:rFonts w:ascii="Times New Roman" w:hAnsi="Times New Roman" w:cs="Times New Roman"/>
          <w:b/>
          <w:sz w:val="24"/>
          <w:szCs w:val="24"/>
        </w:rPr>
      </w:pPr>
      <w:r w:rsidRPr="0000191D">
        <w:rPr>
          <w:rFonts w:ascii="Times New Roman" w:hAnsi="Times New Roman" w:cs="Times New Roman"/>
          <w:b/>
          <w:sz w:val="24"/>
          <w:szCs w:val="24"/>
        </w:rPr>
        <w:lastRenderedPageBreak/>
        <w:t>8.2</w:t>
      </w:r>
    </w:p>
    <w:p w:rsidR="005B0ADC" w:rsidRDefault="005B0ADC" w:rsidP="005B0ADC">
      <w:pPr>
        <w:spacing w:line="480" w:lineRule="auto"/>
        <w:rPr>
          <w:rFonts w:ascii="Times New Roman" w:hAnsi="Times New Roman" w:cs="Times New Roman"/>
          <w:sz w:val="24"/>
          <w:szCs w:val="24"/>
        </w:rPr>
      </w:pPr>
      <w:r w:rsidRPr="00B8365A">
        <w:rPr>
          <w:rFonts w:ascii="Times New Roman" w:hAnsi="Times New Roman" w:cs="Times New Roman"/>
          <w:b/>
          <w:sz w:val="24"/>
          <w:szCs w:val="24"/>
        </w:rPr>
        <w:t>1.</w:t>
      </w:r>
      <w:r>
        <w:rPr>
          <w:rFonts w:ascii="Times New Roman" w:hAnsi="Times New Roman" w:cs="Times New Roman"/>
          <w:sz w:val="24"/>
          <w:szCs w:val="24"/>
        </w:rPr>
        <w:t xml:space="preserve"> </w:t>
      </w:r>
      <w:r w:rsidRPr="005B0ADC">
        <w:rPr>
          <w:rFonts w:ascii="Times New Roman" w:hAnsi="Times New Roman" w:cs="Times New Roman"/>
          <w:b/>
          <w:sz w:val="24"/>
          <w:szCs w:val="24"/>
        </w:rPr>
        <w:t>Ethnogeriatrics may be a term students and nurses are unfamiliar with; provide a definition.</w:t>
      </w:r>
      <w:r>
        <w:rPr>
          <w:rFonts w:ascii="Times New Roman" w:hAnsi="Times New Roman" w:cs="Times New Roman"/>
          <w:sz w:val="24"/>
          <w:szCs w:val="24"/>
        </w:rPr>
        <w:t xml:space="preserve"> </w:t>
      </w:r>
    </w:p>
    <w:p w:rsidR="005B0ADC" w:rsidRPr="005B0ADC" w:rsidRDefault="005B0ADC" w:rsidP="005B0ADC">
      <w:pPr>
        <w:spacing w:line="480" w:lineRule="auto"/>
        <w:rPr>
          <w:rFonts w:ascii="Times New Roman" w:hAnsi="Times New Roman" w:cs="Times New Roman"/>
          <w:sz w:val="24"/>
          <w:szCs w:val="24"/>
        </w:rPr>
      </w:pPr>
      <w:r w:rsidRPr="005B0ADC">
        <w:rPr>
          <w:rFonts w:ascii="Times New Roman" w:hAnsi="Times New Roman" w:cs="Times New Roman"/>
          <w:sz w:val="24"/>
          <w:szCs w:val="24"/>
        </w:rPr>
        <w:t>Ethnogeriatrics is a term which means health care for elders from diverse ethnic</w:t>
      </w:r>
      <w:r>
        <w:rPr>
          <w:rFonts w:ascii="Times New Roman" w:hAnsi="Times New Roman" w:cs="Times New Roman"/>
          <w:sz w:val="24"/>
          <w:szCs w:val="24"/>
        </w:rPr>
        <w:t xml:space="preserve"> </w:t>
      </w:r>
      <w:r w:rsidRPr="005B0ADC">
        <w:rPr>
          <w:rFonts w:ascii="Times New Roman" w:hAnsi="Times New Roman" w:cs="Times New Roman"/>
          <w:sz w:val="24"/>
          <w:szCs w:val="24"/>
        </w:rPr>
        <w:t>populations (</w:t>
      </w:r>
      <w:proofErr w:type="spellStart"/>
      <w:r w:rsidRPr="005B0ADC">
        <w:rPr>
          <w:rFonts w:ascii="Times New Roman" w:hAnsi="Times New Roman" w:cs="Times New Roman"/>
          <w:sz w:val="24"/>
          <w:szCs w:val="24"/>
        </w:rPr>
        <w:t>Talamantes</w:t>
      </w:r>
      <w:proofErr w:type="spellEnd"/>
      <w:r w:rsidRPr="005B0ADC">
        <w:rPr>
          <w:rFonts w:ascii="Times New Roman" w:hAnsi="Times New Roman" w:cs="Times New Roman"/>
          <w:sz w:val="24"/>
          <w:szCs w:val="24"/>
        </w:rPr>
        <w:t xml:space="preserve">, </w:t>
      </w:r>
      <w:proofErr w:type="spellStart"/>
      <w:r w:rsidRPr="005B0ADC">
        <w:rPr>
          <w:rFonts w:ascii="Times New Roman" w:hAnsi="Times New Roman" w:cs="Times New Roman"/>
          <w:sz w:val="24"/>
          <w:szCs w:val="24"/>
        </w:rPr>
        <w:t>Linderman</w:t>
      </w:r>
      <w:proofErr w:type="spellEnd"/>
      <w:r w:rsidRPr="005B0ADC">
        <w:rPr>
          <w:rFonts w:ascii="Times New Roman" w:hAnsi="Times New Roman" w:cs="Times New Roman"/>
          <w:sz w:val="24"/>
          <w:szCs w:val="24"/>
        </w:rPr>
        <w:t>, &amp; M</w:t>
      </w:r>
      <w:r>
        <w:rPr>
          <w:rFonts w:ascii="Times New Roman" w:hAnsi="Times New Roman" w:cs="Times New Roman"/>
          <w:sz w:val="24"/>
          <w:szCs w:val="24"/>
        </w:rPr>
        <w:t xml:space="preserve">outon, 2001). The importance of </w:t>
      </w:r>
      <w:r w:rsidRPr="005B0ADC">
        <w:rPr>
          <w:rFonts w:ascii="Times New Roman" w:hAnsi="Times New Roman" w:cs="Times New Roman"/>
          <w:sz w:val="24"/>
          <w:szCs w:val="24"/>
        </w:rPr>
        <w:t>ethnogeriatrics consists of three areas: growi</w:t>
      </w:r>
      <w:r>
        <w:rPr>
          <w:rFonts w:ascii="Times New Roman" w:hAnsi="Times New Roman" w:cs="Times New Roman"/>
          <w:sz w:val="24"/>
          <w:szCs w:val="24"/>
        </w:rPr>
        <w:t xml:space="preserve">ng diversity of older Americans </w:t>
      </w:r>
      <w:r w:rsidRPr="005B0ADC">
        <w:rPr>
          <w:rFonts w:ascii="Times New Roman" w:hAnsi="Times New Roman" w:cs="Times New Roman"/>
          <w:sz w:val="24"/>
          <w:szCs w:val="24"/>
        </w:rPr>
        <w:t>and hea</w:t>
      </w:r>
      <w:r>
        <w:rPr>
          <w:rFonts w:ascii="Times New Roman" w:hAnsi="Times New Roman" w:cs="Times New Roman"/>
          <w:sz w:val="24"/>
          <w:szCs w:val="24"/>
        </w:rPr>
        <w:t xml:space="preserve">lth care providers, recognizing the </w:t>
      </w:r>
      <w:r w:rsidRPr="005B0ADC">
        <w:rPr>
          <w:rFonts w:ascii="Times New Roman" w:hAnsi="Times New Roman" w:cs="Times New Roman"/>
          <w:sz w:val="24"/>
          <w:szCs w:val="24"/>
        </w:rPr>
        <w:t>i</w:t>
      </w:r>
      <w:r>
        <w:rPr>
          <w:rFonts w:ascii="Times New Roman" w:hAnsi="Times New Roman" w:cs="Times New Roman"/>
          <w:sz w:val="24"/>
          <w:szCs w:val="24"/>
        </w:rPr>
        <w:t xml:space="preserve">mportance of cultural issues in </w:t>
      </w:r>
      <w:r w:rsidRPr="005B0ADC">
        <w:rPr>
          <w:rFonts w:ascii="Times New Roman" w:hAnsi="Times New Roman" w:cs="Times New Roman"/>
          <w:sz w:val="24"/>
          <w:szCs w:val="24"/>
        </w:rPr>
        <w:t>health care, and heterogeneity within popula</w:t>
      </w:r>
      <w:r>
        <w:rPr>
          <w:rFonts w:ascii="Times New Roman" w:hAnsi="Times New Roman" w:cs="Times New Roman"/>
          <w:sz w:val="24"/>
          <w:szCs w:val="24"/>
        </w:rPr>
        <w:t xml:space="preserve">tions adds to the complications </w:t>
      </w:r>
      <w:r w:rsidRPr="005B0ADC">
        <w:rPr>
          <w:rFonts w:ascii="Times New Roman" w:hAnsi="Times New Roman" w:cs="Times New Roman"/>
          <w:sz w:val="24"/>
          <w:szCs w:val="24"/>
        </w:rPr>
        <w:t>for health care providers (Talamantes et al.).</w:t>
      </w:r>
    </w:p>
    <w:p w:rsidR="00B8365A" w:rsidRPr="00B8365A" w:rsidRDefault="005B0ADC" w:rsidP="00B8365A">
      <w:pPr>
        <w:spacing w:line="480" w:lineRule="auto"/>
        <w:rPr>
          <w:rFonts w:ascii="Times New Roman" w:hAnsi="Times New Roman" w:cs="Times New Roman"/>
          <w:b/>
          <w:sz w:val="24"/>
          <w:szCs w:val="24"/>
        </w:rPr>
      </w:pPr>
      <w:r w:rsidRPr="00B8365A">
        <w:rPr>
          <w:rFonts w:ascii="Times New Roman" w:hAnsi="Times New Roman" w:cs="Times New Roman"/>
          <w:b/>
          <w:sz w:val="24"/>
          <w:szCs w:val="24"/>
        </w:rPr>
        <w:t>2.</w:t>
      </w:r>
      <w:r w:rsidR="00B8365A" w:rsidRPr="00B8365A">
        <w:rPr>
          <w:rFonts w:ascii="Times New Roman" w:hAnsi="Times New Roman" w:cs="Times New Roman"/>
          <w:b/>
          <w:sz w:val="24"/>
          <w:szCs w:val="24"/>
        </w:rPr>
        <w:t xml:space="preserve"> What further definition is used by the U.S. Census to note the countries included for this ethnicity category?</w:t>
      </w:r>
    </w:p>
    <w:p w:rsidR="005B0ADC" w:rsidRPr="005B0ADC" w:rsidRDefault="00B8365A" w:rsidP="00B8365A">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B0ADC" w:rsidRPr="005B0ADC">
        <w:rPr>
          <w:rFonts w:ascii="Times New Roman" w:hAnsi="Times New Roman" w:cs="Times New Roman"/>
          <w:sz w:val="24"/>
          <w:szCs w:val="24"/>
        </w:rPr>
        <w:t xml:space="preserve"> South or Central America, New Mexico, Puer</w:t>
      </w:r>
      <w:r>
        <w:rPr>
          <w:rFonts w:ascii="Times New Roman" w:hAnsi="Times New Roman" w:cs="Times New Roman"/>
          <w:sz w:val="24"/>
          <w:szCs w:val="24"/>
        </w:rPr>
        <w:t xml:space="preserve">to Rican, and Cuban populations are included in </w:t>
      </w:r>
      <w:r w:rsidR="005B0ADC" w:rsidRPr="005B0ADC">
        <w:rPr>
          <w:rFonts w:ascii="Times New Roman" w:hAnsi="Times New Roman" w:cs="Times New Roman"/>
          <w:sz w:val="24"/>
          <w:szCs w:val="24"/>
        </w:rPr>
        <w:t>this ethnicity category. Ancestors of the current population</w:t>
      </w:r>
      <w:r>
        <w:rPr>
          <w:rFonts w:ascii="Times New Roman" w:hAnsi="Times New Roman" w:cs="Times New Roman"/>
          <w:sz w:val="24"/>
          <w:szCs w:val="24"/>
        </w:rPr>
        <w:t xml:space="preserve"> </w:t>
      </w:r>
      <w:r w:rsidR="005B0ADC" w:rsidRPr="005B0ADC">
        <w:rPr>
          <w:rFonts w:ascii="Times New Roman" w:hAnsi="Times New Roman" w:cs="Times New Roman"/>
          <w:sz w:val="24"/>
          <w:szCs w:val="24"/>
        </w:rPr>
        <w:t>immigrated from Spain in the 17th and 1</w:t>
      </w:r>
      <w:r>
        <w:rPr>
          <w:rFonts w:ascii="Times New Roman" w:hAnsi="Times New Roman" w:cs="Times New Roman"/>
          <w:sz w:val="24"/>
          <w:szCs w:val="24"/>
        </w:rPr>
        <w:t xml:space="preserve">8th centuries before Mexico was </w:t>
      </w:r>
      <w:r w:rsidR="005B0ADC" w:rsidRPr="005B0ADC">
        <w:rPr>
          <w:rFonts w:ascii="Times New Roman" w:hAnsi="Times New Roman" w:cs="Times New Roman"/>
          <w:sz w:val="24"/>
          <w:szCs w:val="24"/>
        </w:rPr>
        <w:t xml:space="preserve">founded (Talamantes et al.). The Hispanic </w:t>
      </w:r>
      <w:r>
        <w:rPr>
          <w:rFonts w:ascii="Times New Roman" w:hAnsi="Times New Roman" w:cs="Times New Roman"/>
          <w:sz w:val="24"/>
          <w:szCs w:val="24"/>
        </w:rPr>
        <w:t xml:space="preserve">and Latino population of eighty </w:t>
      </w:r>
      <w:r w:rsidR="005B0ADC" w:rsidRPr="005B0ADC">
        <w:rPr>
          <w:rFonts w:ascii="Times New Roman" w:hAnsi="Times New Roman" w:cs="Times New Roman"/>
          <w:sz w:val="24"/>
          <w:szCs w:val="24"/>
        </w:rPr>
        <w:t>year olds are expected to increase up</w:t>
      </w:r>
      <w:r>
        <w:rPr>
          <w:rFonts w:ascii="Times New Roman" w:hAnsi="Times New Roman" w:cs="Times New Roman"/>
          <w:sz w:val="24"/>
          <w:szCs w:val="24"/>
        </w:rPr>
        <w:t xml:space="preserve"> to 14% in 2050 from 3% in 1990 </w:t>
      </w:r>
      <w:r w:rsidR="005B0ADC" w:rsidRPr="005B0ADC">
        <w:rPr>
          <w:rFonts w:ascii="Times New Roman" w:hAnsi="Times New Roman" w:cs="Times New Roman"/>
          <w:sz w:val="24"/>
          <w:szCs w:val="24"/>
        </w:rPr>
        <w:t>(Talamantes et al.).</w:t>
      </w:r>
    </w:p>
    <w:p w:rsidR="00B8365A" w:rsidRPr="00B8365A" w:rsidRDefault="005B0ADC" w:rsidP="005B0ADC">
      <w:pPr>
        <w:spacing w:line="480" w:lineRule="auto"/>
        <w:ind w:left="720" w:hanging="720"/>
        <w:rPr>
          <w:rFonts w:ascii="Times New Roman" w:hAnsi="Times New Roman" w:cs="Times New Roman"/>
          <w:b/>
          <w:sz w:val="24"/>
          <w:szCs w:val="24"/>
        </w:rPr>
      </w:pPr>
      <w:r w:rsidRPr="00B8365A">
        <w:rPr>
          <w:rFonts w:ascii="Times New Roman" w:hAnsi="Times New Roman" w:cs="Times New Roman"/>
          <w:b/>
          <w:sz w:val="24"/>
          <w:szCs w:val="24"/>
        </w:rPr>
        <w:t>3.</w:t>
      </w:r>
      <w:r w:rsidR="00B8365A" w:rsidRPr="00B8365A">
        <w:rPr>
          <w:rFonts w:ascii="Times New Roman" w:hAnsi="Times New Roman" w:cs="Times New Roman"/>
          <w:b/>
          <w:sz w:val="24"/>
          <w:szCs w:val="24"/>
        </w:rPr>
        <w:t xml:space="preserve"> Describe what a “level of acculturation” entails? Why is it important to know?</w:t>
      </w:r>
    </w:p>
    <w:p w:rsidR="005B0ADC" w:rsidRPr="005B0ADC" w:rsidRDefault="005B0ADC" w:rsidP="00B8365A">
      <w:pPr>
        <w:spacing w:line="480" w:lineRule="auto"/>
        <w:rPr>
          <w:rFonts w:ascii="Times New Roman" w:hAnsi="Times New Roman" w:cs="Times New Roman"/>
          <w:sz w:val="24"/>
          <w:szCs w:val="24"/>
        </w:rPr>
      </w:pPr>
      <w:r w:rsidRPr="005B0ADC">
        <w:rPr>
          <w:rFonts w:ascii="Times New Roman" w:hAnsi="Times New Roman" w:cs="Times New Roman"/>
          <w:sz w:val="24"/>
          <w:szCs w:val="24"/>
        </w:rPr>
        <w:t xml:space="preserve"> According to McBride (n.d.), level of accul</w:t>
      </w:r>
      <w:r w:rsidR="00B8365A">
        <w:rPr>
          <w:rFonts w:ascii="Times New Roman" w:hAnsi="Times New Roman" w:cs="Times New Roman"/>
          <w:sz w:val="24"/>
          <w:szCs w:val="24"/>
        </w:rPr>
        <w:t xml:space="preserve">turation entails “The degree in </w:t>
      </w:r>
      <w:r w:rsidRPr="005B0ADC">
        <w:rPr>
          <w:rFonts w:ascii="Times New Roman" w:hAnsi="Times New Roman" w:cs="Times New Roman"/>
          <w:sz w:val="24"/>
          <w:szCs w:val="24"/>
        </w:rPr>
        <w:t>which an ethnic older person has integrated the cultural beliefs, values, and</w:t>
      </w:r>
      <w:r w:rsidR="00B8365A">
        <w:rPr>
          <w:rFonts w:ascii="Times New Roman" w:hAnsi="Times New Roman" w:cs="Times New Roman"/>
          <w:sz w:val="24"/>
          <w:szCs w:val="24"/>
        </w:rPr>
        <w:t xml:space="preserve"> </w:t>
      </w:r>
      <w:r w:rsidRPr="005B0ADC">
        <w:rPr>
          <w:rFonts w:ascii="Times New Roman" w:hAnsi="Times New Roman" w:cs="Times New Roman"/>
          <w:sz w:val="24"/>
          <w:szCs w:val="24"/>
        </w:rPr>
        <w:t>practices of the mainstream society into her/h</w:t>
      </w:r>
      <w:r w:rsidR="00B8365A">
        <w:rPr>
          <w:rFonts w:ascii="Times New Roman" w:hAnsi="Times New Roman" w:cs="Times New Roman"/>
          <w:sz w:val="24"/>
          <w:szCs w:val="24"/>
        </w:rPr>
        <w:t xml:space="preserve">is cultural beliefs and values. </w:t>
      </w:r>
      <w:r w:rsidRPr="005B0ADC">
        <w:rPr>
          <w:rFonts w:ascii="Times New Roman" w:hAnsi="Times New Roman" w:cs="Times New Roman"/>
          <w:sz w:val="24"/>
          <w:szCs w:val="24"/>
        </w:rPr>
        <w:t xml:space="preserve">The blending of these cultural domains enables </w:t>
      </w:r>
      <w:r w:rsidR="00B8365A">
        <w:rPr>
          <w:rFonts w:ascii="Times New Roman" w:hAnsi="Times New Roman" w:cs="Times New Roman"/>
          <w:sz w:val="24"/>
          <w:szCs w:val="24"/>
        </w:rPr>
        <w:t xml:space="preserve">the patient to acquire a set of </w:t>
      </w:r>
      <w:r w:rsidRPr="005B0ADC">
        <w:rPr>
          <w:rFonts w:ascii="Times New Roman" w:hAnsi="Times New Roman" w:cs="Times New Roman"/>
          <w:sz w:val="24"/>
          <w:szCs w:val="24"/>
        </w:rPr>
        <w:t xml:space="preserve">skills and level of comfort to carry on everyday living </w:t>
      </w:r>
      <w:r w:rsidR="00B8365A">
        <w:rPr>
          <w:rFonts w:ascii="Times New Roman" w:hAnsi="Times New Roman" w:cs="Times New Roman"/>
          <w:sz w:val="24"/>
          <w:szCs w:val="24"/>
        </w:rPr>
        <w:t xml:space="preserve">in mainstream </w:t>
      </w:r>
      <w:commentRangeStart w:id="0"/>
      <w:r w:rsidR="00B8365A">
        <w:rPr>
          <w:rFonts w:ascii="Times New Roman" w:hAnsi="Times New Roman" w:cs="Times New Roman"/>
          <w:sz w:val="24"/>
          <w:szCs w:val="24"/>
        </w:rPr>
        <w:t>society</w:t>
      </w:r>
      <w:commentRangeEnd w:id="0"/>
      <w:r w:rsidR="00D970F2">
        <w:rPr>
          <w:rStyle w:val="CommentReference"/>
        </w:rPr>
        <w:commentReference w:id="0"/>
      </w:r>
      <w:r w:rsidR="00B8365A">
        <w:rPr>
          <w:rFonts w:ascii="Times New Roman" w:hAnsi="Times New Roman" w:cs="Times New Roman"/>
          <w:sz w:val="24"/>
          <w:szCs w:val="24"/>
        </w:rPr>
        <w:t xml:space="preserve">.” </w:t>
      </w:r>
      <w:r w:rsidRPr="005B0ADC">
        <w:rPr>
          <w:rFonts w:ascii="Times New Roman" w:hAnsi="Times New Roman" w:cs="Times New Roman"/>
          <w:sz w:val="24"/>
          <w:szCs w:val="24"/>
        </w:rPr>
        <w:lastRenderedPageBreak/>
        <w:t>Placing older patients on the range of acculturation allows health care</w:t>
      </w:r>
      <w:r w:rsidR="00B8365A">
        <w:rPr>
          <w:rFonts w:ascii="Times New Roman" w:hAnsi="Times New Roman" w:cs="Times New Roman"/>
          <w:sz w:val="24"/>
          <w:szCs w:val="24"/>
        </w:rPr>
        <w:t xml:space="preserve"> </w:t>
      </w:r>
      <w:r w:rsidRPr="005B0ADC">
        <w:rPr>
          <w:rFonts w:ascii="Times New Roman" w:hAnsi="Times New Roman" w:cs="Times New Roman"/>
          <w:sz w:val="24"/>
          <w:szCs w:val="24"/>
        </w:rPr>
        <w:t xml:space="preserve">providers to avoid </w:t>
      </w:r>
      <w:r w:rsidR="00BE7DD4">
        <w:rPr>
          <w:rFonts w:ascii="Times New Roman" w:hAnsi="Times New Roman" w:cs="Times New Roman"/>
          <w:sz w:val="24"/>
          <w:szCs w:val="24"/>
        </w:rPr>
        <w:t>mistakes</w:t>
      </w:r>
      <w:r w:rsidR="00B8365A">
        <w:rPr>
          <w:rFonts w:ascii="Times New Roman" w:hAnsi="Times New Roman" w:cs="Times New Roman"/>
          <w:sz w:val="24"/>
          <w:szCs w:val="24"/>
        </w:rPr>
        <w:t xml:space="preserve"> about expected differences </w:t>
      </w:r>
      <w:r w:rsidRPr="005B0ADC">
        <w:rPr>
          <w:rFonts w:ascii="Times New Roman" w:hAnsi="Times New Roman" w:cs="Times New Roman"/>
          <w:sz w:val="24"/>
          <w:szCs w:val="24"/>
        </w:rPr>
        <w:t>or si</w:t>
      </w:r>
      <w:r w:rsidR="00BE7DD4">
        <w:rPr>
          <w:rFonts w:ascii="Times New Roman" w:hAnsi="Times New Roman" w:cs="Times New Roman"/>
          <w:sz w:val="24"/>
          <w:szCs w:val="24"/>
        </w:rPr>
        <w:t>milarities in different cultures</w:t>
      </w:r>
      <w:r w:rsidRPr="005B0ADC">
        <w:rPr>
          <w:rFonts w:ascii="Times New Roman" w:hAnsi="Times New Roman" w:cs="Times New Roman"/>
          <w:sz w:val="24"/>
          <w:szCs w:val="24"/>
        </w:rPr>
        <w:t xml:space="preserve"> (McBride</w:t>
      </w:r>
      <w:r w:rsidR="00BE7DD4">
        <w:rPr>
          <w:rFonts w:ascii="Times New Roman" w:hAnsi="Times New Roman" w:cs="Times New Roman"/>
          <w:sz w:val="24"/>
          <w:szCs w:val="24"/>
        </w:rPr>
        <w:t>, n.d</w:t>
      </w:r>
      <w:r w:rsidRPr="005B0ADC">
        <w:rPr>
          <w:rFonts w:ascii="Times New Roman" w:hAnsi="Times New Roman" w:cs="Times New Roman"/>
          <w:sz w:val="24"/>
          <w:szCs w:val="24"/>
        </w:rPr>
        <w:t>).</w:t>
      </w:r>
    </w:p>
    <w:p w:rsidR="00BE7DD4" w:rsidRPr="007F245B" w:rsidRDefault="00BE7DD4" w:rsidP="00BE7DD4">
      <w:pPr>
        <w:spacing w:line="480" w:lineRule="auto"/>
        <w:rPr>
          <w:rFonts w:ascii="Times New Roman" w:hAnsi="Times New Roman" w:cs="Times New Roman"/>
          <w:b/>
          <w:sz w:val="24"/>
          <w:szCs w:val="24"/>
        </w:rPr>
      </w:pPr>
      <w:r w:rsidRPr="007F245B">
        <w:rPr>
          <w:rFonts w:ascii="Times New Roman" w:hAnsi="Times New Roman" w:cs="Times New Roman"/>
          <w:b/>
          <w:sz w:val="24"/>
          <w:szCs w:val="24"/>
        </w:rPr>
        <w:t>4. What is recommended as informal indicators of acculturation that can be used quickly by a health care provider for assessment?</w:t>
      </w:r>
    </w:p>
    <w:p w:rsidR="005B0ADC" w:rsidRPr="005B0ADC" w:rsidRDefault="00BE7DD4" w:rsidP="00BE7DD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B0ADC" w:rsidRPr="005B0ADC">
        <w:rPr>
          <w:rFonts w:ascii="Times New Roman" w:hAnsi="Times New Roman" w:cs="Times New Roman"/>
          <w:sz w:val="24"/>
          <w:szCs w:val="24"/>
        </w:rPr>
        <w:t>There are a few informal indicators of acculturation that can be used quickly by a</w:t>
      </w:r>
      <w:r>
        <w:rPr>
          <w:rFonts w:ascii="Times New Roman" w:hAnsi="Times New Roman" w:cs="Times New Roman"/>
          <w:sz w:val="24"/>
          <w:szCs w:val="24"/>
        </w:rPr>
        <w:t xml:space="preserve"> </w:t>
      </w:r>
      <w:r w:rsidR="005B0ADC" w:rsidRPr="005B0ADC">
        <w:rPr>
          <w:rFonts w:ascii="Times New Roman" w:hAnsi="Times New Roman" w:cs="Times New Roman"/>
          <w:sz w:val="24"/>
          <w:szCs w:val="24"/>
        </w:rPr>
        <w:t>health care provider for assessment. The first is</w:t>
      </w:r>
      <w:r>
        <w:rPr>
          <w:rFonts w:ascii="Times New Roman" w:hAnsi="Times New Roman" w:cs="Times New Roman"/>
          <w:sz w:val="24"/>
          <w:szCs w:val="24"/>
        </w:rPr>
        <w:t xml:space="preserve"> recognizing how long </w:t>
      </w:r>
      <w:r w:rsidR="005B0ADC" w:rsidRPr="005B0ADC">
        <w:rPr>
          <w:rFonts w:ascii="Times New Roman" w:hAnsi="Times New Roman" w:cs="Times New Roman"/>
          <w:sz w:val="24"/>
          <w:szCs w:val="24"/>
        </w:rPr>
        <w:t>the o</w:t>
      </w:r>
      <w:r>
        <w:rPr>
          <w:rFonts w:ascii="Times New Roman" w:hAnsi="Times New Roman" w:cs="Times New Roman"/>
          <w:sz w:val="24"/>
          <w:szCs w:val="24"/>
        </w:rPr>
        <w:t>lder patients or their families</w:t>
      </w:r>
      <w:r w:rsidR="005B0ADC" w:rsidRPr="005B0ADC">
        <w:rPr>
          <w:rFonts w:ascii="Times New Roman" w:hAnsi="Times New Roman" w:cs="Times New Roman"/>
          <w:sz w:val="24"/>
          <w:szCs w:val="24"/>
        </w:rPr>
        <w:t xml:space="preserve"> have been </w:t>
      </w:r>
      <w:r>
        <w:rPr>
          <w:rFonts w:ascii="Times New Roman" w:hAnsi="Times New Roman" w:cs="Times New Roman"/>
          <w:sz w:val="24"/>
          <w:szCs w:val="24"/>
        </w:rPr>
        <w:t xml:space="preserve">in the United States (McBride, n.d.). </w:t>
      </w:r>
      <w:r w:rsidR="005B0ADC" w:rsidRPr="005B0ADC">
        <w:rPr>
          <w:rFonts w:ascii="Times New Roman" w:hAnsi="Times New Roman" w:cs="Times New Roman"/>
          <w:sz w:val="24"/>
          <w:szCs w:val="24"/>
        </w:rPr>
        <w:t>The second informal indicator is being fami</w:t>
      </w:r>
      <w:r>
        <w:rPr>
          <w:rFonts w:ascii="Times New Roman" w:hAnsi="Times New Roman" w:cs="Times New Roman"/>
          <w:sz w:val="24"/>
          <w:szCs w:val="24"/>
        </w:rPr>
        <w:t xml:space="preserve">liar with the language </w:t>
      </w:r>
      <w:r w:rsidR="007F245B">
        <w:rPr>
          <w:rFonts w:ascii="Times New Roman" w:hAnsi="Times New Roman" w:cs="Times New Roman"/>
          <w:sz w:val="24"/>
          <w:szCs w:val="24"/>
        </w:rPr>
        <w:t>that is being used in the home</w:t>
      </w:r>
      <w:r w:rsidR="005B0ADC" w:rsidRPr="005B0ADC">
        <w:rPr>
          <w:rFonts w:ascii="Times New Roman" w:hAnsi="Times New Roman" w:cs="Times New Roman"/>
          <w:sz w:val="24"/>
          <w:szCs w:val="24"/>
        </w:rPr>
        <w:t xml:space="preserve"> and their fluency in spoken and written English (McBride</w:t>
      </w:r>
      <w:r>
        <w:rPr>
          <w:rFonts w:ascii="Times New Roman" w:hAnsi="Times New Roman" w:cs="Times New Roman"/>
          <w:sz w:val="24"/>
          <w:szCs w:val="24"/>
        </w:rPr>
        <w:t>, n.d.</w:t>
      </w:r>
      <w:r w:rsidR="005B0ADC" w:rsidRPr="005B0ADC">
        <w:rPr>
          <w:rFonts w:ascii="Times New Roman" w:hAnsi="Times New Roman" w:cs="Times New Roman"/>
          <w:sz w:val="24"/>
          <w:szCs w:val="24"/>
        </w:rPr>
        <w:t>).</w:t>
      </w:r>
    </w:p>
    <w:p w:rsidR="007F245B" w:rsidRPr="007F245B" w:rsidRDefault="005B0ADC" w:rsidP="007F245B">
      <w:pPr>
        <w:spacing w:line="480" w:lineRule="auto"/>
        <w:rPr>
          <w:rFonts w:ascii="Times New Roman" w:hAnsi="Times New Roman" w:cs="Times New Roman"/>
          <w:b/>
          <w:sz w:val="24"/>
          <w:szCs w:val="24"/>
        </w:rPr>
      </w:pPr>
      <w:r w:rsidRPr="007F245B">
        <w:rPr>
          <w:rFonts w:ascii="Times New Roman" w:hAnsi="Times New Roman" w:cs="Times New Roman"/>
          <w:b/>
          <w:sz w:val="24"/>
          <w:szCs w:val="24"/>
        </w:rPr>
        <w:t>5.</w:t>
      </w:r>
      <w:r w:rsidR="007F245B" w:rsidRPr="007F245B">
        <w:rPr>
          <w:rFonts w:ascii="Times New Roman" w:hAnsi="Times New Roman" w:cs="Times New Roman"/>
          <w:b/>
          <w:sz w:val="24"/>
          <w:szCs w:val="24"/>
        </w:rPr>
        <w:t xml:space="preserve"> Will an interpreter or a translator be contacted to assist with the health intake interview?</w:t>
      </w:r>
    </w:p>
    <w:p w:rsidR="005B0ADC" w:rsidRPr="005B0ADC" w:rsidRDefault="005B0ADC" w:rsidP="007F245B">
      <w:pPr>
        <w:spacing w:line="480" w:lineRule="auto"/>
        <w:rPr>
          <w:rFonts w:ascii="Times New Roman" w:hAnsi="Times New Roman" w:cs="Times New Roman"/>
          <w:sz w:val="24"/>
          <w:szCs w:val="24"/>
        </w:rPr>
      </w:pPr>
      <w:r w:rsidRPr="005B0ADC">
        <w:rPr>
          <w:rFonts w:ascii="Times New Roman" w:hAnsi="Times New Roman" w:cs="Times New Roman"/>
          <w:sz w:val="24"/>
          <w:szCs w:val="24"/>
        </w:rPr>
        <w:t xml:space="preserve"> If the health care provider does not speak the s</w:t>
      </w:r>
      <w:r w:rsidR="007F245B">
        <w:rPr>
          <w:rFonts w:ascii="Times New Roman" w:hAnsi="Times New Roman" w:cs="Times New Roman"/>
          <w:sz w:val="24"/>
          <w:szCs w:val="24"/>
        </w:rPr>
        <w:t xml:space="preserve">ame language as the patient, an </w:t>
      </w:r>
      <w:r w:rsidRPr="005B0ADC">
        <w:rPr>
          <w:rFonts w:ascii="Times New Roman" w:hAnsi="Times New Roman" w:cs="Times New Roman"/>
          <w:sz w:val="24"/>
          <w:szCs w:val="24"/>
        </w:rPr>
        <w:t>interpreter should be used. Even though Mr. Rivera has two grandsons and</w:t>
      </w:r>
      <w:r w:rsidR="007F245B">
        <w:rPr>
          <w:rFonts w:ascii="Times New Roman" w:hAnsi="Times New Roman" w:cs="Times New Roman"/>
          <w:sz w:val="24"/>
          <w:szCs w:val="24"/>
        </w:rPr>
        <w:t xml:space="preserve"> </w:t>
      </w:r>
      <w:r w:rsidRPr="005B0ADC">
        <w:rPr>
          <w:rFonts w:ascii="Times New Roman" w:hAnsi="Times New Roman" w:cs="Times New Roman"/>
          <w:sz w:val="24"/>
          <w:szCs w:val="24"/>
        </w:rPr>
        <w:t>their mother that are fluent in English, an in</w:t>
      </w:r>
      <w:r w:rsidR="007F245B">
        <w:rPr>
          <w:rFonts w:ascii="Times New Roman" w:hAnsi="Times New Roman" w:cs="Times New Roman"/>
          <w:sz w:val="24"/>
          <w:szCs w:val="24"/>
        </w:rPr>
        <w:t xml:space="preserve">terpreter is encouraged because </w:t>
      </w:r>
      <w:r w:rsidRPr="005B0ADC">
        <w:rPr>
          <w:rFonts w:ascii="Times New Roman" w:hAnsi="Times New Roman" w:cs="Times New Roman"/>
          <w:sz w:val="24"/>
          <w:szCs w:val="24"/>
        </w:rPr>
        <w:t>of possible lack of appropriate language skil</w:t>
      </w:r>
      <w:r w:rsidR="007F245B">
        <w:rPr>
          <w:rFonts w:ascii="Times New Roman" w:hAnsi="Times New Roman" w:cs="Times New Roman"/>
          <w:sz w:val="24"/>
          <w:szCs w:val="24"/>
        </w:rPr>
        <w:t xml:space="preserve">ls and culturally based modesty </w:t>
      </w:r>
      <w:r w:rsidRPr="005B0ADC">
        <w:rPr>
          <w:rFonts w:ascii="Times New Roman" w:hAnsi="Times New Roman" w:cs="Times New Roman"/>
          <w:sz w:val="24"/>
          <w:szCs w:val="24"/>
        </w:rPr>
        <w:t>barriers t</w:t>
      </w:r>
      <w:r w:rsidR="007F245B">
        <w:rPr>
          <w:rFonts w:ascii="Times New Roman" w:hAnsi="Times New Roman" w:cs="Times New Roman"/>
          <w:sz w:val="24"/>
          <w:szCs w:val="24"/>
        </w:rPr>
        <w:t xml:space="preserve">o sensitive topics (McBride, 2010). </w:t>
      </w:r>
    </w:p>
    <w:p w:rsidR="007F245B" w:rsidRPr="007F245B" w:rsidRDefault="005B0ADC" w:rsidP="005B0ADC">
      <w:pPr>
        <w:spacing w:line="480" w:lineRule="auto"/>
        <w:ind w:left="720" w:hanging="720"/>
        <w:rPr>
          <w:rFonts w:ascii="Times New Roman" w:hAnsi="Times New Roman" w:cs="Times New Roman"/>
          <w:b/>
          <w:sz w:val="24"/>
          <w:szCs w:val="24"/>
        </w:rPr>
      </w:pPr>
      <w:r w:rsidRPr="0000191D">
        <w:rPr>
          <w:rFonts w:ascii="Times New Roman" w:hAnsi="Times New Roman" w:cs="Times New Roman"/>
          <w:b/>
          <w:sz w:val="24"/>
          <w:szCs w:val="24"/>
        </w:rPr>
        <w:t>6.</w:t>
      </w:r>
      <w:r w:rsidRPr="005B0ADC">
        <w:rPr>
          <w:rFonts w:ascii="Times New Roman" w:hAnsi="Times New Roman" w:cs="Times New Roman"/>
          <w:sz w:val="24"/>
          <w:szCs w:val="24"/>
        </w:rPr>
        <w:t xml:space="preserve"> </w:t>
      </w:r>
      <w:r w:rsidR="007F245B" w:rsidRPr="007F245B">
        <w:rPr>
          <w:rFonts w:ascii="Times New Roman" w:hAnsi="Times New Roman" w:cs="Times New Roman"/>
          <w:b/>
          <w:sz w:val="24"/>
          <w:szCs w:val="24"/>
        </w:rPr>
        <w:t>Suggestions for communication with an elderly Hispanic /Latino client.</w:t>
      </w:r>
    </w:p>
    <w:p w:rsidR="005B0ADC" w:rsidRPr="005B0ADC" w:rsidRDefault="007F245B" w:rsidP="007F245B">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B0ADC" w:rsidRPr="005B0ADC">
        <w:rPr>
          <w:rFonts w:ascii="Times New Roman" w:hAnsi="Times New Roman" w:cs="Times New Roman"/>
          <w:sz w:val="24"/>
          <w:szCs w:val="24"/>
        </w:rPr>
        <w:t>Address the Hispanic/Latino individual by</w:t>
      </w:r>
      <w:r>
        <w:rPr>
          <w:rFonts w:ascii="Times New Roman" w:hAnsi="Times New Roman" w:cs="Times New Roman"/>
          <w:sz w:val="24"/>
          <w:szCs w:val="24"/>
        </w:rPr>
        <w:t xml:space="preserve"> their last name. This shows respect to the individual.</w:t>
      </w:r>
      <w:r w:rsidR="005B0ADC" w:rsidRPr="005B0ADC">
        <w:rPr>
          <w:rFonts w:ascii="Times New Roman" w:hAnsi="Times New Roman" w:cs="Times New Roman"/>
          <w:sz w:val="24"/>
          <w:szCs w:val="24"/>
        </w:rPr>
        <w:t xml:space="preserve"> Knowing that some Hispanic/Latino individuals nod “yes,” but do</w:t>
      </w:r>
    </w:p>
    <w:p w:rsidR="005B0ADC" w:rsidRPr="005B0ADC" w:rsidRDefault="005B0ADC" w:rsidP="007F245B">
      <w:pPr>
        <w:spacing w:line="480" w:lineRule="auto"/>
        <w:rPr>
          <w:rFonts w:ascii="Times New Roman" w:hAnsi="Times New Roman" w:cs="Times New Roman"/>
          <w:sz w:val="24"/>
          <w:szCs w:val="24"/>
        </w:rPr>
      </w:pPr>
      <w:proofErr w:type="gramStart"/>
      <w:r w:rsidRPr="005B0ADC">
        <w:rPr>
          <w:rFonts w:ascii="Times New Roman" w:hAnsi="Times New Roman" w:cs="Times New Roman"/>
          <w:sz w:val="24"/>
          <w:szCs w:val="24"/>
        </w:rPr>
        <w:t>not</w:t>
      </w:r>
      <w:proofErr w:type="gramEnd"/>
      <w:r w:rsidRPr="005B0ADC">
        <w:rPr>
          <w:rFonts w:ascii="Times New Roman" w:hAnsi="Times New Roman" w:cs="Times New Roman"/>
          <w:sz w:val="24"/>
          <w:szCs w:val="24"/>
        </w:rPr>
        <w:t xml:space="preserve"> comprehend </w:t>
      </w:r>
      <w:r w:rsidR="007F245B">
        <w:rPr>
          <w:rFonts w:ascii="Times New Roman" w:hAnsi="Times New Roman" w:cs="Times New Roman"/>
          <w:sz w:val="24"/>
          <w:szCs w:val="24"/>
        </w:rPr>
        <w:t xml:space="preserve">the message. It is important to always double check that they are aware of what they are answering. </w:t>
      </w:r>
      <w:r w:rsidRPr="005B0ADC">
        <w:rPr>
          <w:rFonts w:ascii="Times New Roman" w:hAnsi="Times New Roman" w:cs="Times New Roman"/>
          <w:sz w:val="24"/>
          <w:szCs w:val="24"/>
        </w:rPr>
        <w:t xml:space="preserve"> The health care provider</w:t>
      </w:r>
      <w:r w:rsidR="007F245B">
        <w:rPr>
          <w:rFonts w:ascii="Times New Roman" w:hAnsi="Times New Roman" w:cs="Times New Roman"/>
          <w:sz w:val="24"/>
          <w:szCs w:val="24"/>
        </w:rPr>
        <w:t xml:space="preserve"> </w:t>
      </w:r>
      <w:r w:rsidRPr="005B0ADC">
        <w:rPr>
          <w:rFonts w:ascii="Times New Roman" w:hAnsi="Times New Roman" w:cs="Times New Roman"/>
          <w:sz w:val="24"/>
          <w:szCs w:val="24"/>
        </w:rPr>
        <w:t>should realize that questioning authority may be considered unacceptable in</w:t>
      </w:r>
      <w:r w:rsidR="007F245B">
        <w:rPr>
          <w:rFonts w:ascii="Times New Roman" w:hAnsi="Times New Roman" w:cs="Times New Roman"/>
          <w:sz w:val="24"/>
          <w:szCs w:val="24"/>
        </w:rPr>
        <w:t xml:space="preserve"> </w:t>
      </w:r>
      <w:r w:rsidRPr="005B0ADC">
        <w:rPr>
          <w:rFonts w:ascii="Times New Roman" w:hAnsi="Times New Roman" w:cs="Times New Roman"/>
          <w:sz w:val="24"/>
          <w:szCs w:val="24"/>
        </w:rPr>
        <w:t>Hispanic/Latino populations (Talamantes et al.).</w:t>
      </w:r>
    </w:p>
    <w:p w:rsidR="00AA57E2" w:rsidRPr="0000191D" w:rsidRDefault="005B0ADC" w:rsidP="005B0ADC">
      <w:pPr>
        <w:spacing w:line="480" w:lineRule="auto"/>
        <w:ind w:left="720" w:hanging="720"/>
        <w:rPr>
          <w:rFonts w:ascii="Times New Roman" w:hAnsi="Times New Roman" w:cs="Times New Roman"/>
          <w:b/>
          <w:sz w:val="24"/>
          <w:szCs w:val="24"/>
        </w:rPr>
      </w:pPr>
      <w:r w:rsidRPr="0000191D">
        <w:rPr>
          <w:rFonts w:ascii="Times New Roman" w:hAnsi="Times New Roman" w:cs="Times New Roman"/>
          <w:b/>
          <w:sz w:val="24"/>
          <w:szCs w:val="24"/>
        </w:rPr>
        <w:lastRenderedPageBreak/>
        <w:t xml:space="preserve">7. </w:t>
      </w:r>
      <w:r w:rsidR="00AA57E2" w:rsidRPr="0000191D">
        <w:rPr>
          <w:rFonts w:ascii="Times New Roman" w:hAnsi="Times New Roman" w:cs="Times New Roman"/>
          <w:b/>
          <w:sz w:val="24"/>
          <w:szCs w:val="24"/>
        </w:rPr>
        <w:t>Complete the following table using the Web Site suggested.</w:t>
      </w:r>
    </w:p>
    <w:p w:rsidR="005B0ADC" w:rsidRPr="005B0ADC" w:rsidRDefault="005B0ADC" w:rsidP="005B0ADC">
      <w:pPr>
        <w:spacing w:line="480" w:lineRule="auto"/>
        <w:ind w:left="720" w:hanging="720"/>
        <w:rPr>
          <w:rFonts w:ascii="Times New Roman" w:hAnsi="Times New Roman" w:cs="Times New Roman"/>
          <w:sz w:val="24"/>
          <w:szCs w:val="24"/>
        </w:rPr>
      </w:pPr>
      <w:proofErr w:type="spellStart"/>
      <w:r w:rsidRPr="005B0ADC">
        <w:rPr>
          <w:rFonts w:ascii="Times New Roman" w:hAnsi="Times New Roman" w:cs="Times New Roman"/>
          <w:sz w:val="24"/>
          <w:szCs w:val="24"/>
        </w:rPr>
        <w:t>Familismo</w:t>
      </w:r>
      <w:proofErr w:type="spellEnd"/>
      <w:r w:rsidRPr="005B0ADC">
        <w:rPr>
          <w:rFonts w:ascii="Times New Roman" w:hAnsi="Times New Roman" w:cs="Times New Roman"/>
          <w:sz w:val="24"/>
          <w:szCs w:val="24"/>
        </w:rPr>
        <w:t xml:space="preserve"> – “Importance of family at all levels: nuclear, extended, fictive kin</w:t>
      </w:r>
    </w:p>
    <w:p w:rsidR="005B0ADC" w:rsidRPr="005B0ADC" w:rsidRDefault="005B0ADC" w:rsidP="005B0ADC">
      <w:pPr>
        <w:spacing w:line="480" w:lineRule="auto"/>
        <w:ind w:left="720" w:hanging="720"/>
        <w:rPr>
          <w:rFonts w:ascii="Times New Roman" w:hAnsi="Times New Roman" w:cs="Times New Roman"/>
          <w:sz w:val="24"/>
          <w:szCs w:val="24"/>
        </w:rPr>
      </w:pPr>
      <w:r w:rsidRPr="005B0ADC">
        <w:rPr>
          <w:rFonts w:ascii="Times New Roman" w:hAnsi="Times New Roman" w:cs="Times New Roman"/>
          <w:sz w:val="24"/>
          <w:szCs w:val="24"/>
        </w:rPr>
        <w:t>(</w:t>
      </w:r>
      <w:proofErr w:type="spellStart"/>
      <w:proofErr w:type="gramStart"/>
      <w:r w:rsidRPr="005B0ADC">
        <w:rPr>
          <w:rFonts w:ascii="Times New Roman" w:hAnsi="Times New Roman" w:cs="Times New Roman"/>
          <w:sz w:val="24"/>
          <w:szCs w:val="24"/>
        </w:rPr>
        <w:t>compadres</w:t>
      </w:r>
      <w:proofErr w:type="spellEnd"/>
      <w:proofErr w:type="gramEnd"/>
      <w:r w:rsidRPr="005B0ADC">
        <w:rPr>
          <w:rFonts w:ascii="Times New Roman" w:hAnsi="Times New Roman" w:cs="Times New Roman"/>
          <w:sz w:val="24"/>
          <w:szCs w:val="24"/>
        </w:rPr>
        <w:t xml:space="preserve">). Needs of family take precedence over individual </w:t>
      </w:r>
      <w:proofErr w:type="gramStart"/>
      <w:r w:rsidRPr="005B0ADC">
        <w:rPr>
          <w:rFonts w:ascii="Times New Roman" w:hAnsi="Times New Roman" w:cs="Times New Roman"/>
          <w:sz w:val="24"/>
          <w:szCs w:val="24"/>
        </w:rPr>
        <w:t>needs.</w:t>
      </w:r>
      <w:proofErr w:type="gramEnd"/>
      <w:r w:rsidRPr="005B0ADC">
        <w:rPr>
          <w:rFonts w:ascii="Times New Roman" w:hAnsi="Times New Roman" w:cs="Times New Roman"/>
          <w:sz w:val="24"/>
          <w:szCs w:val="24"/>
        </w:rPr>
        <w:t xml:space="preserve"> Mutual</w:t>
      </w:r>
    </w:p>
    <w:p w:rsidR="005B0ADC" w:rsidRPr="005B0ADC" w:rsidRDefault="005B0ADC" w:rsidP="005B0ADC">
      <w:pPr>
        <w:spacing w:line="480" w:lineRule="auto"/>
        <w:ind w:left="720" w:hanging="720"/>
        <w:rPr>
          <w:rFonts w:ascii="Times New Roman" w:hAnsi="Times New Roman" w:cs="Times New Roman"/>
          <w:sz w:val="24"/>
          <w:szCs w:val="24"/>
        </w:rPr>
      </w:pPr>
      <w:proofErr w:type="gramStart"/>
      <w:r w:rsidRPr="005B0ADC">
        <w:rPr>
          <w:rFonts w:ascii="Times New Roman" w:hAnsi="Times New Roman" w:cs="Times New Roman"/>
          <w:sz w:val="24"/>
          <w:szCs w:val="24"/>
        </w:rPr>
        <w:t>reciprocity</w:t>
      </w:r>
      <w:proofErr w:type="gramEnd"/>
      <w:r w:rsidRPr="005B0ADC">
        <w:rPr>
          <w:rFonts w:ascii="Times New Roman" w:hAnsi="Times New Roman" w:cs="Times New Roman"/>
          <w:sz w:val="24"/>
          <w:szCs w:val="24"/>
        </w:rPr>
        <w:t>”</w:t>
      </w:r>
      <w:r w:rsidR="00AA57E2">
        <w:rPr>
          <w:rFonts w:ascii="Times New Roman" w:hAnsi="Times New Roman" w:cs="Times New Roman"/>
          <w:sz w:val="24"/>
          <w:szCs w:val="24"/>
        </w:rPr>
        <w:t xml:space="preserve"> (Talamantes et al).</w:t>
      </w:r>
    </w:p>
    <w:p w:rsidR="005B0ADC" w:rsidRPr="005B0ADC" w:rsidRDefault="005B0ADC" w:rsidP="005B0ADC">
      <w:pPr>
        <w:spacing w:line="480" w:lineRule="auto"/>
        <w:ind w:left="720" w:hanging="720"/>
        <w:rPr>
          <w:rFonts w:ascii="Times New Roman" w:hAnsi="Times New Roman" w:cs="Times New Roman"/>
          <w:sz w:val="24"/>
          <w:szCs w:val="24"/>
        </w:rPr>
      </w:pPr>
      <w:proofErr w:type="spellStart"/>
      <w:r w:rsidRPr="005B0ADC">
        <w:rPr>
          <w:rFonts w:ascii="Times New Roman" w:hAnsi="Times New Roman" w:cs="Times New Roman"/>
          <w:sz w:val="24"/>
          <w:szCs w:val="24"/>
        </w:rPr>
        <w:t>Personalismo</w:t>
      </w:r>
      <w:proofErr w:type="spellEnd"/>
      <w:r w:rsidRPr="005B0ADC">
        <w:rPr>
          <w:rFonts w:ascii="Times New Roman" w:hAnsi="Times New Roman" w:cs="Times New Roman"/>
          <w:sz w:val="24"/>
          <w:szCs w:val="24"/>
        </w:rPr>
        <w:t xml:space="preserve"> – “Display of mutual respect, trust building” (Talamantes et al.).</w:t>
      </w:r>
    </w:p>
    <w:p w:rsidR="005B0ADC" w:rsidRPr="005B0ADC" w:rsidRDefault="005B0ADC" w:rsidP="005B0ADC">
      <w:pPr>
        <w:spacing w:line="480" w:lineRule="auto"/>
        <w:ind w:left="720" w:hanging="720"/>
        <w:rPr>
          <w:rFonts w:ascii="Times New Roman" w:hAnsi="Times New Roman" w:cs="Times New Roman"/>
          <w:sz w:val="24"/>
          <w:szCs w:val="24"/>
        </w:rPr>
      </w:pPr>
      <w:proofErr w:type="spellStart"/>
      <w:r w:rsidRPr="005B0ADC">
        <w:rPr>
          <w:rFonts w:ascii="Times New Roman" w:hAnsi="Times New Roman" w:cs="Times New Roman"/>
          <w:sz w:val="24"/>
          <w:szCs w:val="24"/>
        </w:rPr>
        <w:t>Jeraquismo</w:t>
      </w:r>
      <w:proofErr w:type="spellEnd"/>
      <w:r w:rsidRPr="005B0ADC">
        <w:rPr>
          <w:rFonts w:ascii="Times New Roman" w:hAnsi="Times New Roman" w:cs="Times New Roman"/>
          <w:sz w:val="24"/>
          <w:szCs w:val="24"/>
        </w:rPr>
        <w:t xml:space="preserve"> – “Respect for hierarchy” (Talamantes et al.).</w:t>
      </w:r>
    </w:p>
    <w:p w:rsidR="005B0ADC" w:rsidRPr="005B0ADC" w:rsidRDefault="005B0ADC" w:rsidP="005B0ADC">
      <w:pPr>
        <w:spacing w:line="480" w:lineRule="auto"/>
        <w:ind w:left="720" w:hanging="720"/>
        <w:rPr>
          <w:rFonts w:ascii="Times New Roman" w:hAnsi="Times New Roman" w:cs="Times New Roman"/>
          <w:sz w:val="24"/>
          <w:szCs w:val="24"/>
        </w:rPr>
      </w:pPr>
      <w:proofErr w:type="spellStart"/>
      <w:r w:rsidRPr="005B0ADC">
        <w:rPr>
          <w:rFonts w:ascii="Times New Roman" w:hAnsi="Times New Roman" w:cs="Times New Roman"/>
          <w:sz w:val="24"/>
          <w:szCs w:val="24"/>
        </w:rPr>
        <w:t>Presentismo</w:t>
      </w:r>
      <w:proofErr w:type="spellEnd"/>
      <w:r w:rsidRPr="005B0ADC">
        <w:rPr>
          <w:rFonts w:ascii="Times New Roman" w:hAnsi="Times New Roman" w:cs="Times New Roman"/>
          <w:sz w:val="24"/>
          <w:szCs w:val="24"/>
        </w:rPr>
        <w:t xml:space="preserve"> – “Emphasis on present” (Talamantes et al.).</w:t>
      </w:r>
    </w:p>
    <w:p w:rsidR="005B0ADC" w:rsidRPr="005B0ADC" w:rsidRDefault="005B0ADC" w:rsidP="005B0ADC">
      <w:pPr>
        <w:spacing w:line="480" w:lineRule="auto"/>
        <w:ind w:left="720" w:hanging="720"/>
        <w:rPr>
          <w:rFonts w:ascii="Times New Roman" w:hAnsi="Times New Roman" w:cs="Times New Roman"/>
          <w:sz w:val="24"/>
          <w:szCs w:val="24"/>
        </w:rPr>
      </w:pPr>
      <w:proofErr w:type="spellStart"/>
      <w:r w:rsidRPr="005B0ADC">
        <w:rPr>
          <w:rFonts w:ascii="Times New Roman" w:hAnsi="Times New Roman" w:cs="Times New Roman"/>
          <w:sz w:val="24"/>
          <w:szCs w:val="24"/>
        </w:rPr>
        <w:t>Espiritismo</w:t>
      </w:r>
      <w:proofErr w:type="spellEnd"/>
      <w:r w:rsidRPr="005B0ADC">
        <w:rPr>
          <w:rFonts w:ascii="Times New Roman" w:hAnsi="Times New Roman" w:cs="Times New Roman"/>
          <w:sz w:val="24"/>
          <w:szCs w:val="24"/>
        </w:rPr>
        <w:t xml:space="preserve"> – “Belief that good/evil spirits can affect </w:t>
      </w:r>
      <w:r w:rsidR="0000191D" w:rsidRPr="005B0ADC">
        <w:rPr>
          <w:rFonts w:ascii="Times New Roman" w:hAnsi="Times New Roman" w:cs="Times New Roman"/>
          <w:sz w:val="24"/>
          <w:szCs w:val="24"/>
        </w:rPr>
        <w:t>well-being</w:t>
      </w:r>
      <w:r w:rsidRPr="005B0ADC">
        <w:rPr>
          <w:rFonts w:ascii="Times New Roman" w:hAnsi="Times New Roman" w:cs="Times New Roman"/>
          <w:sz w:val="24"/>
          <w:szCs w:val="24"/>
        </w:rPr>
        <w:t xml:space="preserve"> and spirit of</w:t>
      </w:r>
    </w:p>
    <w:p w:rsidR="005B0ADC" w:rsidRPr="005B0ADC" w:rsidRDefault="005B0ADC" w:rsidP="005B0ADC">
      <w:pPr>
        <w:spacing w:line="480" w:lineRule="auto"/>
        <w:ind w:left="720" w:hanging="720"/>
        <w:rPr>
          <w:rFonts w:ascii="Times New Roman" w:hAnsi="Times New Roman" w:cs="Times New Roman"/>
          <w:sz w:val="24"/>
          <w:szCs w:val="24"/>
        </w:rPr>
      </w:pPr>
      <w:proofErr w:type="gramStart"/>
      <w:r w:rsidRPr="005B0ADC">
        <w:rPr>
          <w:rFonts w:ascii="Times New Roman" w:hAnsi="Times New Roman" w:cs="Times New Roman"/>
          <w:sz w:val="24"/>
          <w:szCs w:val="24"/>
        </w:rPr>
        <w:t>the</w:t>
      </w:r>
      <w:proofErr w:type="gramEnd"/>
      <w:r w:rsidRPr="005B0ADC">
        <w:rPr>
          <w:rFonts w:ascii="Times New Roman" w:hAnsi="Times New Roman" w:cs="Times New Roman"/>
          <w:sz w:val="24"/>
          <w:szCs w:val="24"/>
        </w:rPr>
        <w:t xml:space="preserve"> dead person” (</w:t>
      </w:r>
      <w:proofErr w:type="spellStart"/>
      <w:r w:rsidRPr="005B0ADC">
        <w:rPr>
          <w:rFonts w:ascii="Times New Roman" w:hAnsi="Times New Roman" w:cs="Times New Roman"/>
          <w:sz w:val="24"/>
          <w:szCs w:val="24"/>
        </w:rPr>
        <w:t>Talamantes</w:t>
      </w:r>
      <w:proofErr w:type="spellEnd"/>
      <w:r w:rsidRPr="005B0ADC">
        <w:rPr>
          <w:rFonts w:ascii="Times New Roman" w:hAnsi="Times New Roman" w:cs="Times New Roman"/>
          <w:sz w:val="24"/>
          <w:szCs w:val="24"/>
        </w:rPr>
        <w:t xml:space="preserve"> et </w:t>
      </w:r>
      <w:commentRangeStart w:id="1"/>
      <w:r w:rsidRPr="005B0ADC">
        <w:rPr>
          <w:rFonts w:ascii="Times New Roman" w:hAnsi="Times New Roman" w:cs="Times New Roman"/>
          <w:sz w:val="24"/>
          <w:szCs w:val="24"/>
        </w:rPr>
        <w:t>al</w:t>
      </w:r>
      <w:commentRangeEnd w:id="1"/>
      <w:r w:rsidR="00D970F2">
        <w:rPr>
          <w:rStyle w:val="CommentReference"/>
        </w:rPr>
        <w:commentReference w:id="1"/>
      </w:r>
      <w:r w:rsidRPr="005B0ADC">
        <w:rPr>
          <w:rFonts w:ascii="Times New Roman" w:hAnsi="Times New Roman" w:cs="Times New Roman"/>
          <w:sz w:val="24"/>
          <w:szCs w:val="24"/>
        </w:rPr>
        <w:t>.).</w:t>
      </w:r>
    </w:p>
    <w:p w:rsidR="0000191D" w:rsidRPr="0000191D" w:rsidRDefault="005B0ADC" w:rsidP="00AA57E2">
      <w:pPr>
        <w:spacing w:line="480" w:lineRule="auto"/>
        <w:rPr>
          <w:rFonts w:ascii="Times New Roman" w:hAnsi="Times New Roman" w:cs="Times New Roman"/>
          <w:b/>
          <w:sz w:val="24"/>
          <w:szCs w:val="24"/>
        </w:rPr>
      </w:pPr>
      <w:r w:rsidRPr="0000191D">
        <w:rPr>
          <w:rFonts w:ascii="Times New Roman" w:hAnsi="Times New Roman" w:cs="Times New Roman"/>
          <w:b/>
          <w:sz w:val="24"/>
          <w:szCs w:val="24"/>
        </w:rPr>
        <w:t xml:space="preserve">8. </w:t>
      </w:r>
      <w:r w:rsidR="0000191D" w:rsidRPr="0000191D">
        <w:rPr>
          <w:rFonts w:ascii="Times New Roman" w:hAnsi="Times New Roman" w:cs="Times New Roman"/>
          <w:b/>
          <w:sz w:val="24"/>
          <w:szCs w:val="24"/>
        </w:rPr>
        <w:t xml:space="preserve">What roles does a Curandero serve in the Hispanic culture? Provide at least two herbs commonly used for depression as a complementary health measure. </w:t>
      </w:r>
    </w:p>
    <w:p w:rsidR="005B0ADC" w:rsidRPr="005B0ADC" w:rsidRDefault="005B0ADC" w:rsidP="00AA57E2">
      <w:pPr>
        <w:spacing w:line="480" w:lineRule="auto"/>
        <w:rPr>
          <w:rFonts w:ascii="Times New Roman" w:hAnsi="Times New Roman" w:cs="Times New Roman"/>
          <w:sz w:val="24"/>
          <w:szCs w:val="24"/>
        </w:rPr>
      </w:pPr>
      <w:r w:rsidRPr="005B0ADC">
        <w:rPr>
          <w:rFonts w:ascii="Times New Roman" w:hAnsi="Times New Roman" w:cs="Times New Roman"/>
          <w:sz w:val="24"/>
          <w:szCs w:val="24"/>
        </w:rPr>
        <w:t>Curandero serves as a general practitioner for M</w:t>
      </w:r>
      <w:r w:rsidR="00AA57E2">
        <w:rPr>
          <w:rFonts w:ascii="Times New Roman" w:hAnsi="Times New Roman" w:cs="Times New Roman"/>
          <w:sz w:val="24"/>
          <w:szCs w:val="24"/>
        </w:rPr>
        <w:t>exican folk healing</w:t>
      </w:r>
      <w:r w:rsidRPr="005B0ADC">
        <w:rPr>
          <w:rFonts w:ascii="Times New Roman" w:hAnsi="Times New Roman" w:cs="Times New Roman"/>
          <w:sz w:val="24"/>
          <w:szCs w:val="24"/>
        </w:rPr>
        <w:t xml:space="preserve">. Spiritual cleansing with </w:t>
      </w:r>
      <w:proofErr w:type="spellStart"/>
      <w:r w:rsidRPr="005B0ADC">
        <w:rPr>
          <w:rFonts w:ascii="Times New Roman" w:hAnsi="Times New Roman" w:cs="Times New Roman"/>
          <w:sz w:val="24"/>
          <w:szCs w:val="24"/>
        </w:rPr>
        <w:t>barridas</w:t>
      </w:r>
      <w:proofErr w:type="spellEnd"/>
      <w:r w:rsidRPr="005B0ADC">
        <w:rPr>
          <w:rFonts w:ascii="Times New Roman" w:hAnsi="Times New Roman" w:cs="Times New Roman"/>
          <w:sz w:val="24"/>
          <w:szCs w:val="24"/>
        </w:rPr>
        <w:t xml:space="preserve"> </w:t>
      </w:r>
      <w:r w:rsidR="00AA57E2">
        <w:rPr>
          <w:rFonts w:ascii="Times New Roman" w:hAnsi="Times New Roman" w:cs="Times New Roman"/>
          <w:sz w:val="24"/>
          <w:szCs w:val="24"/>
        </w:rPr>
        <w:t xml:space="preserve">or </w:t>
      </w:r>
      <w:proofErr w:type="spellStart"/>
      <w:r w:rsidR="00AA57E2">
        <w:rPr>
          <w:rFonts w:ascii="Times New Roman" w:hAnsi="Times New Roman" w:cs="Times New Roman"/>
          <w:sz w:val="24"/>
          <w:szCs w:val="24"/>
        </w:rPr>
        <w:t>limpias</w:t>
      </w:r>
      <w:proofErr w:type="spellEnd"/>
      <w:r w:rsidR="00AA57E2">
        <w:rPr>
          <w:rFonts w:ascii="Times New Roman" w:hAnsi="Times New Roman" w:cs="Times New Roman"/>
          <w:sz w:val="24"/>
          <w:szCs w:val="24"/>
        </w:rPr>
        <w:t xml:space="preserve"> </w:t>
      </w:r>
      <w:proofErr w:type="gramStart"/>
      <w:r w:rsidR="00AA57E2">
        <w:rPr>
          <w:rFonts w:ascii="Times New Roman" w:hAnsi="Times New Roman" w:cs="Times New Roman"/>
          <w:sz w:val="24"/>
          <w:szCs w:val="24"/>
        </w:rPr>
        <w:t>were</w:t>
      </w:r>
      <w:proofErr w:type="gramEnd"/>
      <w:r w:rsidR="00AA57E2">
        <w:rPr>
          <w:rFonts w:ascii="Times New Roman" w:hAnsi="Times New Roman" w:cs="Times New Roman"/>
          <w:sz w:val="24"/>
          <w:szCs w:val="24"/>
        </w:rPr>
        <w:t xml:space="preserve"> used. </w:t>
      </w:r>
      <w:r w:rsidRPr="005B0ADC">
        <w:rPr>
          <w:rFonts w:ascii="Times New Roman" w:hAnsi="Times New Roman" w:cs="Times New Roman"/>
          <w:sz w:val="24"/>
          <w:szCs w:val="24"/>
        </w:rPr>
        <w:t xml:space="preserve"> Some herbs used may include: </w:t>
      </w:r>
      <w:proofErr w:type="spellStart"/>
      <w:r w:rsidRPr="005B0ADC">
        <w:rPr>
          <w:rFonts w:ascii="Times New Roman" w:hAnsi="Times New Roman" w:cs="Times New Roman"/>
          <w:sz w:val="24"/>
          <w:szCs w:val="24"/>
        </w:rPr>
        <w:t>nopal</w:t>
      </w:r>
      <w:proofErr w:type="spellEnd"/>
      <w:r w:rsidRPr="005B0ADC">
        <w:rPr>
          <w:rFonts w:ascii="Times New Roman" w:hAnsi="Times New Roman" w:cs="Times New Roman"/>
          <w:sz w:val="24"/>
          <w:szCs w:val="24"/>
        </w:rPr>
        <w:t xml:space="preserve">, </w:t>
      </w:r>
      <w:r w:rsidR="00AA57E2">
        <w:rPr>
          <w:rFonts w:ascii="Times New Roman" w:hAnsi="Times New Roman" w:cs="Times New Roman"/>
          <w:sz w:val="24"/>
          <w:szCs w:val="24"/>
        </w:rPr>
        <w:t xml:space="preserve">aloe </w:t>
      </w:r>
      <w:proofErr w:type="spellStart"/>
      <w:r w:rsidR="00AA57E2">
        <w:rPr>
          <w:rFonts w:ascii="Times New Roman" w:hAnsi="Times New Roman" w:cs="Times New Roman"/>
          <w:sz w:val="24"/>
          <w:szCs w:val="24"/>
        </w:rPr>
        <w:t>vera</w:t>
      </w:r>
      <w:proofErr w:type="spellEnd"/>
      <w:r w:rsidR="00AA57E2">
        <w:rPr>
          <w:rFonts w:ascii="Times New Roman" w:hAnsi="Times New Roman" w:cs="Times New Roman"/>
          <w:sz w:val="24"/>
          <w:szCs w:val="24"/>
        </w:rPr>
        <w:t xml:space="preserve">, </w:t>
      </w:r>
      <w:proofErr w:type="spellStart"/>
      <w:r w:rsidR="00AA57E2">
        <w:rPr>
          <w:rFonts w:ascii="Times New Roman" w:hAnsi="Times New Roman" w:cs="Times New Roman"/>
          <w:sz w:val="24"/>
          <w:szCs w:val="24"/>
        </w:rPr>
        <w:t>nispero</w:t>
      </w:r>
      <w:proofErr w:type="spellEnd"/>
      <w:r w:rsidR="00AA57E2">
        <w:rPr>
          <w:rFonts w:ascii="Times New Roman" w:hAnsi="Times New Roman" w:cs="Times New Roman"/>
          <w:sz w:val="24"/>
          <w:szCs w:val="24"/>
        </w:rPr>
        <w:t xml:space="preserve">, garlic, and </w:t>
      </w:r>
      <w:proofErr w:type="spellStart"/>
      <w:r w:rsidR="00AA57E2">
        <w:rPr>
          <w:rFonts w:ascii="Times New Roman" w:hAnsi="Times New Roman" w:cs="Times New Roman"/>
          <w:sz w:val="24"/>
          <w:szCs w:val="24"/>
        </w:rPr>
        <w:t>diabetina</w:t>
      </w:r>
      <w:proofErr w:type="spellEnd"/>
      <w:r w:rsidRPr="005B0ADC">
        <w:rPr>
          <w:rFonts w:ascii="Times New Roman" w:hAnsi="Times New Roman" w:cs="Times New Roman"/>
          <w:sz w:val="24"/>
          <w:szCs w:val="24"/>
        </w:rPr>
        <w:t>. Prayer was report</w:t>
      </w:r>
      <w:r w:rsidR="00AA57E2">
        <w:rPr>
          <w:rFonts w:ascii="Times New Roman" w:hAnsi="Times New Roman" w:cs="Times New Roman"/>
          <w:sz w:val="24"/>
          <w:szCs w:val="24"/>
        </w:rPr>
        <w:t xml:space="preserve">ed that it helped reduce stress </w:t>
      </w:r>
      <w:r w:rsidRPr="005B0ADC">
        <w:rPr>
          <w:rFonts w:ascii="Times New Roman" w:hAnsi="Times New Roman" w:cs="Times New Roman"/>
          <w:sz w:val="24"/>
          <w:szCs w:val="24"/>
        </w:rPr>
        <w:t>and anxiety (Talamantes et al.).</w:t>
      </w:r>
    </w:p>
    <w:p w:rsidR="00AA57E2" w:rsidRDefault="00AA57E2" w:rsidP="005B0ADC">
      <w:pPr>
        <w:spacing w:line="480" w:lineRule="auto"/>
        <w:ind w:left="720" w:hanging="720"/>
        <w:rPr>
          <w:rFonts w:ascii="Times New Roman" w:hAnsi="Times New Roman" w:cs="Times New Roman"/>
          <w:sz w:val="24"/>
          <w:szCs w:val="24"/>
        </w:rPr>
      </w:pPr>
    </w:p>
    <w:p w:rsidR="00AA57E2" w:rsidRDefault="00AA57E2" w:rsidP="005B0ADC">
      <w:pPr>
        <w:spacing w:line="480" w:lineRule="auto"/>
        <w:ind w:left="720" w:hanging="720"/>
        <w:rPr>
          <w:rFonts w:ascii="Times New Roman" w:hAnsi="Times New Roman" w:cs="Times New Roman"/>
          <w:sz w:val="24"/>
          <w:szCs w:val="24"/>
        </w:rPr>
      </w:pPr>
    </w:p>
    <w:p w:rsidR="00AA57E2" w:rsidRDefault="00AA57E2" w:rsidP="005B0ADC">
      <w:pPr>
        <w:spacing w:line="480" w:lineRule="auto"/>
        <w:ind w:left="720" w:hanging="720"/>
        <w:rPr>
          <w:rFonts w:ascii="Times New Roman" w:hAnsi="Times New Roman" w:cs="Times New Roman"/>
          <w:sz w:val="24"/>
          <w:szCs w:val="24"/>
        </w:rPr>
      </w:pPr>
    </w:p>
    <w:p w:rsidR="00AA57E2" w:rsidRDefault="00AA57E2" w:rsidP="005B0ADC">
      <w:pPr>
        <w:spacing w:line="480" w:lineRule="auto"/>
        <w:ind w:left="720" w:hanging="720"/>
        <w:rPr>
          <w:rFonts w:ascii="Times New Roman" w:hAnsi="Times New Roman" w:cs="Times New Roman"/>
          <w:sz w:val="24"/>
          <w:szCs w:val="24"/>
        </w:rPr>
      </w:pPr>
    </w:p>
    <w:p w:rsidR="005B0ADC" w:rsidRPr="005B0ADC" w:rsidRDefault="005B0ADC" w:rsidP="0000191D">
      <w:pPr>
        <w:spacing w:line="480" w:lineRule="auto"/>
        <w:jc w:val="center"/>
        <w:rPr>
          <w:rFonts w:ascii="Times New Roman" w:hAnsi="Times New Roman" w:cs="Times New Roman"/>
          <w:sz w:val="24"/>
          <w:szCs w:val="24"/>
        </w:rPr>
      </w:pPr>
      <w:r w:rsidRPr="005B0ADC">
        <w:rPr>
          <w:rFonts w:ascii="Times New Roman" w:hAnsi="Times New Roman" w:cs="Times New Roman"/>
          <w:sz w:val="24"/>
          <w:szCs w:val="24"/>
        </w:rPr>
        <w:lastRenderedPageBreak/>
        <w:t>References</w:t>
      </w:r>
    </w:p>
    <w:p w:rsidR="005B0ADC" w:rsidRPr="005B0ADC" w:rsidRDefault="005B0ADC" w:rsidP="0000191D">
      <w:pPr>
        <w:spacing w:line="480" w:lineRule="auto"/>
        <w:contextualSpacing/>
        <w:rPr>
          <w:rFonts w:ascii="Times New Roman" w:hAnsi="Times New Roman" w:cs="Times New Roman"/>
          <w:sz w:val="24"/>
          <w:szCs w:val="24"/>
        </w:rPr>
      </w:pPr>
      <w:proofErr w:type="gramStart"/>
      <w:r w:rsidRPr="005B0ADC">
        <w:rPr>
          <w:rFonts w:ascii="Times New Roman" w:hAnsi="Times New Roman" w:cs="Times New Roman"/>
          <w:sz w:val="24"/>
          <w:szCs w:val="24"/>
        </w:rPr>
        <w:t>McBride, M. (n.d.).</w:t>
      </w:r>
      <w:proofErr w:type="gramEnd"/>
      <w:r w:rsidRPr="005B0ADC">
        <w:rPr>
          <w:rFonts w:ascii="Times New Roman" w:hAnsi="Times New Roman" w:cs="Times New Roman"/>
          <w:sz w:val="24"/>
          <w:szCs w:val="24"/>
        </w:rPr>
        <w:t xml:space="preserve"> </w:t>
      </w:r>
      <w:proofErr w:type="gramStart"/>
      <w:r w:rsidRPr="005B0ADC">
        <w:rPr>
          <w:rFonts w:ascii="Times New Roman" w:hAnsi="Times New Roman" w:cs="Times New Roman"/>
          <w:sz w:val="24"/>
          <w:szCs w:val="24"/>
        </w:rPr>
        <w:t>Ethnogeriatrics and cultural competence for nursing practice.</w:t>
      </w:r>
      <w:proofErr w:type="gramEnd"/>
    </w:p>
    <w:p w:rsidR="005B0ADC" w:rsidRPr="005B0ADC" w:rsidRDefault="0000191D" w:rsidP="0000191D">
      <w:pPr>
        <w:spacing w:line="480" w:lineRule="auto"/>
        <w:ind w:left="720"/>
        <w:contextualSpacing/>
        <w:rPr>
          <w:rFonts w:ascii="Times New Roman" w:hAnsi="Times New Roman" w:cs="Times New Roman"/>
          <w:sz w:val="24"/>
          <w:szCs w:val="24"/>
        </w:rPr>
      </w:pPr>
      <w:bookmarkStart w:id="2" w:name="_GoBack"/>
      <w:bookmarkEnd w:id="2"/>
      <w:r>
        <w:rPr>
          <w:rFonts w:ascii="Times New Roman" w:hAnsi="Times New Roman" w:cs="Times New Roman"/>
          <w:sz w:val="24"/>
          <w:szCs w:val="24"/>
        </w:rPr>
        <w:t>Hartford</w:t>
      </w:r>
      <w:r w:rsidR="005B0ADC" w:rsidRPr="005B0ADC">
        <w:rPr>
          <w:rFonts w:ascii="Times New Roman" w:hAnsi="Times New Roman" w:cs="Times New Roman"/>
          <w:sz w:val="24"/>
          <w:szCs w:val="24"/>
        </w:rPr>
        <w:t>Institute for Geriatric Nursing. Retrieved from http://consultgerirn.org/</w:t>
      </w:r>
    </w:p>
    <w:p w:rsidR="005B0ADC" w:rsidRPr="005B0ADC" w:rsidRDefault="005B0ADC" w:rsidP="0000191D">
      <w:pPr>
        <w:spacing w:line="480" w:lineRule="auto"/>
        <w:ind w:left="720"/>
        <w:contextualSpacing/>
        <w:rPr>
          <w:rFonts w:ascii="Times New Roman" w:hAnsi="Times New Roman" w:cs="Times New Roman"/>
          <w:sz w:val="24"/>
          <w:szCs w:val="24"/>
        </w:rPr>
      </w:pPr>
      <w:proofErr w:type="gramStart"/>
      <w:r w:rsidRPr="005B0ADC">
        <w:rPr>
          <w:rFonts w:ascii="Times New Roman" w:hAnsi="Times New Roman" w:cs="Times New Roman"/>
          <w:sz w:val="24"/>
          <w:szCs w:val="24"/>
        </w:rPr>
        <w:t>topics/ethnogeriatrics_and_cultural_competence_for_nursing_practice</w:t>
      </w:r>
      <w:proofErr w:type="gramEnd"/>
      <w:r w:rsidRPr="005B0ADC">
        <w:rPr>
          <w:rFonts w:ascii="Times New Roman" w:hAnsi="Times New Roman" w:cs="Times New Roman"/>
          <w:sz w:val="24"/>
          <w:szCs w:val="24"/>
        </w:rPr>
        <w:t>/</w:t>
      </w:r>
    </w:p>
    <w:p w:rsidR="005B0ADC" w:rsidRPr="005B0ADC" w:rsidRDefault="005B0ADC" w:rsidP="0000191D">
      <w:pPr>
        <w:spacing w:line="480" w:lineRule="auto"/>
        <w:ind w:left="720"/>
        <w:contextualSpacing/>
        <w:rPr>
          <w:rFonts w:ascii="Times New Roman" w:hAnsi="Times New Roman" w:cs="Times New Roman"/>
          <w:sz w:val="24"/>
          <w:szCs w:val="24"/>
        </w:rPr>
      </w:pPr>
      <w:proofErr w:type="gramStart"/>
      <w:r w:rsidRPr="005B0ADC">
        <w:rPr>
          <w:rFonts w:ascii="Times New Roman" w:hAnsi="Times New Roman" w:cs="Times New Roman"/>
          <w:sz w:val="24"/>
          <w:szCs w:val="24"/>
        </w:rPr>
        <w:t>want_to_know_more#</w:t>
      </w:r>
      <w:proofErr w:type="gramEnd"/>
      <w:r w:rsidRPr="005B0ADC">
        <w:rPr>
          <w:rFonts w:ascii="Times New Roman" w:hAnsi="Times New Roman" w:cs="Times New Roman"/>
          <w:sz w:val="24"/>
          <w:szCs w:val="24"/>
        </w:rPr>
        <w:t>item_3</w:t>
      </w:r>
    </w:p>
    <w:p w:rsidR="005B0ADC" w:rsidRPr="00D970F2" w:rsidRDefault="005B0ADC" w:rsidP="0000191D">
      <w:pPr>
        <w:spacing w:line="480" w:lineRule="auto"/>
        <w:ind w:left="720" w:hanging="720"/>
        <w:contextualSpacing/>
        <w:rPr>
          <w:rFonts w:ascii="Times New Roman" w:hAnsi="Times New Roman" w:cs="Times New Roman"/>
          <w:i/>
          <w:color w:val="FF0000"/>
          <w:sz w:val="24"/>
          <w:szCs w:val="24"/>
        </w:rPr>
      </w:pPr>
      <w:proofErr w:type="gramStart"/>
      <w:r w:rsidRPr="005B0ADC">
        <w:rPr>
          <w:rFonts w:ascii="Times New Roman" w:hAnsi="Times New Roman" w:cs="Times New Roman"/>
          <w:sz w:val="24"/>
          <w:szCs w:val="24"/>
        </w:rPr>
        <w:t>Talamantes, M., Lindeman, R., &amp; Mouton, C. (2001).</w:t>
      </w:r>
      <w:proofErr w:type="gramEnd"/>
      <w:r w:rsidRPr="005B0ADC">
        <w:rPr>
          <w:rFonts w:ascii="Times New Roman" w:hAnsi="Times New Roman" w:cs="Times New Roman"/>
          <w:sz w:val="24"/>
          <w:szCs w:val="24"/>
        </w:rPr>
        <w:t xml:space="preserve"> </w:t>
      </w:r>
      <w:r w:rsidRPr="00D970F2">
        <w:rPr>
          <w:rFonts w:ascii="Times New Roman" w:hAnsi="Times New Roman" w:cs="Times New Roman"/>
          <w:i/>
          <w:color w:val="FF0000"/>
          <w:sz w:val="24"/>
          <w:szCs w:val="24"/>
        </w:rPr>
        <w:t>Health and health care of</w:t>
      </w:r>
    </w:p>
    <w:p w:rsidR="005B0ADC" w:rsidRPr="005B0ADC" w:rsidRDefault="005B0ADC" w:rsidP="0000191D">
      <w:pPr>
        <w:spacing w:line="480" w:lineRule="auto"/>
        <w:ind w:left="720"/>
        <w:contextualSpacing/>
        <w:rPr>
          <w:rFonts w:ascii="Times New Roman" w:hAnsi="Times New Roman" w:cs="Times New Roman"/>
          <w:sz w:val="24"/>
          <w:szCs w:val="24"/>
        </w:rPr>
      </w:pPr>
      <w:proofErr w:type="gramStart"/>
      <w:r w:rsidRPr="00D970F2">
        <w:rPr>
          <w:rFonts w:ascii="Times New Roman" w:hAnsi="Times New Roman" w:cs="Times New Roman"/>
          <w:i/>
          <w:color w:val="FF0000"/>
          <w:sz w:val="24"/>
          <w:szCs w:val="24"/>
        </w:rPr>
        <w:t>Hispanic/Latino American elders.</w:t>
      </w:r>
      <w:proofErr w:type="gramEnd"/>
      <w:r w:rsidRPr="00D970F2">
        <w:rPr>
          <w:rFonts w:ascii="Times New Roman" w:hAnsi="Times New Roman" w:cs="Times New Roman"/>
          <w:color w:val="FF0000"/>
          <w:sz w:val="24"/>
          <w:szCs w:val="24"/>
        </w:rPr>
        <w:t xml:space="preserve"> (2nd </w:t>
      </w:r>
      <w:proofErr w:type="gramStart"/>
      <w:r w:rsidRPr="00D970F2">
        <w:rPr>
          <w:rFonts w:ascii="Times New Roman" w:hAnsi="Times New Roman" w:cs="Times New Roman"/>
          <w:color w:val="FF0000"/>
          <w:sz w:val="24"/>
          <w:szCs w:val="24"/>
        </w:rPr>
        <w:t>ed</w:t>
      </w:r>
      <w:proofErr w:type="gramEnd"/>
      <w:r w:rsidRPr="00D970F2">
        <w:rPr>
          <w:rFonts w:ascii="Times New Roman" w:hAnsi="Times New Roman" w:cs="Times New Roman"/>
          <w:color w:val="FF0000"/>
          <w:sz w:val="24"/>
          <w:szCs w:val="24"/>
        </w:rPr>
        <w:t>.).</w:t>
      </w:r>
      <w:r w:rsidRPr="005B0ADC">
        <w:rPr>
          <w:rFonts w:ascii="Times New Roman" w:hAnsi="Times New Roman" w:cs="Times New Roman"/>
          <w:sz w:val="24"/>
          <w:szCs w:val="24"/>
        </w:rPr>
        <w:t xml:space="preserve"> </w:t>
      </w:r>
      <w:proofErr w:type="gramStart"/>
      <w:r w:rsidRPr="005B0ADC">
        <w:rPr>
          <w:rFonts w:ascii="Times New Roman" w:hAnsi="Times New Roman" w:cs="Times New Roman"/>
          <w:sz w:val="24"/>
          <w:szCs w:val="24"/>
        </w:rPr>
        <w:t>Stanford Geriatric Center.</w:t>
      </w:r>
      <w:proofErr w:type="gramEnd"/>
    </w:p>
    <w:p w:rsidR="005B0ADC" w:rsidRPr="005B0ADC" w:rsidRDefault="005B0ADC" w:rsidP="0000191D">
      <w:pPr>
        <w:spacing w:line="480" w:lineRule="auto"/>
        <w:ind w:left="720"/>
        <w:contextualSpacing/>
        <w:rPr>
          <w:rFonts w:ascii="Times New Roman" w:hAnsi="Times New Roman" w:cs="Times New Roman"/>
          <w:sz w:val="24"/>
          <w:szCs w:val="24"/>
        </w:rPr>
      </w:pPr>
      <w:commentRangeStart w:id="3"/>
      <w:r w:rsidRPr="005B0ADC">
        <w:rPr>
          <w:rFonts w:ascii="Times New Roman" w:hAnsi="Times New Roman" w:cs="Times New Roman"/>
          <w:sz w:val="24"/>
          <w:szCs w:val="24"/>
        </w:rPr>
        <w:t>Supported by the Bureau of Health Professions Health Resources and Services</w:t>
      </w:r>
    </w:p>
    <w:p w:rsidR="005B0ADC" w:rsidRPr="005B0ADC" w:rsidRDefault="005B0ADC" w:rsidP="0000191D">
      <w:pPr>
        <w:spacing w:line="480" w:lineRule="auto"/>
        <w:ind w:left="720"/>
        <w:contextualSpacing/>
        <w:rPr>
          <w:rFonts w:ascii="Times New Roman" w:hAnsi="Times New Roman" w:cs="Times New Roman"/>
          <w:sz w:val="24"/>
          <w:szCs w:val="24"/>
        </w:rPr>
      </w:pPr>
      <w:proofErr w:type="gramStart"/>
      <w:r w:rsidRPr="005B0ADC">
        <w:rPr>
          <w:rFonts w:ascii="Times New Roman" w:hAnsi="Times New Roman" w:cs="Times New Roman"/>
          <w:sz w:val="24"/>
          <w:szCs w:val="24"/>
        </w:rPr>
        <w:t>Administration U.S. Department of Health and Human Services</w:t>
      </w:r>
      <w:commentRangeEnd w:id="3"/>
      <w:r w:rsidR="00D970F2">
        <w:rPr>
          <w:rStyle w:val="CommentReference"/>
        </w:rPr>
        <w:commentReference w:id="3"/>
      </w:r>
      <w:r w:rsidRPr="005B0ADC">
        <w:rPr>
          <w:rFonts w:ascii="Times New Roman" w:hAnsi="Times New Roman" w:cs="Times New Roman"/>
          <w:sz w:val="24"/>
          <w:szCs w:val="24"/>
        </w:rPr>
        <w:t>.</w:t>
      </w:r>
      <w:proofErr w:type="gramEnd"/>
      <w:r w:rsidRPr="005B0ADC">
        <w:rPr>
          <w:rFonts w:ascii="Times New Roman" w:hAnsi="Times New Roman" w:cs="Times New Roman"/>
          <w:sz w:val="24"/>
          <w:szCs w:val="24"/>
        </w:rPr>
        <w:t xml:space="preserve"> Retrieved from</w:t>
      </w:r>
    </w:p>
    <w:p w:rsidR="005B0ADC" w:rsidRPr="00992F37" w:rsidRDefault="005B0ADC" w:rsidP="0000191D">
      <w:pPr>
        <w:tabs>
          <w:tab w:val="left" w:pos="6165"/>
        </w:tabs>
        <w:spacing w:line="480" w:lineRule="auto"/>
        <w:ind w:left="720"/>
        <w:contextualSpacing/>
        <w:rPr>
          <w:rFonts w:ascii="Times New Roman" w:hAnsi="Times New Roman" w:cs="Times New Roman"/>
          <w:sz w:val="24"/>
          <w:szCs w:val="24"/>
        </w:rPr>
      </w:pPr>
      <w:r w:rsidRPr="005B0ADC">
        <w:rPr>
          <w:rFonts w:ascii="Times New Roman" w:hAnsi="Times New Roman" w:cs="Times New Roman"/>
          <w:sz w:val="24"/>
          <w:szCs w:val="24"/>
        </w:rPr>
        <w:t>http://www.stanford.edu/group/ethnoger/index.html</w:t>
      </w:r>
      <w:r w:rsidR="0000191D">
        <w:rPr>
          <w:rFonts w:ascii="Times New Roman" w:hAnsi="Times New Roman" w:cs="Times New Roman"/>
          <w:sz w:val="24"/>
          <w:szCs w:val="24"/>
        </w:rPr>
        <w:tab/>
      </w:r>
    </w:p>
    <w:sectPr w:rsidR="005B0ADC" w:rsidRPr="00992F37" w:rsidSect="004E4A9B">
      <w:headerReference w:type="default" r:id="rId7"/>
      <w:pgSz w:w="12240" w:h="15840"/>
      <w:pgMar w:top="1440" w:right="1440" w:bottom="1440" w:left="1440"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9T20:57:00Z" w:initials="M">
    <w:p w:rsidR="00D970F2" w:rsidRDefault="00D970F2">
      <w:pPr>
        <w:pStyle w:val="CommentText"/>
      </w:pPr>
      <w:r>
        <w:rPr>
          <w:rStyle w:val="CommentReference"/>
        </w:rPr>
        <w:annotationRef/>
      </w:r>
      <w:r>
        <w:t>Pg number needed for direct quote</w:t>
      </w:r>
    </w:p>
  </w:comment>
  <w:comment w:id="1" w:author="Mary" w:date="2012-04-19T20:58:00Z" w:initials="M">
    <w:p w:rsidR="00D970F2" w:rsidRDefault="00D970F2">
      <w:pPr>
        <w:pStyle w:val="CommentText"/>
      </w:pPr>
      <w:r>
        <w:rPr>
          <w:rStyle w:val="CommentReference"/>
        </w:rPr>
        <w:annotationRef/>
      </w:r>
      <w:r>
        <w:t>All these are direct quotes and need year and pg number</w:t>
      </w:r>
    </w:p>
  </w:comment>
  <w:comment w:id="3" w:author="Mary" w:date="2012-04-19T20:59:00Z" w:initials="M">
    <w:p w:rsidR="00D970F2" w:rsidRDefault="00D970F2">
      <w:pPr>
        <w:pStyle w:val="CommentText"/>
      </w:pPr>
      <w:r>
        <w:rPr>
          <w:rStyle w:val="CommentReference"/>
        </w:rPr>
        <w:annotationRef/>
      </w:r>
      <w:proofErr w:type="gramStart"/>
      <w:r>
        <w:t>delete</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3BF" w:rsidRDefault="001573BF" w:rsidP="004E4A9B">
      <w:pPr>
        <w:spacing w:after="0" w:line="240" w:lineRule="auto"/>
      </w:pPr>
      <w:r>
        <w:separator/>
      </w:r>
    </w:p>
  </w:endnote>
  <w:endnote w:type="continuationSeparator" w:id="0">
    <w:p w:rsidR="001573BF" w:rsidRDefault="001573BF" w:rsidP="004E4A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3BF" w:rsidRDefault="001573BF" w:rsidP="004E4A9B">
      <w:pPr>
        <w:spacing w:after="0" w:line="240" w:lineRule="auto"/>
      </w:pPr>
      <w:r>
        <w:separator/>
      </w:r>
    </w:p>
  </w:footnote>
  <w:footnote w:type="continuationSeparator" w:id="0">
    <w:p w:rsidR="001573BF" w:rsidRDefault="001573BF" w:rsidP="004E4A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A9B" w:rsidRPr="004E4A9B" w:rsidRDefault="004E4A9B">
    <w:pPr>
      <w:pStyle w:val="Header"/>
      <w:rPr>
        <w:rFonts w:ascii="Times New Roman" w:hAnsi="Times New Roman" w:cs="Times New Roman"/>
        <w:sz w:val="24"/>
        <w:szCs w:val="24"/>
      </w:rPr>
    </w:pPr>
    <w:r w:rsidRPr="004E4A9B">
      <w:rPr>
        <w:rFonts w:ascii="Times New Roman" w:hAnsi="Times New Roman" w:cs="Times New Roman"/>
        <w:sz w:val="24"/>
        <w:szCs w:val="24"/>
      </w:rPr>
      <w:t>Running head: CASE STUDY #10</w:t>
    </w:r>
    <w:r w:rsidRPr="004E4A9B">
      <w:rPr>
        <w:rFonts w:ascii="Times New Roman" w:hAnsi="Times New Roman" w:cs="Times New Roman"/>
        <w:sz w:val="24"/>
        <w:szCs w:val="24"/>
      </w:rPr>
      <w:tab/>
    </w:r>
    <w:r w:rsidRPr="004E4A9B">
      <w:rPr>
        <w:rFonts w:ascii="Times New Roman" w:hAnsi="Times New Roman" w:cs="Times New Roman"/>
        <w:sz w:val="24"/>
        <w:szCs w:val="24"/>
      </w:rPr>
      <w:tab/>
    </w:r>
    <w:r w:rsidRPr="004E4A9B">
      <w:rPr>
        <w:rFonts w:ascii="Times New Roman" w:hAnsi="Times New Roman" w:cs="Times New Roman"/>
        <w:sz w:val="24"/>
        <w:szCs w:val="24"/>
      </w:rPr>
      <w:tab/>
    </w:r>
    <w:r w:rsidR="00115535" w:rsidRPr="004E4A9B">
      <w:rPr>
        <w:rFonts w:ascii="Times New Roman" w:hAnsi="Times New Roman" w:cs="Times New Roman"/>
        <w:sz w:val="24"/>
        <w:szCs w:val="24"/>
      </w:rPr>
      <w:fldChar w:fldCharType="begin"/>
    </w:r>
    <w:r w:rsidRPr="004E4A9B">
      <w:rPr>
        <w:rFonts w:ascii="Times New Roman" w:hAnsi="Times New Roman" w:cs="Times New Roman"/>
        <w:sz w:val="24"/>
        <w:szCs w:val="24"/>
      </w:rPr>
      <w:instrText xml:space="preserve"> PAGE  \* Arabic  \* MERGEFORMAT </w:instrText>
    </w:r>
    <w:r w:rsidR="00115535" w:rsidRPr="004E4A9B">
      <w:rPr>
        <w:rFonts w:ascii="Times New Roman" w:hAnsi="Times New Roman" w:cs="Times New Roman"/>
        <w:sz w:val="24"/>
        <w:szCs w:val="24"/>
      </w:rPr>
      <w:fldChar w:fldCharType="separate"/>
    </w:r>
    <w:r w:rsidR="00D970F2">
      <w:rPr>
        <w:rFonts w:ascii="Times New Roman" w:hAnsi="Times New Roman" w:cs="Times New Roman"/>
        <w:noProof/>
        <w:sz w:val="24"/>
        <w:szCs w:val="24"/>
      </w:rPr>
      <w:t>1</w:t>
    </w:r>
    <w:r w:rsidR="00115535" w:rsidRPr="004E4A9B">
      <w:rPr>
        <w:rFonts w:ascii="Times New Roman" w:hAnsi="Times New Roman" w:cs="Times New Roman"/>
        <w:sz w:val="24"/>
        <w:szCs w:val="24"/>
      </w:rPr>
      <w:fldChar w:fldCharType="end"/>
    </w:r>
  </w:p>
  <w:p w:rsidR="004E4A9B" w:rsidRDefault="004E4A9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E4A9B"/>
    <w:rsid w:val="0000191D"/>
    <w:rsid w:val="00115535"/>
    <w:rsid w:val="0012398F"/>
    <w:rsid w:val="001573BF"/>
    <w:rsid w:val="001D4E73"/>
    <w:rsid w:val="00260DD6"/>
    <w:rsid w:val="00317D63"/>
    <w:rsid w:val="00373C82"/>
    <w:rsid w:val="004A67F3"/>
    <w:rsid w:val="004E4A9B"/>
    <w:rsid w:val="004E7653"/>
    <w:rsid w:val="005B0ADC"/>
    <w:rsid w:val="00661F4C"/>
    <w:rsid w:val="006E4A8C"/>
    <w:rsid w:val="00752562"/>
    <w:rsid w:val="007F245B"/>
    <w:rsid w:val="008252C8"/>
    <w:rsid w:val="009735FC"/>
    <w:rsid w:val="00992F37"/>
    <w:rsid w:val="009E2AC4"/>
    <w:rsid w:val="00A073AC"/>
    <w:rsid w:val="00AA57E2"/>
    <w:rsid w:val="00B42976"/>
    <w:rsid w:val="00B8365A"/>
    <w:rsid w:val="00B900A5"/>
    <w:rsid w:val="00BB664A"/>
    <w:rsid w:val="00BE7DD4"/>
    <w:rsid w:val="00C64C96"/>
    <w:rsid w:val="00CE4D95"/>
    <w:rsid w:val="00D970F2"/>
    <w:rsid w:val="00DA7B67"/>
    <w:rsid w:val="00E54E11"/>
    <w:rsid w:val="00E753C4"/>
    <w:rsid w:val="00F309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5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A9B"/>
  </w:style>
  <w:style w:type="paragraph" w:styleId="Footer">
    <w:name w:val="footer"/>
    <w:basedOn w:val="Normal"/>
    <w:link w:val="FooterChar"/>
    <w:uiPriority w:val="99"/>
    <w:unhideWhenUsed/>
    <w:rsid w:val="004E4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A9B"/>
  </w:style>
  <w:style w:type="paragraph" w:styleId="BalloonText">
    <w:name w:val="Balloon Text"/>
    <w:basedOn w:val="Normal"/>
    <w:link w:val="BalloonTextChar"/>
    <w:uiPriority w:val="99"/>
    <w:semiHidden/>
    <w:unhideWhenUsed/>
    <w:rsid w:val="004E4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A9B"/>
    <w:rPr>
      <w:rFonts w:ascii="Tahoma" w:hAnsi="Tahoma" w:cs="Tahoma"/>
      <w:sz w:val="16"/>
      <w:szCs w:val="16"/>
    </w:rPr>
  </w:style>
  <w:style w:type="character" w:styleId="Hyperlink">
    <w:name w:val="Hyperlink"/>
    <w:basedOn w:val="DefaultParagraphFont"/>
    <w:uiPriority w:val="99"/>
    <w:unhideWhenUsed/>
    <w:rsid w:val="00992F37"/>
    <w:rPr>
      <w:color w:val="0000FF" w:themeColor="hyperlink"/>
      <w:u w:val="single"/>
    </w:rPr>
  </w:style>
  <w:style w:type="character" w:styleId="CommentReference">
    <w:name w:val="annotation reference"/>
    <w:basedOn w:val="DefaultParagraphFont"/>
    <w:uiPriority w:val="99"/>
    <w:semiHidden/>
    <w:unhideWhenUsed/>
    <w:rsid w:val="00D970F2"/>
    <w:rPr>
      <w:sz w:val="16"/>
      <w:szCs w:val="16"/>
    </w:rPr>
  </w:style>
  <w:style w:type="paragraph" w:styleId="CommentText">
    <w:name w:val="annotation text"/>
    <w:basedOn w:val="Normal"/>
    <w:link w:val="CommentTextChar"/>
    <w:uiPriority w:val="99"/>
    <w:semiHidden/>
    <w:unhideWhenUsed/>
    <w:rsid w:val="00D970F2"/>
    <w:pPr>
      <w:spacing w:line="240" w:lineRule="auto"/>
    </w:pPr>
    <w:rPr>
      <w:sz w:val="20"/>
      <w:szCs w:val="20"/>
    </w:rPr>
  </w:style>
  <w:style w:type="character" w:customStyle="1" w:styleId="CommentTextChar">
    <w:name w:val="Comment Text Char"/>
    <w:basedOn w:val="DefaultParagraphFont"/>
    <w:link w:val="CommentText"/>
    <w:uiPriority w:val="99"/>
    <w:semiHidden/>
    <w:rsid w:val="00D970F2"/>
    <w:rPr>
      <w:sz w:val="20"/>
      <w:szCs w:val="20"/>
    </w:rPr>
  </w:style>
  <w:style w:type="paragraph" w:styleId="CommentSubject">
    <w:name w:val="annotation subject"/>
    <w:basedOn w:val="CommentText"/>
    <w:next w:val="CommentText"/>
    <w:link w:val="CommentSubjectChar"/>
    <w:uiPriority w:val="99"/>
    <w:semiHidden/>
    <w:unhideWhenUsed/>
    <w:rsid w:val="00D970F2"/>
    <w:rPr>
      <w:b/>
      <w:bCs/>
    </w:rPr>
  </w:style>
  <w:style w:type="character" w:customStyle="1" w:styleId="CommentSubjectChar">
    <w:name w:val="Comment Subject Char"/>
    <w:basedOn w:val="CommentTextChar"/>
    <w:link w:val="CommentSubject"/>
    <w:uiPriority w:val="99"/>
    <w:semiHidden/>
    <w:rsid w:val="00D970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A9B"/>
  </w:style>
  <w:style w:type="paragraph" w:styleId="Footer">
    <w:name w:val="footer"/>
    <w:basedOn w:val="Normal"/>
    <w:link w:val="FooterChar"/>
    <w:uiPriority w:val="99"/>
    <w:unhideWhenUsed/>
    <w:rsid w:val="004E4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A9B"/>
  </w:style>
  <w:style w:type="paragraph" w:styleId="BalloonText">
    <w:name w:val="Balloon Text"/>
    <w:basedOn w:val="Normal"/>
    <w:link w:val="BalloonTextChar"/>
    <w:uiPriority w:val="99"/>
    <w:semiHidden/>
    <w:unhideWhenUsed/>
    <w:rsid w:val="004E4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A9B"/>
    <w:rPr>
      <w:rFonts w:ascii="Tahoma" w:hAnsi="Tahoma" w:cs="Tahoma"/>
      <w:sz w:val="16"/>
      <w:szCs w:val="16"/>
    </w:rPr>
  </w:style>
  <w:style w:type="character" w:styleId="Hyperlink">
    <w:name w:val="Hyperlink"/>
    <w:basedOn w:val="DefaultParagraphFont"/>
    <w:uiPriority w:val="99"/>
    <w:unhideWhenUsed/>
    <w:rsid w:val="00992F3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1626</Words>
  <Characters>9271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 &amp; Hope Dunn</dc:creator>
  <cp:lastModifiedBy>Mary</cp:lastModifiedBy>
  <cp:revision>2</cp:revision>
  <dcterms:created xsi:type="dcterms:W3CDTF">2012-04-20T02:01:00Z</dcterms:created>
  <dcterms:modified xsi:type="dcterms:W3CDTF">2012-04-20T02:01:00Z</dcterms:modified>
</cp:coreProperties>
</file>