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20" w:rsidRDefault="00665302">
      <w:pPr>
        <w:rPr>
          <w:rFonts w:ascii="Arial Narrow" w:hAnsi="Arial Narrow"/>
        </w:rPr>
      </w:pPr>
      <w:r>
        <w:rPr>
          <w:rFonts w:ascii="Arial Narrow" w:hAnsi="Arial Narrow"/>
        </w:rPr>
        <w:t>Hannah:</w:t>
      </w:r>
    </w:p>
    <w:p w:rsidR="00665302" w:rsidRDefault="00665302">
      <w:pPr>
        <w:rPr>
          <w:rFonts w:ascii="Arial Narrow" w:hAnsi="Arial Narrow"/>
        </w:rPr>
      </w:pPr>
    </w:p>
    <w:p w:rsidR="00665302" w:rsidRDefault="00665302">
      <w:pPr>
        <w:rPr>
          <w:rFonts w:ascii="Arial Narrow" w:hAnsi="Arial Narrow"/>
        </w:rPr>
      </w:pPr>
      <w:r>
        <w:rPr>
          <w:rFonts w:ascii="Arial Narrow" w:hAnsi="Arial Narrow"/>
        </w:rPr>
        <w:t>I am going to show you the corrected version of the assignment so you can see where the errors were from the original. I think this is easier. Then...I am going to send you another assignment for you to take a stab at. OK?</w:t>
      </w:r>
    </w:p>
    <w:p w:rsidR="00AB2C4B" w:rsidRDefault="00AB2C4B">
      <w:pPr>
        <w:rPr>
          <w:rFonts w:ascii="Arial Narrow" w:hAnsi="Arial Narrow"/>
        </w:rPr>
      </w:pPr>
      <w:r>
        <w:rPr>
          <w:rFonts w:ascii="Arial Narrow" w:hAnsi="Arial Narrow"/>
        </w:rPr>
        <w:t>As always, let me know if you have any questions.--Cindy</w:t>
      </w:r>
    </w:p>
    <w:p w:rsidR="00665302" w:rsidRDefault="00665302">
      <w:pPr>
        <w:rPr>
          <w:rFonts w:ascii="Arial Narrow" w:hAnsi="Arial Narrow"/>
        </w:rPr>
      </w:pPr>
    </w:p>
    <w:p w:rsidR="00665302" w:rsidRDefault="00665302">
      <w:pPr>
        <w:rPr>
          <w:rFonts w:ascii="Arial Narrow" w:hAnsi="Arial Narrow"/>
        </w:rPr>
      </w:pPr>
    </w:p>
    <w:p w:rsidR="00665302" w:rsidRDefault="00665302" w:rsidP="00665302">
      <w:pPr>
        <w:spacing w:after="0" w:line="48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According to the </w:t>
      </w:r>
      <w:r w:rsidRPr="00665302">
        <w:rPr>
          <w:rFonts w:ascii="Arial Narrow" w:hAnsi="Arial Narrow"/>
          <w:highlight w:val="green"/>
        </w:rPr>
        <w:t>Associated Press</w:t>
      </w:r>
      <w:r>
        <w:rPr>
          <w:rFonts w:ascii="Arial Narrow" w:hAnsi="Arial Narrow"/>
        </w:rPr>
        <w:t xml:space="preserve"> (</w:t>
      </w:r>
      <w:r w:rsidRPr="00665302">
        <w:rPr>
          <w:rFonts w:ascii="Arial Narrow" w:hAnsi="Arial Narrow"/>
          <w:highlight w:val="green"/>
        </w:rPr>
        <w:t>2010</w:t>
      </w:r>
      <w:r>
        <w:rPr>
          <w:rFonts w:ascii="Arial Narrow" w:hAnsi="Arial Narrow"/>
        </w:rPr>
        <w:t xml:space="preserve">), there is a dangerous new </w:t>
      </w:r>
      <w:r w:rsidRPr="00665302">
        <w:rPr>
          <w:rFonts w:ascii="Arial Narrow" w:hAnsi="Arial Narrow"/>
          <w:highlight w:val="green"/>
        </w:rPr>
        <w:t>“superbug</w:t>
      </w:r>
      <w:r>
        <w:rPr>
          <w:rFonts w:ascii="Arial Narrow" w:hAnsi="Arial Narrow"/>
        </w:rPr>
        <w:t xml:space="preserve">” threatening hospital patients. While the drug-resistant infection </w:t>
      </w:r>
      <w:proofErr w:type="spellStart"/>
      <w:r w:rsidRPr="00665302">
        <w:rPr>
          <w:rFonts w:ascii="Arial Narrow" w:hAnsi="Arial Narrow"/>
          <w:i/>
          <w:highlight w:val="green"/>
        </w:rPr>
        <w:t>Methycillin</w:t>
      </w:r>
      <w:proofErr w:type="spellEnd"/>
      <w:r w:rsidRPr="00665302">
        <w:rPr>
          <w:rFonts w:ascii="Arial Narrow" w:hAnsi="Arial Narrow"/>
          <w:i/>
          <w:highlight w:val="green"/>
        </w:rPr>
        <w:t xml:space="preserve">-resistant </w:t>
      </w:r>
      <w:proofErr w:type="spellStart"/>
      <w:r w:rsidRPr="00665302">
        <w:rPr>
          <w:rFonts w:ascii="Arial Narrow" w:hAnsi="Arial Narrow"/>
          <w:i/>
          <w:highlight w:val="green"/>
        </w:rPr>
        <w:t>Staphlococcus</w:t>
      </w:r>
      <w:proofErr w:type="spellEnd"/>
      <w:r w:rsidRPr="00665302">
        <w:rPr>
          <w:rFonts w:ascii="Arial Narrow" w:hAnsi="Arial Narrow"/>
          <w:i/>
          <w:highlight w:val="green"/>
        </w:rPr>
        <w:t xml:space="preserve"> </w:t>
      </w:r>
      <w:proofErr w:type="spellStart"/>
      <w:proofErr w:type="gramStart"/>
      <w:r w:rsidRPr="00665302">
        <w:rPr>
          <w:rFonts w:ascii="Arial Narrow" w:hAnsi="Arial Narrow"/>
          <w:i/>
          <w:highlight w:val="green"/>
        </w:rPr>
        <w:t>aureas</w:t>
      </w:r>
      <w:proofErr w:type="spellEnd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</w:rPr>
        <w:t>,</w:t>
      </w:r>
      <w:proofErr w:type="gramEnd"/>
      <w:r>
        <w:rPr>
          <w:rFonts w:ascii="Arial Narrow" w:hAnsi="Arial Narrow"/>
        </w:rPr>
        <w:t xml:space="preserve"> or </w:t>
      </w:r>
      <w:r w:rsidRPr="00665302">
        <w:rPr>
          <w:rFonts w:ascii="Arial Narrow" w:hAnsi="Arial Narrow"/>
          <w:highlight w:val="green"/>
        </w:rPr>
        <w:t>MRSA</w:t>
      </w:r>
      <w:r>
        <w:rPr>
          <w:rFonts w:ascii="Arial Narrow" w:hAnsi="Arial Narrow"/>
        </w:rPr>
        <w:t xml:space="preserve">, has been the recent focus, </w:t>
      </w:r>
      <w:r w:rsidRPr="00665302">
        <w:rPr>
          <w:rFonts w:ascii="Arial Narrow" w:hAnsi="Arial Narrow"/>
          <w:i/>
          <w:highlight w:val="green"/>
        </w:rPr>
        <w:t xml:space="preserve">Clostridium </w:t>
      </w:r>
      <w:proofErr w:type="spellStart"/>
      <w:r w:rsidRPr="00665302">
        <w:rPr>
          <w:rFonts w:ascii="Arial Narrow" w:hAnsi="Arial Narrow"/>
          <w:i/>
          <w:highlight w:val="green"/>
        </w:rPr>
        <w:t>difficile</w:t>
      </w:r>
      <w:proofErr w:type="spellEnd"/>
      <w:r>
        <w:rPr>
          <w:rFonts w:ascii="Arial Narrow" w:hAnsi="Arial Narrow"/>
        </w:rPr>
        <w:t xml:space="preserve">, or </w:t>
      </w:r>
      <w:r w:rsidRPr="00665302">
        <w:rPr>
          <w:rFonts w:ascii="Arial Narrow" w:hAnsi="Arial Narrow"/>
          <w:highlight w:val="green"/>
        </w:rPr>
        <w:t>C-diff</w:t>
      </w:r>
      <w:r>
        <w:rPr>
          <w:rFonts w:ascii="Arial Narrow" w:hAnsi="Arial Narrow"/>
        </w:rPr>
        <w:t xml:space="preserve">, seems to be surpassing the MRSA infection rate. Dr Becky Miller, an infectious disease specialist at Duke University states, </w:t>
      </w:r>
      <w:r w:rsidRPr="00665302">
        <w:rPr>
          <w:rFonts w:ascii="Arial Narrow" w:hAnsi="Arial Narrow"/>
          <w:highlight w:val="green"/>
        </w:rPr>
        <w:t>“</w:t>
      </w:r>
      <w:r>
        <w:rPr>
          <w:rFonts w:ascii="Arial Narrow" w:hAnsi="Arial Narrow"/>
        </w:rPr>
        <w:t xml:space="preserve">I think MRSA is almost a household name. But </w:t>
      </w:r>
      <w:r w:rsidRPr="00665302">
        <w:rPr>
          <w:rFonts w:ascii="Arial Narrow" w:hAnsi="Arial Narrow"/>
          <w:i/>
          <w:highlight w:val="green"/>
        </w:rPr>
        <w:t xml:space="preserve">C. </w:t>
      </w:r>
      <w:proofErr w:type="spellStart"/>
      <w:r w:rsidRPr="00665302">
        <w:rPr>
          <w:rFonts w:ascii="Arial Narrow" w:hAnsi="Arial Narrow"/>
          <w:i/>
          <w:highlight w:val="green"/>
        </w:rPr>
        <w:t>difficile</w:t>
      </w:r>
      <w:proofErr w:type="spellEnd"/>
      <w:r>
        <w:rPr>
          <w:rFonts w:ascii="Arial Narrow" w:hAnsi="Arial Narrow"/>
        </w:rPr>
        <w:t xml:space="preserve"> deserves more attention</w:t>
      </w:r>
      <w:r w:rsidRPr="00665302">
        <w:rPr>
          <w:rFonts w:ascii="Arial Narrow" w:hAnsi="Arial Narrow"/>
          <w:highlight w:val="green"/>
        </w:rPr>
        <w:t>”</w:t>
      </w:r>
      <w:r>
        <w:rPr>
          <w:rFonts w:ascii="Arial Narrow" w:hAnsi="Arial Narrow"/>
        </w:rPr>
        <w:t xml:space="preserve"> (</w:t>
      </w:r>
      <w:r w:rsidRPr="00665302">
        <w:rPr>
          <w:rFonts w:ascii="Arial Narrow" w:hAnsi="Arial Narrow"/>
          <w:highlight w:val="green"/>
        </w:rPr>
        <w:t>AP, 2010, p. A-4</w:t>
      </w:r>
      <w:r>
        <w:rPr>
          <w:rFonts w:ascii="Arial Narrow" w:hAnsi="Arial Narrow"/>
        </w:rPr>
        <w:t>)</w:t>
      </w:r>
      <w:r w:rsidRPr="00665302">
        <w:rPr>
          <w:rFonts w:ascii="Arial Narrow" w:hAnsi="Arial Narrow"/>
          <w:highlight w:val="green"/>
        </w:rPr>
        <w:t>.</w:t>
      </w:r>
    </w:p>
    <w:p w:rsidR="00665302" w:rsidRDefault="00665302" w:rsidP="00665302">
      <w:pPr>
        <w:spacing w:after="0" w:line="48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A study of </w:t>
      </w:r>
      <w:r w:rsidRPr="00665302">
        <w:rPr>
          <w:rFonts w:ascii="Arial Narrow" w:hAnsi="Arial Narrow"/>
          <w:highlight w:val="green"/>
        </w:rPr>
        <w:t>28</w:t>
      </w:r>
      <w:r>
        <w:rPr>
          <w:rFonts w:ascii="Arial Narrow" w:hAnsi="Arial Narrow"/>
        </w:rPr>
        <w:t xml:space="preserve"> hospitals found that hospital-acquired C-diff infection rates from 2008 to 2009 surpassed </w:t>
      </w:r>
      <w:r w:rsidRPr="00665302">
        <w:rPr>
          <w:rFonts w:ascii="Arial Narrow" w:hAnsi="Arial Narrow"/>
          <w:highlight w:val="green"/>
        </w:rPr>
        <w:t>MRSA</w:t>
      </w:r>
      <w:r>
        <w:rPr>
          <w:rFonts w:ascii="Arial Narrow" w:hAnsi="Arial Narrow"/>
        </w:rPr>
        <w:t xml:space="preserve"> rates by </w:t>
      </w:r>
      <w:r w:rsidRPr="00665302">
        <w:rPr>
          <w:rFonts w:ascii="Arial Narrow" w:hAnsi="Arial Narrow"/>
          <w:highlight w:val="green"/>
        </w:rPr>
        <w:t>25%</w:t>
      </w:r>
      <w:r>
        <w:rPr>
          <w:rFonts w:ascii="Arial Narrow" w:hAnsi="Arial Narrow"/>
        </w:rPr>
        <w:t>. C-diff</w:t>
      </w:r>
      <w:r w:rsidRPr="00AB2C4B">
        <w:rPr>
          <w:rFonts w:ascii="Arial Narrow" w:hAnsi="Arial Narrow"/>
          <w:highlight w:val="green"/>
        </w:rPr>
        <w:t>,</w:t>
      </w:r>
      <w:r>
        <w:rPr>
          <w:rFonts w:ascii="Arial Narrow" w:hAnsi="Arial Narrow"/>
        </w:rPr>
        <w:t xml:space="preserve"> which is found in the colon and causes diarrhea and other intestinal conditions</w:t>
      </w:r>
      <w:r w:rsidRPr="00AB2C4B">
        <w:rPr>
          <w:rFonts w:ascii="Arial Narrow" w:hAnsi="Arial Narrow"/>
          <w:highlight w:val="green"/>
        </w:rPr>
        <w:t>,</w:t>
      </w:r>
      <w:r>
        <w:rPr>
          <w:rFonts w:ascii="Arial Narrow" w:hAnsi="Arial Narrow"/>
        </w:rPr>
        <w:t xml:space="preserve"> is spread by spores on the feces. The spores are difficult to kill and some of the measures used to kill MRSA are unable to </w:t>
      </w:r>
      <w:r w:rsidRPr="00AB2C4B">
        <w:rPr>
          <w:rFonts w:ascii="Arial Narrow" w:hAnsi="Arial Narrow"/>
          <w:highlight w:val="green"/>
        </w:rPr>
        <w:t>work</w:t>
      </w:r>
      <w:r>
        <w:rPr>
          <w:rFonts w:ascii="Arial Narrow" w:hAnsi="Arial Narrow"/>
        </w:rPr>
        <w:t xml:space="preserve"> on C-diff. (</w:t>
      </w:r>
      <w:r w:rsidRPr="00AB2C4B">
        <w:rPr>
          <w:rFonts w:ascii="Arial Narrow" w:hAnsi="Arial Narrow"/>
          <w:highlight w:val="green"/>
        </w:rPr>
        <w:t>AP, 2010</w:t>
      </w:r>
      <w:r>
        <w:rPr>
          <w:rFonts w:ascii="Arial Narrow" w:hAnsi="Arial Narrow"/>
        </w:rPr>
        <w:t>)</w:t>
      </w:r>
    </w:p>
    <w:p w:rsidR="00665302" w:rsidRDefault="00665302" w:rsidP="00665302">
      <w:pPr>
        <w:spacing w:after="0" w:line="480" w:lineRule="auto"/>
        <w:rPr>
          <w:rFonts w:ascii="Arial Narrow" w:hAnsi="Arial Narrow"/>
        </w:rPr>
      </w:pPr>
    </w:p>
    <w:p w:rsidR="00665302" w:rsidRDefault="00665302" w:rsidP="00665302">
      <w:pPr>
        <w:spacing w:after="0" w:line="48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Reference: </w:t>
      </w:r>
    </w:p>
    <w:p w:rsidR="00665302" w:rsidRPr="00665302" w:rsidRDefault="00665302" w:rsidP="00665302">
      <w:pPr>
        <w:spacing w:after="0" w:line="48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Associated Press [AP]. (2010, March 21). </w:t>
      </w:r>
      <w:r w:rsidRPr="00AB2C4B">
        <w:rPr>
          <w:rFonts w:ascii="Arial Narrow" w:hAnsi="Arial Narrow"/>
          <w:highlight w:val="green"/>
        </w:rPr>
        <w:t>Study shows MRSA may have competition</w:t>
      </w:r>
      <w:r>
        <w:rPr>
          <w:rFonts w:ascii="Arial Narrow" w:hAnsi="Arial Narrow"/>
        </w:rPr>
        <w:t xml:space="preserve">. </w:t>
      </w:r>
      <w:proofErr w:type="gramStart"/>
      <w:r>
        <w:rPr>
          <w:rFonts w:ascii="Arial Narrow" w:hAnsi="Arial Narrow"/>
          <w:i/>
        </w:rPr>
        <w:t xml:space="preserve">The News-Gazette, </w:t>
      </w:r>
      <w:r>
        <w:rPr>
          <w:rFonts w:ascii="Arial Narrow" w:hAnsi="Arial Narrow"/>
        </w:rPr>
        <w:t>p. A-4.</w:t>
      </w:r>
      <w:proofErr w:type="gramEnd"/>
    </w:p>
    <w:sectPr w:rsidR="00665302" w:rsidRPr="00665302" w:rsidSect="0053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65302"/>
    <w:rsid w:val="00266C21"/>
    <w:rsid w:val="0053288B"/>
    <w:rsid w:val="00665302"/>
    <w:rsid w:val="00715202"/>
    <w:rsid w:val="007A45FC"/>
    <w:rsid w:val="00AB2C4B"/>
    <w:rsid w:val="00A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2010-03-26T14:12:00Z</dcterms:created>
  <dcterms:modified xsi:type="dcterms:W3CDTF">2010-03-26T14:24:00Z</dcterms:modified>
</cp:coreProperties>
</file>