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86A" w:rsidRDefault="00DF086A" w:rsidP="00053657">
      <w:pPr>
        <w:rPr>
          <w:rFonts w:ascii="Times New Roman" w:hAnsi="Times New Roman" w:cs="Times New Roman"/>
          <w:sz w:val="24"/>
          <w:szCs w:val="24"/>
        </w:rPr>
      </w:pPr>
    </w:p>
    <w:p w:rsidR="00996CB3" w:rsidRDefault="00996CB3" w:rsidP="00053657">
      <w:pPr>
        <w:rPr>
          <w:rFonts w:ascii="Times New Roman" w:hAnsi="Times New Roman" w:cs="Times New Roman"/>
          <w:sz w:val="24"/>
          <w:szCs w:val="24"/>
        </w:rPr>
      </w:pPr>
    </w:p>
    <w:p w:rsidR="006F205A" w:rsidRDefault="006F205A" w:rsidP="00053657">
      <w:pPr>
        <w:rPr>
          <w:rFonts w:ascii="Times New Roman" w:hAnsi="Times New Roman" w:cs="Times New Roman"/>
          <w:sz w:val="24"/>
          <w:szCs w:val="24"/>
        </w:rPr>
      </w:pPr>
    </w:p>
    <w:p w:rsidR="00996CB3" w:rsidRDefault="00BC01BF" w:rsidP="00053657">
      <w:pPr>
        <w:rPr>
          <w:rFonts w:ascii="Times New Roman" w:hAnsi="Times New Roman" w:cs="Times New Roman"/>
          <w:sz w:val="24"/>
          <w:szCs w:val="24"/>
        </w:rPr>
      </w:pPr>
      <w:r>
        <w:rPr>
          <w:rFonts w:ascii="Times New Roman" w:hAnsi="Times New Roman" w:cs="Times New Roman"/>
          <w:sz w:val="24"/>
          <w:szCs w:val="24"/>
        </w:rPr>
        <w:t xml:space="preserve">A </w:t>
      </w:r>
      <w:r w:rsidR="00E52722">
        <w:rPr>
          <w:rFonts w:ascii="Times New Roman" w:hAnsi="Times New Roman" w:cs="Times New Roman"/>
          <w:sz w:val="24"/>
          <w:szCs w:val="24"/>
        </w:rPr>
        <w:t>Qualitative Research Analysis</w:t>
      </w:r>
    </w:p>
    <w:p w:rsidR="00E52722" w:rsidRDefault="00E52722" w:rsidP="00BC01BF">
      <w:pPr>
        <w:rPr>
          <w:rFonts w:ascii="Times New Roman" w:hAnsi="Times New Roman" w:cs="Times New Roman"/>
          <w:sz w:val="24"/>
          <w:szCs w:val="24"/>
        </w:rPr>
      </w:pPr>
      <w:r>
        <w:rPr>
          <w:rFonts w:ascii="Times New Roman" w:hAnsi="Times New Roman" w:cs="Times New Roman"/>
          <w:sz w:val="24"/>
          <w:szCs w:val="24"/>
        </w:rPr>
        <w:t>Morgan Cohoon</w:t>
      </w:r>
      <w:r w:rsidR="00BC01BF">
        <w:rPr>
          <w:rFonts w:ascii="Times New Roman" w:hAnsi="Times New Roman" w:cs="Times New Roman"/>
          <w:sz w:val="24"/>
          <w:szCs w:val="24"/>
        </w:rPr>
        <w:t xml:space="preserve">, </w:t>
      </w:r>
      <w:r>
        <w:rPr>
          <w:rFonts w:ascii="Times New Roman" w:hAnsi="Times New Roman" w:cs="Times New Roman"/>
          <w:sz w:val="24"/>
          <w:szCs w:val="24"/>
        </w:rPr>
        <w:t>Stephanie Gehring</w:t>
      </w:r>
      <w:r w:rsidR="00BC01BF">
        <w:rPr>
          <w:rFonts w:ascii="Times New Roman" w:hAnsi="Times New Roman" w:cs="Times New Roman"/>
          <w:sz w:val="24"/>
          <w:szCs w:val="24"/>
        </w:rPr>
        <w:t>, Tori</w:t>
      </w:r>
      <w:r w:rsidR="00996CB3">
        <w:rPr>
          <w:rFonts w:ascii="Times New Roman" w:hAnsi="Times New Roman" w:cs="Times New Roman"/>
          <w:sz w:val="24"/>
          <w:szCs w:val="24"/>
        </w:rPr>
        <w:t xml:space="preserve"> Knierim</w:t>
      </w:r>
      <w:r w:rsidR="00BC01BF">
        <w:rPr>
          <w:rFonts w:ascii="Times New Roman" w:hAnsi="Times New Roman" w:cs="Times New Roman"/>
          <w:sz w:val="24"/>
          <w:szCs w:val="24"/>
        </w:rPr>
        <w:t xml:space="preserve">, and </w:t>
      </w:r>
      <w:r>
        <w:rPr>
          <w:rFonts w:ascii="Times New Roman" w:hAnsi="Times New Roman" w:cs="Times New Roman"/>
          <w:sz w:val="24"/>
          <w:szCs w:val="24"/>
        </w:rPr>
        <w:t>Samantha Stefanski</w:t>
      </w:r>
    </w:p>
    <w:p w:rsidR="008D08D6" w:rsidRDefault="00996CB3" w:rsidP="00053657">
      <w:pPr>
        <w:rPr>
          <w:rFonts w:ascii="Times New Roman" w:hAnsi="Times New Roman" w:cs="Times New Roman"/>
          <w:sz w:val="24"/>
          <w:szCs w:val="24"/>
        </w:rPr>
      </w:pPr>
      <w:r>
        <w:rPr>
          <w:rFonts w:ascii="Times New Roman" w:hAnsi="Times New Roman" w:cs="Times New Roman"/>
          <w:sz w:val="24"/>
          <w:szCs w:val="24"/>
        </w:rPr>
        <w:t>Lakeview College of Nursing</w:t>
      </w:r>
    </w:p>
    <w:p w:rsidR="008D08D6" w:rsidRDefault="00E52722" w:rsidP="00053657">
      <w:pPr>
        <w:rPr>
          <w:rFonts w:ascii="Times New Roman" w:hAnsi="Times New Roman" w:cs="Times New Roman"/>
          <w:sz w:val="24"/>
          <w:szCs w:val="24"/>
        </w:rPr>
      </w:pPr>
      <w:r>
        <w:rPr>
          <w:rFonts w:ascii="Times New Roman" w:hAnsi="Times New Roman" w:cs="Times New Roman"/>
          <w:sz w:val="24"/>
          <w:szCs w:val="24"/>
        </w:rPr>
        <w:t xml:space="preserve">N302: </w:t>
      </w:r>
      <w:r w:rsidR="00EC0FC5">
        <w:rPr>
          <w:rFonts w:ascii="Times New Roman" w:hAnsi="Times New Roman" w:cs="Times New Roman"/>
          <w:sz w:val="24"/>
          <w:szCs w:val="24"/>
        </w:rPr>
        <w:t xml:space="preserve">Nursing </w:t>
      </w:r>
      <w:r>
        <w:rPr>
          <w:rFonts w:ascii="Times New Roman" w:hAnsi="Times New Roman" w:cs="Times New Roman"/>
          <w:sz w:val="24"/>
          <w:szCs w:val="24"/>
        </w:rPr>
        <w:t>Research</w:t>
      </w:r>
    </w:p>
    <w:p w:rsidR="00996CB3" w:rsidRDefault="00197489" w:rsidP="00053657">
      <w:pPr>
        <w:rPr>
          <w:rFonts w:ascii="Times New Roman" w:hAnsi="Times New Roman" w:cs="Times New Roman"/>
          <w:sz w:val="24"/>
          <w:szCs w:val="24"/>
        </w:rPr>
      </w:pPr>
      <w:r>
        <w:rPr>
          <w:rFonts w:ascii="Times New Roman" w:hAnsi="Times New Roman" w:cs="Times New Roman"/>
          <w:sz w:val="24"/>
          <w:szCs w:val="24"/>
        </w:rPr>
        <w:t>June 18</w:t>
      </w:r>
      <w:r w:rsidR="00EC0FC5">
        <w:rPr>
          <w:rFonts w:ascii="Times New Roman" w:hAnsi="Times New Roman" w:cs="Times New Roman"/>
          <w:sz w:val="24"/>
          <w:szCs w:val="24"/>
        </w:rPr>
        <w:t>, 2012</w:t>
      </w:r>
    </w:p>
    <w:p w:rsidR="00031B0C" w:rsidRDefault="00031B0C"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FE14B3" w:rsidRDefault="00FE14B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8D08D6" w:rsidRDefault="008D08D6" w:rsidP="00053657">
      <w:pPr>
        <w:rPr>
          <w:rFonts w:ascii="Times New Roman" w:hAnsi="Times New Roman" w:cs="Times New Roman"/>
          <w:sz w:val="24"/>
          <w:szCs w:val="24"/>
        </w:rPr>
      </w:pPr>
    </w:p>
    <w:p w:rsidR="000451B0" w:rsidRDefault="000451B0" w:rsidP="00E52722">
      <w:pPr>
        <w:jc w:val="both"/>
        <w:rPr>
          <w:rFonts w:ascii="Times New Roman" w:hAnsi="Times New Roman" w:cs="Times New Roman"/>
          <w:sz w:val="24"/>
          <w:szCs w:val="24"/>
        </w:rPr>
      </w:pPr>
    </w:p>
    <w:p w:rsidR="00BC01BF" w:rsidRDefault="00BC01BF" w:rsidP="00E52722">
      <w:pPr>
        <w:rPr>
          <w:rFonts w:ascii="Times New Roman" w:hAnsi="Times New Roman" w:cs="Times New Roman"/>
          <w:sz w:val="24"/>
          <w:szCs w:val="24"/>
        </w:rPr>
      </w:pPr>
    </w:p>
    <w:p w:rsidR="00BC01BF" w:rsidRDefault="00BC01BF" w:rsidP="00E52722">
      <w:pPr>
        <w:rPr>
          <w:rFonts w:ascii="Times New Roman" w:hAnsi="Times New Roman" w:cs="Times New Roman"/>
          <w:sz w:val="24"/>
          <w:szCs w:val="24"/>
        </w:rPr>
      </w:pPr>
    </w:p>
    <w:p w:rsidR="00BC01BF" w:rsidRDefault="00BC01BF" w:rsidP="00E52722">
      <w:pPr>
        <w:rPr>
          <w:rFonts w:ascii="Times New Roman" w:hAnsi="Times New Roman" w:cs="Times New Roman"/>
          <w:sz w:val="24"/>
          <w:szCs w:val="24"/>
        </w:rPr>
      </w:pPr>
    </w:p>
    <w:p w:rsidR="00E52722" w:rsidRDefault="00BC01BF" w:rsidP="00E52722">
      <w:pPr>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E52722">
        <w:rPr>
          <w:rFonts w:ascii="Times New Roman" w:hAnsi="Times New Roman" w:cs="Times New Roman"/>
          <w:sz w:val="24"/>
          <w:szCs w:val="24"/>
        </w:rPr>
        <w:t>Qualitative Research Analysis</w:t>
      </w:r>
    </w:p>
    <w:p w:rsidR="00BC01BF" w:rsidRDefault="00BC01BF" w:rsidP="00E52722">
      <w:pPr>
        <w:rPr>
          <w:rFonts w:ascii="Times New Roman" w:hAnsi="Times New Roman" w:cs="Times New Roman"/>
          <w:b/>
          <w:sz w:val="24"/>
          <w:szCs w:val="24"/>
        </w:rPr>
      </w:pPr>
      <w:r>
        <w:rPr>
          <w:rFonts w:ascii="Times New Roman" w:hAnsi="Times New Roman" w:cs="Times New Roman"/>
          <w:b/>
          <w:sz w:val="24"/>
          <w:szCs w:val="24"/>
        </w:rPr>
        <w:t>Summary of the Article</w:t>
      </w:r>
    </w:p>
    <w:p w:rsidR="00BC01BF" w:rsidRDefault="00BC01BF" w:rsidP="00640322">
      <w:pPr>
        <w:ind w:firstLine="720"/>
        <w:jc w:val="left"/>
        <w:rPr>
          <w:rFonts w:ascii="Times New Roman" w:hAnsi="Times New Roman" w:cs="Times New Roman"/>
          <w:sz w:val="24"/>
          <w:szCs w:val="24"/>
        </w:rPr>
      </w:pPr>
      <w:r>
        <w:rPr>
          <w:rFonts w:ascii="Times New Roman" w:hAnsi="Times New Roman" w:cs="Times New Roman"/>
          <w:sz w:val="24"/>
          <w:szCs w:val="24"/>
        </w:rPr>
        <w:t>According to Pe</w:t>
      </w:r>
      <w:r w:rsidR="00206971">
        <w:rPr>
          <w:rFonts w:ascii="Times New Roman" w:hAnsi="Times New Roman" w:cs="Times New Roman"/>
          <w:sz w:val="24"/>
          <w:szCs w:val="24"/>
        </w:rPr>
        <w:t>rrea</w:t>
      </w:r>
      <w:r>
        <w:rPr>
          <w:rFonts w:ascii="Times New Roman" w:hAnsi="Times New Roman" w:cs="Times New Roman"/>
          <w:sz w:val="24"/>
          <w:szCs w:val="24"/>
        </w:rPr>
        <w:t xml:space="preserve">ult, Forthergill-Bourbonnais, and Fiset (2004), the purpose </w:t>
      </w:r>
      <w:r w:rsidR="00640322">
        <w:rPr>
          <w:rFonts w:ascii="Times New Roman" w:hAnsi="Times New Roman" w:cs="Times New Roman"/>
          <w:sz w:val="24"/>
          <w:szCs w:val="24"/>
        </w:rPr>
        <w:t xml:space="preserve">of this research study was to get a better understanding into the experiences of caregivers and support persons regarding end of life care. </w:t>
      </w:r>
      <w:r w:rsidR="00296A4E">
        <w:rPr>
          <w:rFonts w:ascii="Times New Roman" w:hAnsi="Times New Roman" w:cs="Times New Roman"/>
          <w:sz w:val="24"/>
          <w:szCs w:val="24"/>
        </w:rPr>
        <w:t xml:space="preserve"> </w:t>
      </w:r>
      <w:r w:rsidR="00640322">
        <w:rPr>
          <w:rFonts w:ascii="Times New Roman" w:hAnsi="Times New Roman" w:cs="Times New Roman"/>
          <w:sz w:val="24"/>
          <w:szCs w:val="24"/>
        </w:rPr>
        <w:t>Individuals with poor prognoses are often taken care of by family members until those family members are no longer able to handle the</w:t>
      </w:r>
      <w:r w:rsidR="00F91D7E">
        <w:rPr>
          <w:rFonts w:ascii="Times New Roman" w:hAnsi="Times New Roman" w:cs="Times New Roman"/>
          <w:sz w:val="24"/>
          <w:szCs w:val="24"/>
        </w:rPr>
        <w:t xml:space="preserve"> </w:t>
      </w:r>
      <w:r w:rsidR="00640322">
        <w:rPr>
          <w:rFonts w:ascii="Times New Roman" w:hAnsi="Times New Roman" w:cs="Times New Roman"/>
          <w:sz w:val="24"/>
          <w:szCs w:val="24"/>
        </w:rPr>
        <w:t xml:space="preserve">responsibilities that accompany such care. </w:t>
      </w:r>
      <w:r w:rsidR="00296A4E">
        <w:rPr>
          <w:rFonts w:ascii="Times New Roman" w:hAnsi="Times New Roman" w:cs="Times New Roman"/>
          <w:sz w:val="24"/>
          <w:szCs w:val="24"/>
        </w:rPr>
        <w:t xml:space="preserve"> </w:t>
      </w:r>
      <w:r w:rsidR="00640322">
        <w:rPr>
          <w:rFonts w:ascii="Times New Roman" w:hAnsi="Times New Roman" w:cs="Times New Roman"/>
          <w:sz w:val="24"/>
          <w:szCs w:val="24"/>
        </w:rPr>
        <w:t xml:space="preserve">Little research about the experiences of the caregivers exists, and most of the research that does exist portrays a negative view. </w:t>
      </w:r>
      <w:r w:rsidR="00296A4E">
        <w:rPr>
          <w:rFonts w:ascii="Times New Roman" w:hAnsi="Times New Roman" w:cs="Times New Roman"/>
          <w:sz w:val="24"/>
          <w:szCs w:val="24"/>
        </w:rPr>
        <w:t xml:space="preserve"> </w:t>
      </w:r>
      <w:r w:rsidR="00206971">
        <w:rPr>
          <w:rFonts w:ascii="Times New Roman" w:hAnsi="Times New Roman" w:cs="Times New Roman"/>
          <w:sz w:val="24"/>
          <w:szCs w:val="24"/>
        </w:rPr>
        <w:t>Perreault</w:t>
      </w:r>
      <w:r w:rsidR="00640322">
        <w:rPr>
          <w:rFonts w:ascii="Times New Roman" w:hAnsi="Times New Roman" w:cs="Times New Roman"/>
          <w:sz w:val="24"/>
          <w:szCs w:val="24"/>
        </w:rPr>
        <w:t>, Forthergill-Bournnasis, and Fiset (2004) believe that positive facets of these experiences do exist, and that they need to be</w:t>
      </w:r>
      <w:r w:rsidR="00640322" w:rsidRPr="00640322">
        <w:rPr>
          <w:rFonts w:ascii="Times New Roman" w:hAnsi="Times New Roman" w:cs="Times New Roman"/>
          <w:sz w:val="24"/>
          <w:szCs w:val="24"/>
        </w:rPr>
        <w:t xml:space="preserve"> </w:t>
      </w:r>
      <w:r w:rsidR="00640322">
        <w:rPr>
          <w:rFonts w:ascii="Times New Roman" w:hAnsi="Times New Roman" w:cs="Times New Roman"/>
          <w:sz w:val="24"/>
          <w:szCs w:val="24"/>
        </w:rPr>
        <w:t>investigated.</w:t>
      </w:r>
    </w:p>
    <w:p w:rsidR="00640322" w:rsidRDefault="00640322" w:rsidP="00640322">
      <w:pPr>
        <w:ind w:firstLine="720"/>
        <w:jc w:val="left"/>
        <w:rPr>
          <w:rFonts w:ascii="Times New Roman" w:hAnsi="Times New Roman" w:cs="Times New Roman"/>
          <w:sz w:val="24"/>
          <w:szCs w:val="24"/>
        </w:rPr>
      </w:pPr>
      <w:r>
        <w:rPr>
          <w:rFonts w:ascii="Times New Roman" w:hAnsi="Times New Roman" w:cs="Times New Roman"/>
          <w:sz w:val="24"/>
          <w:szCs w:val="24"/>
        </w:rPr>
        <w:t xml:space="preserve">No theoretical or conceptual framework is discussed within this research study. The review of literature </w:t>
      </w:r>
      <w:r w:rsidR="00A8611E">
        <w:rPr>
          <w:rFonts w:ascii="Times New Roman" w:hAnsi="Times New Roman" w:cs="Times New Roman"/>
          <w:sz w:val="24"/>
          <w:szCs w:val="24"/>
        </w:rPr>
        <w:t>consisted of ten different studies.</w:t>
      </w:r>
      <w:r w:rsidR="00296A4E">
        <w:rPr>
          <w:rFonts w:ascii="Times New Roman" w:hAnsi="Times New Roman" w:cs="Times New Roman"/>
          <w:sz w:val="24"/>
          <w:szCs w:val="24"/>
        </w:rPr>
        <w:t xml:space="preserve"> </w:t>
      </w:r>
      <w:r w:rsidR="00A8611E">
        <w:rPr>
          <w:rFonts w:ascii="Times New Roman" w:hAnsi="Times New Roman" w:cs="Times New Roman"/>
          <w:sz w:val="24"/>
          <w:szCs w:val="24"/>
        </w:rPr>
        <w:t xml:space="preserve"> The literature review </w:t>
      </w:r>
      <w:r>
        <w:rPr>
          <w:rFonts w:ascii="Times New Roman" w:hAnsi="Times New Roman" w:cs="Times New Roman"/>
          <w:sz w:val="24"/>
          <w:szCs w:val="24"/>
        </w:rPr>
        <w:t>suggests caregivers are faced with many challenges</w:t>
      </w:r>
      <w:r w:rsidR="009359CD">
        <w:rPr>
          <w:rFonts w:ascii="Times New Roman" w:hAnsi="Times New Roman" w:cs="Times New Roman"/>
          <w:sz w:val="24"/>
          <w:szCs w:val="24"/>
        </w:rPr>
        <w:t xml:space="preserve">, such as stress, </w:t>
      </w:r>
      <w:r w:rsidR="00535DDC">
        <w:rPr>
          <w:rFonts w:ascii="Times New Roman" w:hAnsi="Times New Roman" w:cs="Times New Roman"/>
          <w:sz w:val="24"/>
          <w:szCs w:val="24"/>
        </w:rPr>
        <w:t>loss of</w:t>
      </w:r>
      <w:r w:rsidR="009359CD">
        <w:rPr>
          <w:rFonts w:ascii="Times New Roman" w:hAnsi="Times New Roman" w:cs="Times New Roman"/>
          <w:sz w:val="24"/>
          <w:szCs w:val="24"/>
        </w:rPr>
        <w:t xml:space="preserve"> control, and </w:t>
      </w:r>
      <w:r w:rsidR="00206971">
        <w:rPr>
          <w:rFonts w:ascii="Times New Roman" w:hAnsi="Times New Roman" w:cs="Times New Roman"/>
          <w:sz w:val="24"/>
          <w:szCs w:val="24"/>
        </w:rPr>
        <w:t xml:space="preserve">dealing with </w:t>
      </w:r>
      <w:r w:rsidR="009359CD">
        <w:rPr>
          <w:rFonts w:ascii="Times New Roman" w:hAnsi="Times New Roman" w:cs="Times New Roman"/>
          <w:sz w:val="24"/>
          <w:szCs w:val="24"/>
        </w:rPr>
        <w:t>the “physical demands” (</w:t>
      </w:r>
      <w:r w:rsidR="0093068E">
        <w:rPr>
          <w:rFonts w:ascii="Times New Roman" w:hAnsi="Times New Roman" w:cs="Times New Roman"/>
          <w:sz w:val="24"/>
          <w:szCs w:val="24"/>
        </w:rPr>
        <w:t xml:space="preserve">Perreault, Forthergill-Bournnasis, and Fiset, 2004, </w:t>
      </w:r>
      <w:r w:rsidR="009359CD">
        <w:rPr>
          <w:rFonts w:ascii="Times New Roman" w:hAnsi="Times New Roman" w:cs="Times New Roman"/>
          <w:sz w:val="24"/>
          <w:szCs w:val="24"/>
        </w:rPr>
        <w:t xml:space="preserve">p. 133). </w:t>
      </w:r>
      <w:r w:rsidR="00296A4E">
        <w:rPr>
          <w:rFonts w:ascii="Times New Roman" w:hAnsi="Times New Roman" w:cs="Times New Roman"/>
          <w:sz w:val="24"/>
          <w:szCs w:val="24"/>
        </w:rPr>
        <w:t xml:space="preserve"> </w:t>
      </w:r>
      <w:r w:rsidR="00A8611E">
        <w:rPr>
          <w:rFonts w:ascii="Times New Roman" w:hAnsi="Times New Roman" w:cs="Times New Roman"/>
          <w:sz w:val="24"/>
          <w:szCs w:val="24"/>
        </w:rPr>
        <w:t>It also</w:t>
      </w:r>
      <w:r w:rsidR="009359CD">
        <w:rPr>
          <w:rFonts w:ascii="Times New Roman" w:hAnsi="Times New Roman" w:cs="Times New Roman"/>
          <w:sz w:val="24"/>
          <w:szCs w:val="24"/>
        </w:rPr>
        <w:t xml:space="preserve"> suggests that the needs of caregivers are forgotten in relation to the needs of the patients, and that “the ability of the informal network to maintain the individual at home is dependent on the material, social, and professional support available to the caregiver” (p. 133). </w:t>
      </w:r>
      <w:r w:rsidR="00296A4E">
        <w:rPr>
          <w:rFonts w:ascii="Times New Roman" w:hAnsi="Times New Roman" w:cs="Times New Roman"/>
          <w:sz w:val="24"/>
          <w:szCs w:val="24"/>
        </w:rPr>
        <w:t xml:space="preserve"> </w:t>
      </w:r>
      <w:r w:rsidR="00206971">
        <w:rPr>
          <w:rFonts w:ascii="Times New Roman" w:hAnsi="Times New Roman" w:cs="Times New Roman"/>
          <w:sz w:val="24"/>
          <w:szCs w:val="24"/>
        </w:rPr>
        <w:t>The literature review</w:t>
      </w:r>
      <w:r w:rsidR="009359CD">
        <w:rPr>
          <w:rFonts w:ascii="Times New Roman" w:hAnsi="Times New Roman" w:cs="Times New Roman"/>
          <w:sz w:val="24"/>
          <w:szCs w:val="24"/>
        </w:rPr>
        <w:t xml:space="preserve"> also indicates social support to be especially important to caregivers, and that adult children are the most common caregivers of these patients. </w:t>
      </w:r>
    </w:p>
    <w:p w:rsidR="00F91D7E" w:rsidRDefault="00A8611E" w:rsidP="00F91D7E">
      <w:pPr>
        <w:ind w:firstLine="720"/>
        <w:jc w:val="left"/>
        <w:rPr>
          <w:rFonts w:ascii="Times New Roman" w:hAnsi="Times New Roman" w:cs="Times New Roman"/>
          <w:sz w:val="24"/>
          <w:szCs w:val="24"/>
        </w:rPr>
      </w:pPr>
      <w:r>
        <w:rPr>
          <w:rFonts w:ascii="Times New Roman" w:hAnsi="Times New Roman" w:cs="Times New Roman"/>
          <w:sz w:val="24"/>
          <w:szCs w:val="24"/>
        </w:rPr>
        <w:t xml:space="preserve">This study used a phenomenological design to investigate the experiences of </w:t>
      </w:r>
      <w:r w:rsidR="00535DDC">
        <w:rPr>
          <w:rFonts w:ascii="Times New Roman" w:hAnsi="Times New Roman" w:cs="Times New Roman"/>
          <w:sz w:val="24"/>
          <w:szCs w:val="24"/>
        </w:rPr>
        <w:t xml:space="preserve">the </w:t>
      </w:r>
      <w:r>
        <w:rPr>
          <w:rFonts w:ascii="Times New Roman" w:hAnsi="Times New Roman" w:cs="Times New Roman"/>
          <w:sz w:val="24"/>
          <w:szCs w:val="24"/>
        </w:rPr>
        <w:t xml:space="preserve">caregivers of dying patients. </w:t>
      </w:r>
      <w:r w:rsidR="00296A4E">
        <w:rPr>
          <w:rFonts w:ascii="Times New Roman" w:hAnsi="Times New Roman" w:cs="Times New Roman"/>
          <w:sz w:val="24"/>
          <w:szCs w:val="24"/>
        </w:rPr>
        <w:t xml:space="preserve"> </w:t>
      </w:r>
      <w:r>
        <w:rPr>
          <w:rFonts w:ascii="Times New Roman" w:hAnsi="Times New Roman" w:cs="Times New Roman"/>
          <w:sz w:val="24"/>
          <w:szCs w:val="24"/>
        </w:rPr>
        <w:t xml:space="preserve">Purposive sampling was used, and the population “sample consisted of ten family members of whom six were caregivers and four were the main support </w:t>
      </w:r>
      <w:r>
        <w:rPr>
          <w:rFonts w:ascii="Times New Roman" w:hAnsi="Times New Roman" w:cs="Times New Roman"/>
          <w:sz w:val="24"/>
          <w:szCs w:val="24"/>
        </w:rPr>
        <w:lastRenderedPageBreak/>
        <w:t>person” (</w:t>
      </w:r>
      <w:r w:rsidR="0093068E">
        <w:rPr>
          <w:rFonts w:ascii="Times New Roman" w:hAnsi="Times New Roman" w:cs="Times New Roman"/>
          <w:sz w:val="24"/>
          <w:szCs w:val="24"/>
        </w:rPr>
        <w:t>Perreault, Fo</w:t>
      </w:r>
      <w:r w:rsidR="00E93CF6">
        <w:rPr>
          <w:rFonts w:ascii="Times New Roman" w:hAnsi="Times New Roman" w:cs="Times New Roman"/>
          <w:sz w:val="24"/>
          <w:szCs w:val="24"/>
        </w:rPr>
        <w:t xml:space="preserve">rthergill-Bournnasis, and Fiset, 2004, </w:t>
      </w:r>
      <w:r>
        <w:rPr>
          <w:rFonts w:ascii="Times New Roman" w:hAnsi="Times New Roman" w:cs="Times New Roman"/>
          <w:sz w:val="24"/>
          <w:szCs w:val="24"/>
        </w:rPr>
        <w:t xml:space="preserve">p. 136). </w:t>
      </w:r>
      <w:r w:rsidR="00A30561">
        <w:rPr>
          <w:rFonts w:ascii="Times New Roman" w:hAnsi="Times New Roman" w:cs="Times New Roman"/>
          <w:sz w:val="24"/>
          <w:szCs w:val="24"/>
        </w:rPr>
        <w:t xml:space="preserve"> </w:t>
      </w:r>
      <w:r w:rsidR="00A30561" w:rsidRPr="00A30561">
        <w:rPr>
          <w:rFonts w:ascii="Times New Roman" w:hAnsi="Times New Roman" w:cs="Times New Roman"/>
          <w:b/>
          <w:sz w:val="24"/>
          <w:szCs w:val="24"/>
        </w:rPr>
        <w:t>NEED MAJOR CONCEPTS AND THEIR MEASURES</w:t>
      </w:r>
    </w:p>
    <w:p w:rsidR="00BC01BF" w:rsidRPr="00F91D7E" w:rsidRDefault="00400AFE" w:rsidP="00F91D7E">
      <w:pPr>
        <w:ind w:firstLine="720"/>
        <w:jc w:val="left"/>
        <w:rPr>
          <w:rFonts w:ascii="Times New Roman" w:hAnsi="Times New Roman" w:cs="Times New Roman"/>
          <w:sz w:val="24"/>
          <w:szCs w:val="24"/>
        </w:rPr>
      </w:pPr>
      <w:r>
        <w:rPr>
          <w:rFonts w:ascii="Times New Roman" w:hAnsi="Times New Roman" w:cs="Times New Roman"/>
          <w:sz w:val="24"/>
          <w:szCs w:val="24"/>
        </w:rPr>
        <w:t xml:space="preserve">Within the findings, four themes were discovered. </w:t>
      </w:r>
      <w:r w:rsidR="00296A4E">
        <w:rPr>
          <w:rFonts w:ascii="Times New Roman" w:hAnsi="Times New Roman" w:cs="Times New Roman"/>
          <w:sz w:val="24"/>
          <w:szCs w:val="24"/>
        </w:rPr>
        <w:t xml:space="preserve"> </w:t>
      </w:r>
      <w:r>
        <w:rPr>
          <w:rFonts w:ascii="Times New Roman" w:hAnsi="Times New Roman" w:cs="Times New Roman"/>
          <w:sz w:val="24"/>
          <w:szCs w:val="24"/>
        </w:rPr>
        <w:t xml:space="preserve">Each caregiver had to dedicate himself to the patient, care </w:t>
      </w:r>
      <w:r w:rsidR="00535DDC">
        <w:rPr>
          <w:rFonts w:ascii="Times New Roman" w:hAnsi="Times New Roman" w:cs="Times New Roman"/>
          <w:sz w:val="24"/>
          <w:szCs w:val="24"/>
        </w:rPr>
        <w:t xml:space="preserve">for </w:t>
      </w:r>
      <w:r>
        <w:rPr>
          <w:rFonts w:ascii="Times New Roman" w:hAnsi="Times New Roman" w:cs="Times New Roman"/>
          <w:sz w:val="24"/>
          <w:szCs w:val="24"/>
        </w:rPr>
        <w:t xml:space="preserve">and support the patient, manage feelings of helplessness, and figure out a way to balance everything out. </w:t>
      </w:r>
      <w:r w:rsidR="00296A4E">
        <w:rPr>
          <w:rFonts w:ascii="Times New Roman" w:hAnsi="Times New Roman" w:cs="Times New Roman"/>
          <w:sz w:val="24"/>
          <w:szCs w:val="24"/>
        </w:rPr>
        <w:t xml:space="preserve"> </w:t>
      </w:r>
      <w:r w:rsidR="00535DDC">
        <w:rPr>
          <w:rFonts w:ascii="Times New Roman" w:hAnsi="Times New Roman" w:cs="Times New Roman"/>
          <w:sz w:val="24"/>
          <w:szCs w:val="24"/>
        </w:rPr>
        <w:t>The author</w:t>
      </w:r>
      <w:r w:rsidR="00A30561">
        <w:rPr>
          <w:rFonts w:ascii="Times New Roman" w:hAnsi="Times New Roman" w:cs="Times New Roman"/>
          <w:sz w:val="24"/>
          <w:szCs w:val="24"/>
        </w:rPr>
        <w:t>s</w:t>
      </w:r>
      <w:r w:rsidR="00535DDC">
        <w:rPr>
          <w:rFonts w:ascii="Times New Roman" w:hAnsi="Times New Roman" w:cs="Times New Roman"/>
          <w:sz w:val="24"/>
          <w:szCs w:val="24"/>
        </w:rPr>
        <w:t xml:space="preserve"> conclude that healthcare professionals must be more “proactive in implementing family-centered palliative care services tailored to the changing needs and roles of the caregivers as the illness progressed (</w:t>
      </w:r>
      <w:r w:rsidR="00E93CF6">
        <w:rPr>
          <w:rFonts w:ascii="Times New Roman" w:hAnsi="Times New Roman" w:cs="Times New Roman"/>
          <w:sz w:val="24"/>
          <w:szCs w:val="24"/>
        </w:rPr>
        <w:t xml:space="preserve">Perreault, Forthergill-Bournnasis, and Fiset, 2004, </w:t>
      </w:r>
      <w:r w:rsidR="00535DDC">
        <w:rPr>
          <w:rFonts w:ascii="Times New Roman" w:hAnsi="Times New Roman" w:cs="Times New Roman"/>
          <w:sz w:val="24"/>
          <w:szCs w:val="24"/>
        </w:rPr>
        <w:t>p. 142).</w:t>
      </w:r>
      <w:r w:rsidR="00A30561">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00A30561">
        <w:rPr>
          <w:rFonts w:ascii="Times New Roman" w:hAnsi="Times New Roman" w:cs="Times New Roman"/>
          <w:sz w:val="24"/>
          <w:szCs w:val="24"/>
        </w:rPr>
        <w:t xml:space="preserve">More assistance and collaboration will foster better experiences for not only the patient, but also the caregivers and support persons. </w:t>
      </w:r>
    </w:p>
    <w:p w:rsidR="00BC01BF" w:rsidRDefault="00400AFE" w:rsidP="00400AFE">
      <w:pPr>
        <w:rPr>
          <w:rFonts w:ascii="Times New Roman" w:hAnsi="Times New Roman" w:cs="Times New Roman"/>
          <w:b/>
          <w:sz w:val="24"/>
          <w:szCs w:val="24"/>
        </w:rPr>
      </w:pPr>
      <w:r w:rsidRPr="00F91D7E">
        <w:rPr>
          <w:rFonts w:ascii="Times New Roman" w:hAnsi="Times New Roman" w:cs="Times New Roman"/>
          <w:b/>
          <w:sz w:val="24"/>
          <w:szCs w:val="24"/>
        </w:rPr>
        <w:t>Problem/Purpose</w:t>
      </w:r>
    </w:p>
    <w:p w:rsidR="00F91D7E" w:rsidRDefault="00F91D7E" w:rsidP="00F91D7E">
      <w:pPr>
        <w:ind w:firstLine="720"/>
        <w:jc w:val="left"/>
        <w:rPr>
          <w:rFonts w:ascii="Times New Roman" w:hAnsi="Times New Roman" w:cs="Times New Roman"/>
          <w:b/>
          <w:sz w:val="24"/>
          <w:szCs w:val="24"/>
        </w:rPr>
      </w:pPr>
      <w:r>
        <w:rPr>
          <w:rFonts w:asciiTheme="majorBidi" w:hAnsiTheme="majorBidi" w:cstheme="majorBidi"/>
          <w:sz w:val="24"/>
          <w:szCs w:val="24"/>
        </w:rPr>
        <w:t xml:space="preserve">The purpose of this article was to gain more </w:t>
      </w:r>
      <w:r w:rsidR="00A30561">
        <w:rPr>
          <w:rFonts w:asciiTheme="majorBidi" w:hAnsiTheme="majorBidi" w:cstheme="majorBidi"/>
          <w:sz w:val="24"/>
          <w:szCs w:val="24"/>
        </w:rPr>
        <w:t>understanding into</w:t>
      </w:r>
      <w:r>
        <w:rPr>
          <w:rFonts w:asciiTheme="majorBidi" w:hAnsiTheme="majorBidi" w:cstheme="majorBidi"/>
          <w:sz w:val="24"/>
          <w:szCs w:val="24"/>
        </w:rPr>
        <w:t xml:space="preserve"> the positives and negatives that people experience while caring for loved ones</w:t>
      </w:r>
      <w:r w:rsidR="00A30561">
        <w:rPr>
          <w:rFonts w:asciiTheme="majorBidi" w:hAnsiTheme="majorBidi" w:cstheme="majorBidi"/>
          <w:sz w:val="24"/>
          <w:szCs w:val="24"/>
        </w:rPr>
        <w:t xml:space="preserve"> who </w:t>
      </w:r>
      <w:r>
        <w:rPr>
          <w:rFonts w:asciiTheme="majorBidi" w:hAnsiTheme="majorBidi" w:cstheme="majorBidi"/>
          <w:sz w:val="24"/>
          <w:szCs w:val="24"/>
        </w:rPr>
        <w:t>are dying.</w:t>
      </w:r>
      <w:r w:rsidR="00A30561">
        <w:rPr>
          <w:rFonts w:asciiTheme="majorBidi" w:hAnsiTheme="majorBidi" w:cstheme="majorBidi"/>
          <w:sz w:val="24"/>
          <w:szCs w:val="24"/>
        </w:rPr>
        <w:t xml:space="preserve"> </w:t>
      </w:r>
      <w:r w:rsidR="00296A4E">
        <w:rPr>
          <w:rFonts w:asciiTheme="majorBidi" w:hAnsiTheme="majorBidi" w:cstheme="majorBidi"/>
          <w:sz w:val="24"/>
          <w:szCs w:val="24"/>
        </w:rPr>
        <w:t xml:space="preserve"> </w:t>
      </w:r>
      <w:r w:rsidR="00A30561">
        <w:rPr>
          <w:rFonts w:asciiTheme="majorBidi" w:hAnsiTheme="majorBidi" w:cstheme="majorBidi"/>
          <w:sz w:val="24"/>
          <w:szCs w:val="24"/>
        </w:rPr>
        <w:t xml:space="preserve">The strain on a caregiver affects the </w:t>
      </w:r>
      <w:r>
        <w:rPr>
          <w:rFonts w:asciiTheme="majorBidi" w:hAnsiTheme="majorBidi" w:cstheme="majorBidi"/>
          <w:sz w:val="24"/>
          <w:szCs w:val="24"/>
        </w:rPr>
        <w:t>physical, emotional and mental</w:t>
      </w:r>
      <w:r w:rsidR="00A30561">
        <w:rPr>
          <w:rFonts w:asciiTheme="majorBidi" w:hAnsiTheme="majorBidi" w:cstheme="majorBidi"/>
          <w:sz w:val="24"/>
          <w:szCs w:val="24"/>
        </w:rPr>
        <w:t xml:space="preserve"> aspects of that person</w:t>
      </w:r>
      <w:r>
        <w:rPr>
          <w:rFonts w:asciiTheme="majorBidi" w:hAnsiTheme="majorBidi" w:cstheme="majorBidi"/>
          <w:sz w:val="24"/>
          <w:szCs w:val="24"/>
        </w:rPr>
        <w:t>.</w:t>
      </w:r>
      <w:r w:rsidR="00A30561">
        <w:rPr>
          <w:rFonts w:asciiTheme="majorBidi" w:hAnsiTheme="majorBidi" w:cstheme="majorBidi"/>
          <w:sz w:val="24"/>
          <w:szCs w:val="24"/>
        </w:rPr>
        <w:t xml:space="preserve"> </w:t>
      </w:r>
      <w:r w:rsidR="00296A4E">
        <w:rPr>
          <w:rFonts w:asciiTheme="majorBidi" w:hAnsiTheme="majorBidi" w:cstheme="majorBidi"/>
          <w:sz w:val="24"/>
          <w:szCs w:val="24"/>
        </w:rPr>
        <w:t xml:space="preserve"> </w:t>
      </w:r>
      <w:r>
        <w:rPr>
          <w:rFonts w:asciiTheme="majorBidi" w:hAnsiTheme="majorBidi" w:cstheme="majorBidi"/>
          <w:sz w:val="24"/>
          <w:szCs w:val="24"/>
        </w:rPr>
        <w:t xml:space="preserve">The authors state </w:t>
      </w:r>
      <w:r w:rsidR="00A30561">
        <w:rPr>
          <w:rFonts w:asciiTheme="majorBidi" w:hAnsiTheme="majorBidi" w:cstheme="majorBidi"/>
          <w:sz w:val="24"/>
          <w:szCs w:val="24"/>
        </w:rPr>
        <w:t>that there is a</w:t>
      </w:r>
      <w:r>
        <w:rPr>
          <w:rFonts w:asciiTheme="majorBidi" w:hAnsiTheme="majorBidi" w:cstheme="majorBidi"/>
          <w:sz w:val="24"/>
          <w:szCs w:val="24"/>
        </w:rPr>
        <w:t xml:space="preserve"> lack of research </w:t>
      </w:r>
      <w:r w:rsidR="00A30561">
        <w:rPr>
          <w:rFonts w:asciiTheme="majorBidi" w:hAnsiTheme="majorBidi" w:cstheme="majorBidi"/>
          <w:sz w:val="24"/>
          <w:szCs w:val="24"/>
        </w:rPr>
        <w:t xml:space="preserve">related to </w:t>
      </w:r>
      <w:r>
        <w:rPr>
          <w:rFonts w:asciiTheme="majorBidi" w:hAnsiTheme="majorBidi" w:cstheme="majorBidi"/>
          <w:sz w:val="24"/>
          <w:szCs w:val="24"/>
        </w:rPr>
        <w:t xml:space="preserve">caregiver strains and </w:t>
      </w:r>
      <w:r w:rsidR="00A30561">
        <w:rPr>
          <w:rFonts w:asciiTheme="majorBidi" w:hAnsiTheme="majorBidi" w:cstheme="majorBidi"/>
          <w:sz w:val="24"/>
          <w:szCs w:val="24"/>
        </w:rPr>
        <w:t>the</w:t>
      </w:r>
      <w:r>
        <w:rPr>
          <w:rFonts w:asciiTheme="majorBidi" w:hAnsiTheme="majorBidi" w:cstheme="majorBidi"/>
          <w:sz w:val="24"/>
          <w:szCs w:val="24"/>
        </w:rPr>
        <w:t xml:space="preserve"> </w:t>
      </w:r>
      <w:r w:rsidR="00A30561">
        <w:rPr>
          <w:rFonts w:asciiTheme="majorBidi" w:hAnsiTheme="majorBidi" w:cstheme="majorBidi"/>
          <w:sz w:val="24"/>
          <w:szCs w:val="24"/>
        </w:rPr>
        <w:t>assistance of</w:t>
      </w:r>
      <w:r>
        <w:rPr>
          <w:rFonts w:asciiTheme="majorBidi" w:hAnsiTheme="majorBidi" w:cstheme="majorBidi"/>
          <w:sz w:val="24"/>
          <w:szCs w:val="24"/>
        </w:rPr>
        <w:t xml:space="preserve"> support system</w:t>
      </w:r>
      <w:r w:rsidR="00A30561">
        <w:rPr>
          <w:rFonts w:asciiTheme="majorBidi" w:hAnsiTheme="majorBidi" w:cstheme="majorBidi"/>
          <w:sz w:val="24"/>
          <w:szCs w:val="24"/>
        </w:rPr>
        <w:t>s</w:t>
      </w:r>
      <w:r>
        <w:rPr>
          <w:rFonts w:asciiTheme="majorBidi" w:hAnsiTheme="majorBidi" w:cstheme="majorBidi"/>
          <w:sz w:val="24"/>
          <w:szCs w:val="24"/>
        </w:rPr>
        <w:t>.</w:t>
      </w:r>
      <w:r w:rsidR="00A30561">
        <w:rPr>
          <w:rFonts w:asciiTheme="majorBidi" w:hAnsiTheme="majorBidi" w:cstheme="majorBidi"/>
          <w:sz w:val="24"/>
          <w:szCs w:val="24"/>
        </w:rPr>
        <w:t xml:space="preserve"> </w:t>
      </w:r>
      <w:r>
        <w:rPr>
          <w:rFonts w:asciiTheme="majorBidi" w:hAnsiTheme="majorBidi" w:cstheme="majorBidi"/>
          <w:sz w:val="24"/>
          <w:szCs w:val="24"/>
        </w:rPr>
        <w:t>There is also the possibility of improved patient care of loved ones and improved care giver moral wit</w:t>
      </w:r>
      <w:r w:rsidR="00A30561">
        <w:rPr>
          <w:rFonts w:asciiTheme="majorBidi" w:hAnsiTheme="majorBidi" w:cstheme="majorBidi"/>
          <w:sz w:val="24"/>
          <w:szCs w:val="24"/>
        </w:rPr>
        <w:t xml:space="preserve">h more research on this issue. </w:t>
      </w:r>
      <w:r w:rsidR="00296A4E">
        <w:rPr>
          <w:rFonts w:asciiTheme="majorBidi" w:hAnsiTheme="majorBidi" w:cstheme="majorBidi"/>
          <w:sz w:val="24"/>
          <w:szCs w:val="24"/>
        </w:rPr>
        <w:t xml:space="preserve"> </w:t>
      </w:r>
      <w:r>
        <w:rPr>
          <w:rFonts w:asciiTheme="majorBidi" w:hAnsiTheme="majorBidi" w:cstheme="majorBidi"/>
          <w:sz w:val="24"/>
          <w:szCs w:val="24"/>
        </w:rPr>
        <w:t>The authors understand the importance of this issue and want to shine light on the needs of the dying lo</w:t>
      </w:r>
      <w:r w:rsidR="00296A4E">
        <w:rPr>
          <w:rFonts w:asciiTheme="majorBidi" w:hAnsiTheme="majorBidi" w:cstheme="majorBidi"/>
          <w:sz w:val="24"/>
          <w:szCs w:val="24"/>
        </w:rPr>
        <w:t xml:space="preserve">ved ones and their caregivers.  </w:t>
      </w:r>
      <w:r w:rsidR="00E54C60">
        <w:rPr>
          <w:rFonts w:asciiTheme="majorBidi" w:hAnsiTheme="majorBidi" w:cstheme="majorBidi"/>
          <w:sz w:val="24"/>
          <w:szCs w:val="24"/>
        </w:rPr>
        <w:t xml:space="preserve">A family member </w:t>
      </w:r>
      <w:r>
        <w:rPr>
          <w:rFonts w:asciiTheme="majorBidi" w:hAnsiTheme="majorBidi" w:cstheme="majorBidi"/>
          <w:sz w:val="24"/>
          <w:szCs w:val="24"/>
        </w:rPr>
        <w:t>car</w:t>
      </w:r>
      <w:r w:rsidR="00E54C60">
        <w:rPr>
          <w:rFonts w:asciiTheme="majorBidi" w:hAnsiTheme="majorBidi" w:cstheme="majorBidi"/>
          <w:sz w:val="24"/>
          <w:szCs w:val="24"/>
        </w:rPr>
        <w:t>ing for a</w:t>
      </w:r>
      <w:r>
        <w:rPr>
          <w:rFonts w:asciiTheme="majorBidi" w:hAnsiTheme="majorBidi" w:cstheme="majorBidi"/>
          <w:sz w:val="24"/>
          <w:szCs w:val="24"/>
        </w:rPr>
        <w:t xml:space="preserve"> loved </w:t>
      </w:r>
      <w:r w:rsidR="00E54C60">
        <w:rPr>
          <w:rFonts w:asciiTheme="majorBidi" w:hAnsiTheme="majorBidi" w:cstheme="majorBidi"/>
          <w:sz w:val="24"/>
          <w:szCs w:val="24"/>
        </w:rPr>
        <w:t>one</w:t>
      </w:r>
      <w:r>
        <w:rPr>
          <w:rFonts w:asciiTheme="majorBidi" w:hAnsiTheme="majorBidi" w:cstheme="majorBidi"/>
          <w:sz w:val="24"/>
          <w:szCs w:val="24"/>
        </w:rPr>
        <w:t xml:space="preserve"> is becoming more common</w:t>
      </w:r>
      <w:r w:rsidR="00E54C60">
        <w:rPr>
          <w:rFonts w:asciiTheme="majorBidi" w:hAnsiTheme="majorBidi" w:cstheme="majorBidi"/>
          <w:sz w:val="24"/>
          <w:szCs w:val="24"/>
        </w:rPr>
        <w:t>;</w:t>
      </w:r>
      <w:r>
        <w:rPr>
          <w:rFonts w:asciiTheme="majorBidi" w:hAnsiTheme="majorBidi" w:cstheme="majorBidi"/>
          <w:sz w:val="24"/>
          <w:szCs w:val="24"/>
        </w:rPr>
        <w:t xml:space="preserve"> therefore</w:t>
      </w:r>
      <w:r w:rsidR="00E54C60">
        <w:rPr>
          <w:rFonts w:asciiTheme="majorBidi" w:hAnsiTheme="majorBidi" w:cstheme="majorBidi"/>
          <w:sz w:val="24"/>
          <w:szCs w:val="24"/>
        </w:rPr>
        <w:t>,</w:t>
      </w:r>
      <w:r>
        <w:rPr>
          <w:rFonts w:asciiTheme="majorBidi" w:hAnsiTheme="majorBidi" w:cstheme="majorBidi"/>
          <w:sz w:val="24"/>
          <w:szCs w:val="24"/>
        </w:rPr>
        <w:t xml:space="preserve"> more of </w:t>
      </w:r>
      <w:r w:rsidR="00E54C60">
        <w:rPr>
          <w:rFonts w:asciiTheme="majorBidi" w:hAnsiTheme="majorBidi" w:cstheme="majorBidi"/>
          <w:sz w:val="24"/>
          <w:szCs w:val="24"/>
        </w:rPr>
        <w:t>an effort should be made toward</w:t>
      </w:r>
      <w:r>
        <w:rPr>
          <w:rFonts w:asciiTheme="majorBidi" w:hAnsiTheme="majorBidi" w:cstheme="majorBidi"/>
          <w:sz w:val="24"/>
          <w:szCs w:val="24"/>
        </w:rPr>
        <w:t xml:space="preserve"> improving the c</w:t>
      </w:r>
      <w:r w:rsidR="00A30561">
        <w:rPr>
          <w:rFonts w:asciiTheme="majorBidi" w:hAnsiTheme="majorBidi" w:cstheme="majorBidi"/>
          <w:sz w:val="24"/>
          <w:szCs w:val="24"/>
        </w:rPr>
        <w:t xml:space="preserve">onditions of these situations. </w:t>
      </w:r>
    </w:p>
    <w:p w:rsidR="00F91D7E" w:rsidRDefault="00F91D7E" w:rsidP="00F91D7E">
      <w:pPr>
        <w:rPr>
          <w:rFonts w:ascii="Times New Roman" w:hAnsi="Times New Roman" w:cs="Times New Roman"/>
          <w:b/>
          <w:sz w:val="24"/>
          <w:szCs w:val="24"/>
        </w:rPr>
      </w:pPr>
      <w:r>
        <w:rPr>
          <w:rFonts w:ascii="Times New Roman" w:hAnsi="Times New Roman" w:cs="Times New Roman"/>
          <w:b/>
          <w:sz w:val="24"/>
          <w:szCs w:val="24"/>
        </w:rPr>
        <w:t>Conceptual Framework</w:t>
      </w:r>
    </w:p>
    <w:p w:rsidR="000E50CE" w:rsidRPr="000E50CE" w:rsidRDefault="000E50CE" w:rsidP="000E50CE">
      <w:pPr>
        <w:ind w:firstLine="720"/>
        <w:jc w:val="left"/>
        <w:rPr>
          <w:rFonts w:ascii="Times New Roman" w:hAnsi="Times New Roman" w:cs="Times New Roman"/>
          <w:sz w:val="24"/>
          <w:szCs w:val="24"/>
        </w:rPr>
      </w:pPr>
      <w:r w:rsidRPr="000E50CE">
        <w:rPr>
          <w:rFonts w:ascii="Times New Roman" w:hAnsi="Times New Roman" w:cs="Times New Roman"/>
          <w:sz w:val="24"/>
          <w:szCs w:val="24"/>
        </w:rPr>
        <w:t>No conceptual framework was discussed in this article.</w:t>
      </w:r>
      <w:r w:rsidRPr="000E50CE">
        <w:rPr>
          <w:rFonts w:ascii="Times New Roman" w:hAnsi="Times New Roman" w:cs="Times New Roman"/>
          <w:b/>
          <w:sz w:val="24"/>
          <w:szCs w:val="24"/>
        </w:rPr>
        <w:t>CONCEPTS/RELATIONSHIPS</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Review of the Literature</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Research Question</w:t>
      </w:r>
    </w:p>
    <w:p w:rsidR="002170EF" w:rsidRDefault="002170EF" w:rsidP="002170EF">
      <w:pPr>
        <w:ind w:firstLine="720"/>
        <w:jc w:val="left"/>
        <w:rPr>
          <w:rFonts w:ascii="Times New Roman" w:hAnsi="Times New Roman" w:cs="Times New Roman"/>
          <w:b/>
          <w:sz w:val="24"/>
          <w:szCs w:val="24"/>
        </w:rPr>
      </w:pPr>
      <w:r w:rsidRPr="00EB433F">
        <w:rPr>
          <w:rFonts w:asciiTheme="majorBidi" w:hAnsiTheme="majorBidi" w:cstheme="majorBidi"/>
          <w:sz w:val="24"/>
          <w:szCs w:val="24"/>
        </w:rPr>
        <w:lastRenderedPageBreak/>
        <w:t xml:space="preserve">No specific question </w:t>
      </w:r>
      <w:r>
        <w:rPr>
          <w:rFonts w:asciiTheme="majorBidi" w:hAnsiTheme="majorBidi" w:cstheme="majorBidi"/>
          <w:sz w:val="24"/>
          <w:szCs w:val="24"/>
        </w:rPr>
        <w:t xml:space="preserve">was </w:t>
      </w:r>
      <w:r w:rsidRPr="00EB433F">
        <w:rPr>
          <w:rFonts w:asciiTheme="majorBidi" w:hAnsiTheme="majorBidi" w:cstheme="majorBidi"/>
          <w:sz w:val="24"/>
          <w:szCs w:val="24"/>
        </w:rPr>
        <w:t>made to be answered</w:t>
      </w:r>
      <w:r w:rsidR="006D33A1">
        <w:rPr>
          <w:rFonts w:asciiTheme="majorBidi" w:hAnsiTheme="majorBidi" w:cstheme="majorBidi"/>
          <w:sz w:val="24"/>
          <w:szCs w:val="24"/>
        </w:rPr>
        <w:t xml:space="preserve"> during this study. </w:t>
      </w:r>
      <w:r w:rsidR="00296A4E">
        <w:rPr>
          <w:rFonts w:asciiTheme="majorBidi" w:hAnsiTheme="majorBidi" w:cstheme="majorBidi"/>
          <w:sz w:val="24"/>
          <w:szCs w:val="24"/>
        </w:rPr>
        <w:t xml:space="preserve"> </w:t>
      </w:r>
      <w:r>
        <w:rPr>
          <w:rFonts w:asciiTheme="majorBidi" w:hAnsiTheme="majorBidi" w:cstheme="majorBidi"/>
          <w:sz w:val="24"/>
          <w:szCs w:val="24"/>
        </w:rPr>
        <w:t>The main intention of this study was to g</w:t>
      </w:r>
      <w:r w:rsidR="006D33A1">
        <w:rPr>
          <w:rFonts w:asciiTheme="majorBidi" w:hAnsiTheme="majorBidi" w:cstheme="majorBidi"/>
          <w:sz w:val="24"/>
          <w:szCs w:val="24"/>
        </w:rPr>
        <w:t>ain an understanding into the</w:t>
      </w:r>
      <w:r w:rsidRPr="00EB433F">
        <w:rPr>
          <w:rFonts w:asciiTheme="majorBidi" w:hAnsiTheme="majorBidi" w:cstheme="majorBidi"/>
          <w:sz w:val="24"/>
          <w:szCs w:val="24"/>
        </w:rPr>
        <w:t xml:space="preserve"> challenges faced</w:t>
      </w:r>
      <w:r>
        <w:rPr>
          <w:rFonts w:asciiTheme="majorBidi" w:hAnsiTheme="majorBidi" w:cstheme="majorBidi"/>
          <w:sz w:val="24"/>
          <w:szCs w:val="24"/>
        </w:rPr>
        <w:t xml:space="preserve"> by caregivers of dying loved ones</w:t>
      </w:r>
      <w:r w:rsidR="006D33A1">
        <w:rPr>
          <w:rFonts w:asciiTheme="majorBidi" w:hAnsiTheme="majorBidi" w:cstheme="majorBidi"/>
          <w:sz w:val="24"/>
          <w:szCs w:val="24"/>
        </w:rPr>
        <w:t xml:space="preserve">. </w:t>
      </w:r>
      <w:r w:rsidR="00296A4E">
        <w:rPr>
          <w:rFonts w:asciiTheme="majorBidi" w:hAnsiTheme="majorBidi" w:cstheme="majorBidi"/>
          <w:sz w:val="24"/>
          <w:szCs w:val="24"/>
        </w:rPr>
        <w:t xml:space="preserve"> </w:t>
      </w:r>
      <w:r>
        <w:rPr>
          <w:rFonts w:asciiTheme="majorBidi" w:hAnsiTheme="majorBidi" w:cstheme="majorBidi"/>
          <w:sz w:val="24"/>
          <w:szCs w:val="24"/>
        </w:rPr>
        <w:t>This intention was easily researchable by the use of interview</w:t>
      </w:r>
      <w:r w:rsidR="006D33A1">
        <w:rPr>
          <w:rFonts w:asciiTheme="majorBidi" w:hAnsiTheme="majorBidi" w:cstheme="majorBidi"/>
          <w:sz w:val="24"/>
          <w:szCs w:val="24"/>
        </w:rPr>
        <w:t>s</w:t>
      </w:r>
      <w:r>
        <w:rPr>
          <w:rFonts w:asciiTheme="majorBidi" w:hAnsiTheme="majorBidi" w:cstheme="majorBidi"/>
          <w:sz w:val="24"/>
          <w:szCs w:val="24"/>
        </w:rPr>
        <w:t xml:space="preserve"> of</w:t>
      </w:r>
      <w:r w:rsidR="006D33A1">
        <w:rPr>
          <w:rFonts w:asciiTheme="majorBidi" w:hAnsiTheme="majorBidi" w:cstheme="majorBidi"/>
          <w:sz w:val="24"/>
          <w:szCs w:val="24"/>
        </w:rPr>
        <w:t xml:space="preserve"> caregivers in this situation. </w:t>
      </w:r>
      <w:r w:rsidR="00296A4E">
        <w:rPr>
          <w:rFonts w:asciiTheme="majorBidi" w:hAnsiTheme="majorBidi" w:cstheme="majorBidi"/>
          <w:sz w:val="24"/>
          <w:szCs w:val="24"/>
        </w:rPr>
        <w:t xml:space="preserve"> </w:t>
      </w:r>
      <w:r>
        <w:rPr>
          <w:rFonts w:asciiTheme="majorBidi" w:hAnsiTheme="majorBidi" w:cstheme="majorBidi"/>
          <w:sz w:val="24"/>
          <w:szCs w:val="24"/>
        </w:rPr>
        <w:t>Through interview</w:t>
      </w:r>
      <w:r w:rsidR="006D33A1">
        <w:rPr>
          <w:rFonts w:asciiTheme="majorBidi" w:hAnsiTheme="majorBidi" w:cstheme="majorBidi"/>
          <w:sz w:val="24"/>
          <w:szCs w:val="24"/>
        </w:rPr>
        <w:t>,</w:t>
      </w:r>
      <w:r>
        <w:rPr>
          <w:rFonts w:asciiTheme="majorBidi" w:hAnsiTheme="majorBidi" w:cstheme="majorBidi"/>
          <w:sz w:val="24"/>
          <w:szCs w:val="24"/>
        </w:rPr>
        <w:t xml:space="preserve"> th</w:t>
      </w:r>
      <w:r w:rsidR="006D33A1">
        <w:rPr>
          <w:rFonts w:asciiTheme="majorBidi" w:hAnsiTheme="majorBidi" w:cstheme="majorBidi"/>
          <w:sz w:val="24"/>
          <w:szCs w:val="24"/>
        </w:rPr>
        <w:t>e researchers were</w:t>
      </w:r>
      <w:r>
        <w:rPr>
          <w:rFonts w:asciiTheme="majorBidi" w:hAnsiTheme="majorBidi" w:cstheme="majorBidi"/>
          <w:sz w:val="24"/>
          <w:szCs w:val="24"/>
        </w:rPr>
        <w:t xml:space="preserve"> </w:t>
      </w:r>
      <w:r w:rsidR="006D33A1">
        <w:rPr>
          <w:rFonts w:asciiTheme="majorBidi" w:hAnsiTheme="majorBidi" w:cstheme="majorBidi"/>
          <w:sz w:val="24"/>
          <w:szCs w:val="24"/>
        </w:rPr>
        <w:t xml:space="preserve">able to gain an understanding into not only </w:t>
      </w:r>
      <w:r>
        <w:rPr>
          <w:rFonts w:asciiTheme="majorBidi" w:hAnsiTheme="majorBidi" w:cstheme="majorBidi"/>
          <w:sz w:val="24"/>
          <w:szCs w:val="24"/>
        </w:rPr>
        <w:t>the positive aspects</w:t>
      </w:r>
      <w:r w:rsidR="006D33A1">
        <w:rPr>
          <w:rFonts w:asciiTheme="majorBidi" w:hAnsiTheme="majorBidi" w:cstheme="majorBidi"/>
          <w:sz w:val="24"/>
          <w:szCs w:val="24"/>
        </w:rPr>
        <w:t>, but also the</w:t>
      </w:r>
      <w:r>
        <w:rPr>
          <w:rFonts w:asciiTheme="majorBidi" w:hAnsiTheme="majorBidi" w:cstheme="majorBidi"/>
          <w:sz w:val="24"/>
          <w:szCs w:val="24"/>
        </w:rPr>
        <w:t xml:space="preserve"> trials faced </w:t>
      </w:r>
      <w:r w:rsidR="006D33A1">
        <w:rPr>
          <w:rFonts w:asciiTheme="majorBidi" w:hAnsiTheme="majorBidi" w:cstheme="majorBidi"/>
          <w:sz w:val="24"/>
          <w:szCs w:val="24"/>
        </w:rPr>
        <w:t>by caregivers taking care of a loved one</w:t>
      </w:r>
      <w:r>
        <w:rPr>
          <w:rFonts w:asciiTheme="majorBidi" w:hAnsiTheme="majorBidi" w:cstheme="majorBidi"/>
          <w:sz w:val="24"/>
          <w:szCs w:val="24"/>
        </w:rPr>
        <w:t>.</w:t>
      </w:r>
      <w:r w:rsidR="00296A4E">
        <w:rPr>
          <w:rFonts w:asciiTheme="majorBidi" w:hAnsiTheme="majorBidi" w:cstheme="majorBidi"/>
          <w:sz w:val="24"/>
          <w:szCs w:val="24"/>
        </w:rPr>
        <w:t xml:space="preserve">  </w:t>
      </w:r>
      <w:r>
        <w:rPr>
          <w:rFonts w:asciiTheme="majorBidi" w:hAnsiTheme="majorBidi" w:cstheme="majorBidi"/>
          <w:sz w:val="24"/>
          <w:szCs w:val="24"/>
        </w:rPr>
        <w:t>The study goes through the discussion of this issue in a logical and effective way.</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Variables</w:t>
      </w:r>
    </w:p>
    <w:p w:rsidR="002170EF" w:rsidRPr="002170EF" w:rsidRDefault="002170EF" w:rsidP="002170EF">
      <w:pPr>
        <w:ind w:firstLine="720"/>
        <w:jc w:val="left"/>
        <w:rPr>
          <w:rFonts w:ascii="Times New Roman" w:hAnsi="Times New Roman" w:cs="Times New Roman"/>
          <w:b/>
          <w:sz w:val="24"/>
          <w:szCs w:val="24"/>
        </w:rPr>
      </w:pPr>
      <w:r w:rsidRPr="002170EF">
        <w:rPr>
          <w:rFonts w:ascii="Times New Roman" w:hAnsi="Times New Roman" w:cs="Times New Roman"/>
          <w:sz w:val="24"/>
          <w:szCs w:val="24"/>
        </w:rPr>
        <w:t xml:space="preserve">The variable in this study was clearly identified as the caregiver for a dying loved one.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This study aimed to gather the opinion of caregivers who had to place their patient into palliative care</w:t>
      </w:r>
      <w:r w:rsidR="006D33A1">
        <w:rPr>
          <w:rFonts w:ascii="Times New Roman" w:hAnsi="Times New Roman" w:cs="Times New Roman"/>
          <w:sz w:val="24"/>
          <w:szCs w:val="24"/>
        </w:rPr>
        <w:t>,</w:t>
      </w:r>
      <w:r w:rsidRPr="002170EF">
        <w:rPr>
          <w:rFonts w:ascii="Times New Roman" w:hAnsi="Times New Roman" w:cs="Times New Roman"/>
          <w:sz w:val="24"/>
          <w:szCs w:val="24"/>
        </w:rPr>
        <w:t xml:space="preserve"> either for an acute or extensive period of time.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Perreault, Fothergill-Bourbonnais, and Fiset (2004) chose to define </w:t>
      </w:r>
      <w:r w:rsidR="00235A4A">
        <w:rPr>
          <w:rFonts w:ascii="Times New Roman" w:hAnsi="Times New Roman" w:cs="Times New Roman"/>
          <w:sz w:val="24"/>
          <w:szCs w:val="24"/>
        </w:rPr>
        <w:t xml:space="preserve">a </w:t>
      </w:r>
      <w:r w:rsidRPr="002170EF">
        <w:rPr>
          <w:rFonts w:ascii="Times New Roman" w:hAnsi="Times New Roman" w:cs="Times New Roman"/>
          <w:sz w:val="24"/>
          <w:szCs w:val="24"/>
        </w:rPr>
        <w:t>caregiver as “an individual responsible for the majority of the caregiving tasks including emotional support and supervision of the family member”</w:t>
      </w:r>
      <w:r w:rsidR="00235A4A">
        <w:rPr>
          <w:rFonts w:ascii="Times New Roman" w:hAnsi="Times New Roman" w:cs="Times New Roman"/>
          <w:sz w:val="24"/>
          <w:szCs w:val="24"/>
        </w:rPr>
        <w:t xml:space="preserve"> (p. 133)</w:t>
      </w:r>
      <w:r w:rsidRPr="002170EF">
        <w:rPr>
          <w:rFonts w:ascii="Times New Roman" w:hAnsi="Times New Roman" w:cs="Times New Roman"/>
          <w:sz w:val="24"/>
          <w:szCs w:val="24"/>
        </w:rPr>
        <w:t>.</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 This definition was used to identify possible subjects for the study, making this definition conceptual and operational for the researchers.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Also operationally, the researchers asked the patient to identify who took care of them at home, therefore identifying them as a caregiver.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The researchers also chose to study those who identified themselves as supporting the caregiver.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This was not defined in the study, but the support person was identified by the caregiver as the person who helped them emotionally throughout their experience. </w:t>
      </w:r>
      <w:r w:rsidR="00296A4E">
        <w:rPr>
          <w:rFonts w:ascii="Times New Roman" w:hAnsi="Times New Roman" w:cs="Times New Roman"/>
          <w:sz w:val="24"/>
          <w:szCs w:val="24"/>
        </w:rPr>
        <w:t xml:space="preserve"> </w:t>
      </w:r>
      <w:r w:rsidR="00235A4A" w:rsidRPr="00235A4A">
        <w:rPr>
          <w:rFonts w:ascii="Times New Roman" w:hAnsi="Times New Roman" w:cs="Times New Roman"/>
          <w:sz w:val="24"/>
          <w:szCs w:val="24"/>
        </w:rPr>
        <w:t>The</w:t>
      </w:r>
      <w:r w:rsidRPr="00235A4A">
        <w:rPr>
          <w:rFonts w:ascii="Times New Roman" w:hAnsi="Times New Roman" w:cs="Times New Roman"/>
          <w:sz w:val="24"/>
          <w:szCs w:val="24"/>
        </w:rPr>
        <w:t xml:space="preserve"> caregiver</w:t>
      </w:r>
      <w:r w:rsidR="00235A4A" w:rsidRPr="00235A4A">
        <w:rPr>
          <w:rFonts w:ascii="Times New Roman" w:hAnsi="Times New Roman" w:cs="Times New Roman"/>
          <w:sz w:val="24"/>
          <w:szCs w:val="24"/>
        </w:rPr>
        <w:t>’</w:t>
      </w:r>
      <w:r w:rsidRPr="00235A4A">
        <w:rPr>
          <w:rFonts w:ascii="Times New Roman" w:hAnsi="Times New Roman" w:cs="Times New Roman"/>
          <w:sz w:val="24"/>
          <w:szCs w:val="24"/>
        </w:rPr>
        <w:t>s role would be considered an independent variable as defined by Rebar,</w:t>
      </w:r>
      <w:r w:rsidR="00235A4A" w:rsidRPr="00235A4A">
        <w:rPr>
          <w:rFonts w:ascii="Times New Roman" w:hAnsi="Times New Roman" w:cs="Times New Roman"/>
          <w:sz w:val="24"/>
          <w:szCs w:val="24"/>
        </w:rPr>
        <w:t xml:space="preserve"> Gersch</w:t>
      </w:r>
      <w:r w:rsidRPr="00235A4A">
        <w:rPr>
          <w:rFonts w:ascii="Times New Roman" w:hAnsi="Times New Roman" w:cs="Times New Roman"/>
          <w:sz w:val="24"/>
          <w:szCs w:val="24"/>
        </w:rPr>
        <w:t>, Macnee and McCabe (2011)</w:t>
      </w:r>
      <w:r w:rsidR="00235A4A" w:rsidRPr="00235A4A">
        <w:rPr>
          <w:rFonts w:ascii="Times New Roman" w:hAnsi="Times New Roman" w:cs="Times New Roman"/>
          <w:sz w:val="24"/>
          <w:szCs w:val="24"/>
        </w:rPr>
        <w:t>.</w:t>
      </w:r>
      <w:r w:rsidRPr="00235A4A">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00235A4A" w:rsidRPr="00235A4A">
        <w:rPr>
          <w:rFonts w:ascii="Times New Roman" w:hAnsi="Times New Roman" w:cs="Times New Roman"/>
          <w:sz w:val="24"/>
          <w:szCs w:val="24"/>
        </w:rPr>
        <w:t>They state</w:t>
      </w:r>
      <w:r w:rsidRPr="00235A4A">
        <w:rPr>
          <w:rFonts w:ascii="Times New Roman" w:hAnsi="Times New Roman" w:cs="Times New Roman"/>
          <w:sz w:val="24"/>
          <w:szCs w:val="24"/>
        </w:rPr>
        <w:t xml:space="preserve"> an </w:t>
      </w:r>
      <w:r w:rsidR="00235A4A" w:rsidRPr="00235A4A">
        <w:rPr>
          <w:rFonts w:ascii="Times New Roman" w:hAnsi="Times New Roman" w:cs="Times New Roman"/>
          <w:sz w:val="24"/>
          <w:szCs w:val="24"/>
        </w:rPr>
        <w:t>independent variable is one who</w:t>
      </w:r>
      <w:r w:rsidRPr="00235A4A">
        <w:rPr>
          <w:rFonts w:ascii="Times New Roman" w:hAnsi="Times New Roman" w:cs="Times New Roman"/>
          <w:sz w:val="24"/>
          <w:szCs w:val="24"/>
        </w:rPr>
        <w:t>s</w:t>
      </w:r>
      <w:r w:rsidR="00235A4A" w:rsidRPr="00235A4A">
        <w:rPr>
          <w:rFonts w:ascii="Times New Roman" w:hAnsi="Times New Roman" w:cs="Times New Roman"/>
          <w:sz w:val="24"/>
          <w:szCs w:val="24"/>
        </w:rPr>
        <w:t>e</w:t>
      </w:r>
      <w:r w:rsidRPr="00235A4A">
        <w:rPr>
          <w:rFonts w:ascii="Times New Roman" w:hAnsi="Times New Roman" w:cs="Times New Roman"/>
          <w:sz w:val="24"/>
          <w:szCs w:val="24"/>
        </w:rPr>
        <w:t xml:space="preserve"> factors in the study are used to ex</w:t>
      </w:r>
      <w:r w:rsidR="00296A4E">
        <w:rPr>
          <w:rFonts w:ascii="Times New Roman" w:hAnsi="Times New Roman" w:cs="Times New Roman"/>
          <w:sz w:val="24"/>
          <w:szCs w:val="24"/>
        </w:rPr>
        <w:t xml:space="preserve">plain the outcome of interest.  </w:t>
      </w:r>
      <w:r w:rsidRPr="00235A4A">
        <w:rPr>
          <w:rFonts w:ascii="Times New Roman" w:hAnsi="Times New Roman" w:cs="Times New Roman"/>
          <w:sz w:val="24"/>
          <w:szCs w:val="24"/>
        </w:rPr>
        <w:t>Caregivers are reporting information to the researchers, stating their opinions and explaining their experiences, without some sort of dependent, statistical data.</w:t>
      </w:r>
      <w:r w:rsidRPr="002170EF">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It was also suggested the caregivers need to be assessed independently from the patient because the </w:t>
      </w:r>
      <w:r w:rsidRPr="002170EF">
        <w:rPr>
          <w:rFonts w:ascii="Times New Roman" w:hAnsi="Times New Roman" w:cs="Times New Roman"/>
          <w:sz w:val="24"/>
          <w:szCs w:val="24"/>
        </w:rPr>
        <w:lastRenderedPageBreak/>
        <w:t xml:space="preserve">perception of need may be different between the caregiver and the patient. There were no extraneous variables identified for this study.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No </w:t>
      </w:r>
      <w:r w:rsidR="00296A4E">
        <w:rPr>
          <w:rFonts w:ascii="Times New Roman" w:hAnsi="Times New Roman" w:cs="Times New Roman"/>
          <w:sz w:val="24"/>
          <w:szCs w:val="24"/>
        </w:rPr>
        <w:t>control was used,</w:t>
      </w:r>
      <w:r w:rsidRPr="002170EF">
        <w:rPr>
          <w:rFonts w:ascii="Times New Roman" w:hAnsi="Times New Roman" w:cs="Times New Roman"/>
          <w:sz w:val="24"/>
          <w:szCs w:val="24"/>
        </w:rPr>
        <w:t xml:space="preserve"> only previous research to develop a necessity for this research.</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Design</w:t>
      </w:r>
    </w:p>
    <w:p w:rsidR="002170EF" w:rsidRPr="002170EF" w:rsidRDefault="002170EF" w:rsidP="002170EF">
      <w:pPr>
        <w:ind w:firstLine="720"/>
        <w:jc w:val="left"/>
        <w:rPr>
          <w:rFonts w:ascii="Times New Roman" w:hAnsi="Times New Roman" w:cs="Times New Roman"/>
          <w:b/>
          <w:sz w:val="24"/>
          <w:szCs w:val="24"/>
        </w:rPr>
      </w:pPr>
      <w:r w:rsidRPr="002170EF">
        <w:rPr>
          <w:rFonts w:ascii="Times New Roman" w:hAnsi="Times New Roman" w:cs="Times New Roman"/>
          <w:sz w:val="24"/>
          <w:szCs w:val="24"/>
        </w:rPr>
        <w:t xml:space="preserve">A phenomenological approach was </w:t>
      </w:r>
      <w:r w:rsidR="00235A4A">
        <w:rPr>
          <w:rFonts w:ascii="Times New Roman" w:hAnsi="Times New Roman" w:cs="Times New Roman"/>
          <w:sz w:val="24"/>
          <w:szCs w:val="24"/>
        </w:rPr>
        <w:t>utilized</w:t>
      </w:r>
      <w:r w:rsidRPr="002170EF">
        <w:rPr>
          <w:rFonts w:ascii="Times New Roman" w:hAnsi="Times New Roman" w:cs="Times New Roman"/>
          <w:sz w:val="24"/>
          <w:szCs w:val="24"/>
        </w:rPr>
        <w:t xml:space="preserve"> to </w:t>
      </w:r>
      <w:r w:rsidR="00235A4A">
        <w:rPr>
          <w:rFonts w:ascii="Times New Roman" w:hAnsi="Times New Roman" w:cs="Times New Roman"/>
          <w:sz w:val="24"/>
          <w:szCs w:val="24"/>
        </w:rPr>
        <w:t>investigate</w:t>
      </w:r>
      <w:r w:rsidR="00235A4A" w:rsidRPr="002170EF">
        <w:rPr>
          <w:rFonts w:ascii="Times New Roman" w:hAnsi="Times New Roman" w:cs="Times New Roman"/>
          <w:sz w:val="24"/>
          <w:szCs w:val="24"/>
        </w:rPr>
        <w:t xml:space="preserve"> </w:t>
      </w:r>
      <w:r w:rsidRPr="002170EF">
        <w:rPr>
          <w:rFonts w:ascii="Times New Roman" w:hAnsi="Times New Roman" w:cs="Times New Roman"/>
          <w:sz w:val="24"/>
          <w:szCs w:val="24"/>
        </w:rPr>
        <w:t xml:space="preserve">the </w:t>
      </w:r>
      <w:r w:rsidR="00235A4A">
        <w:rPr>
          <w:rFonts w:ascii="Times New Roman" w:hAnsi="Times New Roman" w:cs="Times New Roman"/>
          <w:sz w:val="24"/>
          <w:szCs w:val="24"/>
        </w:rPr>
        <w:t xml:space="preserve">different </w:t>
      </w:r>
      <w:r w:rsidRPr="002170EF">
        <w:rPr>
          <w:rFonts w:ascii="Times New Roman" w:hAnsi="Times New Roman" w:cs="Times New Roman"/>
          <w:sz w:val="24"/>
          <w:szCs w:val="24"/>
        </w:rPr>
        <w:t>experience</w:t>
      </w:r>
      <w:r w:rsidR="00235A4A">
        <w:rPr>
          <w:rFonts w:ascii="Times New Roman" w:hAnsi="Times New Roman" w:cs="Times New Roman"/>
          <w:sz w:val="24"/>
          <w:szCs w:val="24"/>
        </w:rPr>
        <w:t>s of caregivers caring for</w:t>
      </w:r>
      <w:r w:rsidRPr="002170EF">
        <w:rPr>
          <w:rFonts w:ascii="Times New Roman" w:hAnsi="Times New Roman" w:cs="Times New Roman"/>
          <w:sz w:val="24"/>
          <w:szCs w:val="24"/>
        </w:rPr>
        <w:t xml:space="preserve"> dying loved one</w:t>
      </w:r>
      <w:r w:rsidR="00235A4A">
        <w:rPr>
          <w:rFonts w:ascii="Times New Roman" w:hAnsi="Times New Roman" w:cs="Times New Roman"/>
          <w:sz w:val="24"/>
          <w:szCs w:val="24"/>
        </w:rPr>
        <w:t>s</w:t>
      </w:r>
      <w:r w:rsidRPr="002170EF">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The purpose was not to explain or generate a theory</w:t>
      </w:r>
      <w:r w:rsidR="00235A4A">
        <w:rPr>
          <w:rFonts w:ascii="Times New Roman" w:hAnsi="Times New Roman" w:cs="Times New Roman"/>
          <w:sz w:val="24"/>
          <w:szCs w:val="24"/>
        </w:rPr>
        <w:t>,</w:t>
      </w:r>
      <w:r w:rsidRPr="002170EF">
        <w:rPr>
          <w:rFonts w:ascii="Times New Roman" w:hAnsi="Times New Roman" w:cs="Times New Roman"/>
          <w:sz w:val="24"/>
          <w:szCs w:val="24"/>
        </w:rPr>
        <w:t xml:space="preserve"> but to understand a position.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To understand this position, </w:t>
      </w:r>
      <w:r w:rsidR="00235A4A">
        <w:rPr>
          <w:rFonts w:ascii="Times New Roman" w:hAnsi="Times New Roman" w:cs="Times New Roman"/>
          <w:sz w:val="24"/>
          <w:szCs w:val="24"/>
        </w:rPr>
        <w:t xml:space="preserve">a prospective design was used. </w:t>
      </w:r>
      <w:r w:rsidR="00296A4E">
        <w:rPr>
          <w:rFonts w:ascii="Times New Roman" w:hAnsi="Times New Roman" w:cs="Times New Roman"/>
          <w:sz w:val="24"/>
          <w:szCs w:val="24"/>
        </w:rPr>
        <w:t xml:space="preserve"> </w:t>
      </w:r>
      <w:r w:rsidR="00235A4A">
        <w:rPr>
          <w:rFonts w:ascii="Times New Roman" w:hAnsi="Times New Roman" w:cs="Times New Roman"/>
          <w:sz w:val="24"/>
          <w:szCs w:val="24"/>
        </w:rPr>
        <w:t>R</w:t>
      </w:r>
      <w:r w:rsidRPr="002170EF">
        <w:rPr>
          <w:rFonts w:ascii="Times New Roman" w:hAnsi="Times New Roman" w:cs="Times New Roman"/>
          <w:sz w:val="24"/>
          <w:szCs w:val="24"/>
        </w:rPr>
        <w:t>esearchers gathered information through interviews done b</w:t>
      </w:r>
      <w:r w:rsidR="00235A4A">
        <w:rPr>
          <w:rFonts w:ascii="Times New Roman" w:hAnsi="Times New Roman" w:cs="Times New Roman"/>
          <w:sz w:val="24"/>
          <w:szCs w:val="24"/>
        </w:rPr>
        <w:t>oth in the hospital and at home</w:t>
      </w:r>
      <w:r w:rsidRPr="002170EF">
        <w:rPr>
          <w:rFonts w:ascii="Times New Roman" w:hAnsi="Times New Roman" w:cs="Times New Roman"/>
          <w:sz w:val="24"/>
          <w:szCs w:val="24"/>
        </w:rPr>
        <w:t xml:space="preserve"> to try to depict the </w:t>
      </w:r>
      <w:r w:rsidR="00235A4A">
        <w:rPr>
          <w:rFonts w:ascii="Times New Roman" w:hAnsi="Times New Roman" w:cs="Times New Roman"/>
          <w:sz w:val="24"/>
          <w:szCs w:val="24"/>
        </w:rPr>
        <w:t xml:space="preserve">current </w:t>
      </w:r>
      <w:r w:rsidRPr="002170EF">
        <w:rPr>
          <w:rFonts w:ascii="Times New Roman" w:hAnsi="Times New Roman" w:cs="Times New Roman"/>
          <w:sz w:val="24"/>
          <w:szCs w:val="24"/>
        </w:rPr>
        <w:t xml:space="preserve">role of the caregiver.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These interviews were used to conclude the overall experience of the caregivers, and try to gather shared experiences. </w:t>
      </w:r>
      <w:r w:rsidR="00296A4E">
        <w:rPr>
          <w:rFonts w:ascii="Times New Roman" w:hAnsi="Times New Roman" w:cs="Times New Roman"/>
          <w:sz w:val="24"/>
          <w:szCs w:val="24"/>
        </w:rPr>
        <w:t xml:space="preserve"> </w:t>
      </w:r>
      <w:r w:rsidR="008B569E" w:rsidRPr="002170EF">
        <w:rPr>
          <w:rFonts w:ascii="Times New Roman" w:hAnsi="Times New Roman" w:cs="Times New Roman"/>
          <w:sz w:val="24"/>
          <w:szCs w:val="24"/>
        </w:rPr>
        <w:t xml:space="preserve">This approach was very appropriate for the type of information the researchers were trying to gather. </w:t>
      </w:r>
      <w:r w:rsidR="00296A4E">
        <w:rPr>
          <w:rFonts w:ascii="Times New Roman" w:hAnsi="Times New Roman" w:cs="Times New Roman"/>
          <w:sz w:val="24"/>
          <w:szCs w:val="24"/>
        </w:rPr>
        <w:t xml:space="preserve"> </w:t>
      </w:r>
      <w:r w:rsidR="008B569E" w:rsidRPr="002170EF">
        <w:rPr>
          <w:rFonts w:ascii="Times New Roman" w:hAnsi="Times New Roman" w:cs="Times New Roman"/>
          <w:sz w:val="24"/>
          <w:szCs w:val="24"/>
        </w:rPr>
        <w:t>Each experience, although the same position, can be vastly different depending on the needs of the patient and the capability of the caregiver.</w:t>
      </w:r>
      <w:r w:rsidR="008F39B9">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008F39B9">
        <w:rPr>
          <w:rFonts w:ascii="Times New Roman" w:hAnsi="Times New Roman" w:cs="Times New Roman"/>
          <w:sz w:val="24"/>
          <w:szCs w:val="24"/>
        </w:rPr>
        <w:t>Internal validity was not directly addressed, but the authors conducted confirmation interviews after the death of the loved one with “eight out of the ten participants” in order to validate</w:t>
      </w:r>
      <w:r w:rsidR="008F39B9" w:rsidRPr="002170EF">
        <w:rPr>
          <w:rFonts w:ascii="Times New Roman" w:hAnsi="Times New Roman" w:cs="Times New Roman"/>
          <w:sz w:val="24"/>
          <w:szCs w:val="24"/>
        </w:rPr>
        <w:t xml:space="preserve"> </w:t>
      </w:r>
      <w:r w:rsidR="008F39B9">
        <w:rPr>
          <w:rFonts w:ascii="Times New Roman" w:hAnsi="Times New Roman" w:cs="Times New Roman"/>
          <w:sz w:val="24"/>
          <w:szCs w:val="24"/>
        </w:rPr>
        <w:t>the experiences of the caregiver (</w:t>
      </w:r>
      <w:r w:rsidR="008F39B9" w:rsidRPr="002170EF">
        <w:rPr>
          <w:rFonts w:ascii="Times New Roman" w:hAnsi="Times New Roman" w:cs="Times New Roman"/>
          <w:sz w:val="24"/>
          <w:szCs w:val="24"/>
        </w:rPr>
        <w:t>Perreault, Fothergill-Bourbonnais, and Fiset</w:t>
      </w:r>
      <w:r w:rsidR="008F39B9">
        <w:rPr>
          <w:rFonts w:ascii="Times New Roman" w:hAnsi="Times New Roman" w:cs="Times New Roman"/>
          <w:sz w:val="24"/>
          <w:szCs w:val="24"/>
        </w:rPr>
        <w:t>, 2004, p. 135).</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Sample</w:t>
      </w:r>
    </w:p>
    <w:p w:rsidR="002C4E88" w:rsidRPr="002C4E88" w:rsidRDefault="002C4E88" w:rsidP="002C4E88">
      <w:pPr>
        <w:ind w:firstLine="720"/>
        <w:jc w:val="left"/>
        <w:rPr>
          <w:rFonts w:ascii="Times New Roman" w:hAnsi="Times New Roman" w:cs="Times New Roman"/>
          <w:b/>
          <w:sz w:val="24"/>
          <w:szCs w:val="24"/>
        </w:rPr>
      </w:pPr>
      <w:r w:rsidRPr="002C4E88">
        <w:rPr>
          <w:rFonts w:ascii="Times New Roman" w:hAnsi="Times New Roman" w:cs="Times New Roman"/>
          <w:sz w:val="24"/>
          <w:szCs w:val="24"/>
        </w:rPr>
        <w:t>The sample of this study was clear</w:t>
      </w:r>
      <w:r w:rsidR="00296A4E">
        <w:rPr>
          <w:rFonts w:ascii="Times New Roman" w:hAnsi="Times New Roman" w:cs="Times New Roman"/>
          <w:sz w:val="24"/>
          <w:szCs w:val="24"/>
        </w:rPr>
        <w:t>ly</w:t>
      </w:r>
      <w:r w:rsidRPr="002C4E88">
        <w:rPr>
          <w:rFonts w:ascii="Times New Roman" w:hAnsi="Times New Roman" w:cs="Times New Roman"/>
          <w:sz w:val="24"/>
          <w:szCs w:val="24"/>
        </w:rPr>
        <w:t xml:space="preserve"> described as </w:t>
      </w:r>
      <w:r w:rsidR="00296A4E">
        <w:rPr>
          <w:rFonts w:ascii="Times New Roman" w:hAnsi="Times New Roman" w:cs="Times New Roman"/>
          <w:sz w:val="24"/>
          <w:szCs w:val="24"/>
        </w:rPr>
        <w:t>either a caregiver of a loved one, or</w:t>
      </w:r>
      <w:r w:rsidRPr="002C4E88">
        <w:rPr>
          <w:rFonts w:ascii="Times New Roman" w:hAnsi="Times New Roman" w:cs="Times New Roman"/>
          <w:sz w:val="24"/>
          <w:szCs w:val="24"/>
        </w:rPr>
        <w:t xml:space="preserve"> a </w:t>
      </w:r>
      <w:r w:rsidR="00296A4E">
        <w:rPr>
          <w:rFonts w:ascii="Times New Roman" w:hAnsi="Times New Roman" w:cs="Times New Roman"/>
          <w:sz w:val="24"/>
          <w:szCs w:val="24"/>
        </w:rPr>
        <w:t>support person to a caregiver</w:t>
      </w:r>
      <w:r w:rsidRPr="002C4E88">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Pr="002C4E88">
        <w:rPr>
          <w:rFonts w:ascii="Times New Roman" w:hAnsi="Times New Roman" w:cs="Times New Roman"/>
          <w:sz w:val="24"/>
          <w:szCs w:val="24"/>
        </w:rPr>
        <w:t>Researcher did not state how many people the palliative care facility held, however the researchers approached</w:t>
      </w:r>
      <w:r w:rsidR="00296A4E">
        <w:rPr>
          <w:rFonts w:ascii="Times New Roman" w:hAnsi="Times New Roman" w:cs="Times New Roman"/>
          <w:sz w:val="24"/>
          <w:szCs w:val="24"/>
        </w:rPr>
        <w:t xml:space="preserve"> all of</w:t>
      </w:r>
      <w:r w:rsidRPr="002C4E88">
        <w:rPr>
          <w:rFonts w:ascii="Times New Roman" w:hAnsi="Times New Roman" w:cs="Times New Roman"/>
          <w:sz w:val="24"/>
          <w:szCs w:val="24"/>
        </w:rPr>
        <w:t xml:space="preserve"> the patients </w:t>
      </w:r>
      <w:r w:rsidR="00296A4E">
        <w:rPr>
          <w:rFonts w:ascii="Times New Roman" w:hAnsi="Times New Roman" w:cs="Times New Roman"/>
          <w:sz w:val="24"/>
          <w:szCs w:val="24"/>
        </w:rPr>
        <w:t xml:space="preserve">that </w:t>
      </w:r>
      <w:r w:rsidRPr="002C4E88">
        <w:rPr>
          <w:rFonts w:ascii="Times New Roman" w:hAnsi="Times New Roman" w:cs="Times New Roman"/>
          <w:sz w:val="24"/>
          <w:szCs w:val="24"/>
        </w:rPr>
        <w:t xml:space="preserve">the facility </w:t>
      </w:r>
      <w:r w:rsidR="00296A4E">
        <w:rPr>
          <w:rFonts w:ascii="Times New Roman" w:hAnsi="Times New Roman" w:cs="Times New Roman"/>
          <w:sz w:val="24"/>
          <w:szCs w:val="24"/>
        </w:rPr>
        <w:t>would allow</w:t>
      </w:r>
      <w:r w:rsidRPr="002C4E88">
        <w:rPr>
          <w:rFonts w:ascii="Times New Roman" w:hAnsi="Times New Roman" w:cs="Times New Roman"/>
          <w:sz w:val="24"/>
          <w:szCs w:val="24"/>
        </w:rPr>
        <w:t xml:space="preserve">. </w:t>
      </w:r>
      <w:r w:rsidR="003F3427">
        <w:rPr>
          <w:rFonts w:ascii="Times New Roman" w:hAnsi="Times New Roman" w:cs="Times New Roman"/>
          <w:sz w:val="24"/>
          <w:szCs w:val="24"/>
        </w:rPr>
        <w:t xml:space="preserve"> </w:t>
      </w:r>
      <w:r w:rsidRPr="002C4E88">
        <w:rPr>
          <w:rFonts w:ascii="Times New Roman" w:hAnsi="Times New Roman" w:cs="Times New Roman"/>
          <w:sz w:val="24"/>
          <w:szCs w:val="24"/>
        </w:rPr>
        <w:t>All pat</w:t>
      </w:r>
      <w:r w:rsidR="00296A4E">
        <w:rPr>
          <w:rFonts w:ascii="Times New Roman" w:hAnsi="Times New Roman" w:cs="Times New Roman"/>
          <w:sz w:val="24"/>
          <w:szCs w:val="24"/>
        </w:rPr>
        <w:t xml:space="preserve">ients had the right to refuse.  </w:t>
      </w:r>
      <w:r w:rsidRPr="002C4E88">
        <w:rPr>
          <w:rFonts w:ascii="Times New Roman" w:hAnsi="Times New Roman" w:cs="Times New Roman"/>
          <w:sz w:val="24"/>
          <w:szCs w:val="24"/>
        </w:rPr>
        <w:t xml:space="preserve">The sample size was </w:t>
      </w:r>
      <w:r w:rsidR="00296A4E" w:rsidRPr="002C4E88">
        <w:rPr>
          <w:rFonts w:ascii="Times New Roman" w:hAnsi="Times New Roman" w:cs="Times New Roman"/>
          <w:sz w:val="24"/>
          <w:szCs w:val="24"/>
        </w:rPr>
        <w:t>small;</w:t>
      </w:r>
      <w:r w:rsidR="00296A4E">
        <w:rPr>
          <w:rFonts w:ascii="Times New Roman" w:hAnsi="Times New Roman" w:cs="Times New Roman"/>
          <w:sz w:val="24"/>
          <w:szCs w:val="24"/>
        </w:rPr>
        <w:t xml:space="preserve"> only</w:t>
      </w:r>
      <w:r w:rsidRPr="002C4E88">
        <w:rPr>
          <w:rFonts w:ascii="Times New Roman" w:hAnsi="Times New Roman" w:cs="Times New Roman"/>
          <w:sz w:val="24"/>
          <w:szCs w:val="24"/>
        </w:rPr>
        <w:t xml:space="preserve"> ten participants</w:t>
      </w:r>
      <w:r w:rsidR="00296A4E">
        <w:rPr>
          <w:rFonts w:ascii="Times New Roman" w:hAnsi="Times New Roman" w:cs="Times New Roman"/>
          <w:sz w:val="24"/>
          <w:szCs w:val="24"/>
        </w:rPr>
        <w:t xml:space="preserve"> were included,</w:t>
      </w:r>
      <w:r w:rsidRPr="002C4E88">
        <w:rPr>
          <w:rFonts w:ascii="Times New Roman" w:hAnsi="Times New Roman" w:cs="Times New Roman"/>
          <w:sz w:val="24"/>
          <w:szCs w:val="24"/>
        </w:rPr>
        <w:t xml:space="preserve"> but a sample size in a qualitative study is much smaller than a quantitative study, usually having less than 20 participants (Rebar,</w:t>
      </w:r>
      <w:r w:rsidR="008F39B9">
        <w:rPr>
          <w:rFonts w:ascii="Times New Roman" w:hAnsi="Times New Roman" w:cs="Times New Roman"/>
          <w:sz w:val="24"/>
          <w:szCs w:val="24"/>
        </w:rPr>
        <w:t xml:space="preserve"> Gersch</w:t>
      </w:r>
      <w:r w:rsidRPr="002C4E88">
        <w:rPr>
          <w:rFonts w:ascii="Times New Roman" w:hAnsi="Times New Roman" w:cs="Times New Roman"/>
          <w:sz w:val="24"/>
          <w:szCs w:val="24"/>
        </w:rPr>
        <w:t xml:space="preserve">, Macnee and McCabe, 2011). </w:t>
      </w:r>
      <w:r w:rsidR="003F3427">
        <w:rPr>
          <w:rFonts w:ascii="Times New Roman" w:hAnsi="Times New Roman" w:cs="Times New Roman"/>
          <w:sz w:val="24"/>
          <w:szCs w:val="24"/>
        </w:rPr>
        <w:t xml:space="preserve"> </w:t>
      </w:r>
      <w:r w:rsidRPr="002C4E88">
        <w:rPr>
          <w:rFonts w:ascii="Times New Roman" w:hAnsi="Times New Roman" w:cs="Times New Roman"/>
          <w:sz w:val="24"/>
          <w:szCs w:val="24"/>
        </w:rPr>
        <w:t xml:space="preserve">According </w:t>
      </w:r>
      <w:r w:rsidRPr="002C4E88">
        <w:rPr>
          <w:rFonts w:ascii="Times New Roman" w:hAnsi="Times New Roman" w:cs="Times New Roman"/>
          <w:sz w:val="24"/>
          <w:szCs w:val="24"/>
        </w:rPr>
        <w:lastRenderedPageBreak/>
        <w:t xml:space="preserve">to this definition, the sample size would be considered adequate. </w:t>
      </w:r>
      <w:r w:rsidR="003F3427">
        <w:rPr>
          <w:rFonts w:ascii="Times New Roman" w:hAnsi="Times New Roman" w:cs="Times New Roman"/>
          <w:sz w:val="24"/>
          <w:szCs w:val="24"/>
        </w:rPr>
        <w:t xml:space="preserve"> </w:t>
      </w:r>
      <w:r w:rsidRPr="002C4E88">
        <w:rPr>
          <w:rFonts w:ascii="Times New Roman" w:hAnsi="Times New Roman" w:cs="Times New Roman"/>
          <w:sz w:val="24"/>
          <w:szCs w:val="24"/>
        </w:rPr>
        <w:t xml:space="preserve">The palliative care facility’s ethics board required the researchers to ask the patients before approaching their caregivers. </w:t>
      </w:r>
      <w:r w:rsidR="003F3427">
        <w:rPr>
          <w:rFonts w:ascii="Times New Roman" w:hAnsi="Times New Roman" w:cs="Times New Roman"/>
          <w:sz w:val="24"/>
          <w:szCs w:val="24"/>
        </w:rPr>
        <w:t xml:space="preserve"> </w:t>
      </w:r>
      <w:r w:rsidRPr="002C4E88">
        <w:rPr>
          <w:rFonts w:ascii="Times New Roman" w:hAnsi="Times New Roman" w:cs="Times New Roman"/>
          <w:sz w:val="24"/>
          <w:szCs w:val="24"/>
        </w:rPr>
        <w:t xml:space="preserve">All participants had the right to back out or decline participation. </w:t>
      </w:r>
      <w:r w:rsidR="003F3427">
        <w:rPr>
          <w:rFonts w:ascii="Times New Roman" w:hAnsi="Times New Roman" w:cs="Times New Roman"/>
          <w:sz w:val="24"/>
          <w:szCs w:val="24"/>
        </w:rPr>
        <w:t xml:space="preserve"> </w:t>
      </w:r>
      <w:r w:rsidRPr="002C4E88">
        <w:rPr>
          <w:rFonts w:ascii="Times New Roman" w:hAnsi="Times New Roman" w:cs="Times New Roman"/>
          <w:sz w:val="24"/>
          <w:szCs w:val="24"/>
        </w:rPr>
        <w:t>After gathering information, the researchers also reported their conclusions to the participants, making sure the conclusions drawn were correct. Each participant approved their conclusions from each interview.</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Data Collection Methods</w:t>
      </w:r>
    </w:p>
    <w:p w:rsidR="002C4E88" w:rsidRPr="002C4E88" w:rsidRDefault="002C4E88" w:rsidP="002C4E88">
      <w:pPr>
        <w:ind w:firstLine="720"/>
        <w:jc w:val="left"/>
        <w:rPr>
          <w:rFonts w:ascii="Times New Roman" w:hAnsi="Times New Roman"/>
          <w:sz w:val="24"/>
          <w:szCs w:val="24"/>
        </w:rPr>
      </w:pPr>
      <w:r w:rsidRPr="002C4E88">
        <w:rPr>
          <w:rFonts w:ascii="Times New Roman" w:hAnsi="Times New Roman"/>
          <w:sz w:val="24"/>
          <w:szCs w:val="24"/>
        </w:rPr>
        <w:t>The data collection</w:t>
      </w:r>
      <w:r w:rsidR="00296A4E">
        <w:rPr>
          <w:rFonts w:ascii="Times New Roman" w:hAnsi="Times New Roman"/>
          <w:sz w:val="24"/>
          <w:szCs w:val="24"/>
        </w:rPr>
        <w:t xml:space="preserve"> method</w:t>
      </w:r>
      <w:r w:rsidRPr="002C4E88">
        <w:rPr>
          <w:rFonts w:ascii="Times New Roman" w:hAnsi="Times New Roman"/>
          <w:sz w:val="24"/>
          <w:szCs w:val="24"/>
        </w:rPr>
        <w:t xml:space="preserve"> used </w:t>
      </w:r>
      <w:r w:rsidR="00296A4E">
        <w:rPr>
          <w:rFonts w:ascii="Times New Roman" w:hAnsi="Times New Roman"/>
          <w:sz w:val="24"/>
          <w:szCs w:val="24"/>
        </w:rPr>
        <w:t xml:space="preserve">in this study was </w:t>
      </w:r>
      <w:r w:rsidRPr="002C4E88">
        <w:rPr>
          <w:rFonts w:ascii="Times New Roman" w:hAnsi="Times New Roman"/>
          <w:sz w:val="24"/>
          <w:szCs w:val="24"/>
        </w:rPr>
        <w:t>open ended questioning (Perreault, Forthergill-</w:t>
      </w:r>
      <w:r w:rsidR="003F3427">
        <w:rPr>
          <w:rFonts w:ascii="Times New Roman" w:hAnsi="Times New Roman"/>
          <w:sz w:val="24"/>
          <w:szCs w:val="24"/>
        </w:rPr>
        <w:t xml:space="preserve">Bourbonnais, and Fiset, 2004).  </w:t>
      </w:r>
      <w:r w:rsidRPr="002C4E88">
        <w:rPr>
          <w:rFonts w:ascii="Times New Roman" w:hAnsi="Times New Roman"/>
          <w:sz w:val="24"/>
          <w:szCs w:val="24"/>
        </w:rPr>
        <w:t>This interview technique was appropri</w:t>
      </w:r>
      <w:r w:rsidR="00296A4E">
        <w:rPr>
          <w:rFonts w:ascii="Times New Roman" w:hAnsi="Times New Roman"/>
          <w:sz w:val="24"/>
          <w:szCs w:val="24"/>
        </w:rPr>
        <w:t>ate considering the topic given;</w:t>
      </w:r>
      <w:r w:rsidRPr="002C4E88">
        <w:rPr>
          <w:rFonts w:ascii="Times New Roman" w:hAnsi="Times New Roman"/>
          <w:sz w:val="24"/>
          <w:szCs w:val="24"/>
        </w:rPr>
        <w:t xml:space="preserve"> compassion and care needed to be demonstrated to these families in order for them t</w:t>
      </w:r>
      <w:r w:rsidR="00296A4E">
        <w:rPr>
          <w:rFonts w:ascii="Times New Roman" w:hAnsi="Times New Roman"/>
          <w:sz w:val="24"/>
          <w:szCs w:val="24"/>
        </w:rPr>
        <w:t xml:space="preserve">o open up to the interviewers. </w:t>
      </w:r>
      <w:r w:rsidR="003F3427">
        <w:rPr>
          <w:rFonts w:ascii="Times New Roman" w:hAnsi="Times New Roman"/>
          <w:sz w:val="24"/>
          <w:szCs w:val="24"/>
        </w:rPr>
        <w:t xml:space="preserve"> </w:t>
      </w:r>
      <w:r w:rsidRPr="002C4E88">
        <w:rPr>
          <w:rFonts w:ascii="Times New Roman" w:hAnsi="Times New Roman"/>
          <w:sz w:val="24"/>
          <w:szCs w:val="24"/>
        </w:rPr>
        <w:t xml:space="preserve">Other methods of interview would not have been appropriate because they would not have enabled the participant to fully explain their feelings.  These interviews were </w:t>
      </w:r>
      <w:r w:rsidR="005B639A">
        <w:rPr>
          <w:rFonts w:ascii="Times New Roman" w:hAnsi="Times New Roman"/>
          <w:sz w:val="24"/>
          <w:szCs w:val="24"/>
        </w:rPr>
        <w:t>depicted well,</w:t>
      </w:r>
      <w:r w:rsidR="005B639A" w:rsidRPr="002C4E88">
        <w:rPr>
          <w:rFonts w:ascii="Times New Roman" w:hAnsi="Times New Roman"/>
          <w:sz w:val="24"/>
          <w:szCs w:val="24"/>
        </w:rPr>
        <w:t xml:space="preserve"> </w:t>
      </w:r>
      <w:r w:rsidRPr="002C4E88">
        <w:rPr>
          <w:rFonts w:ascii="Times New Roman" w:hAnsi="Times New Roman"/>
          <w:sz w:val="24"/>
          <w:szCs w:val="24"/>
        </w:rPr>
        <w:t xml:space="preserve">with descriptions </w:t>
      </w:r>
      <w:r w:rsidR="005B639A">
        <w:rPr>
          <w:rFonts w:ascii="Times New Roman" w:hAnsi="Times New Roman"/>
          <w:sz w:val="24"/>
          <w:szCs w:val="24"/>
        </w:rPr>
        <w:t xml:space="preserve">of place and time </w:t>
      </w:r>
      <w:r w:rsidRPr="002C4E88">
        <w:rPr>
          <w:rFonts w:ascii="Times New Roman" w:hAnsi="Times New Roman"/>
          <w:sz w:val="24"/>
          <w:szCs w:val="24"/>
        </w:rPr>
        <w:t>(Perreault, Forthergill-Bourbonnais, and Fiset, 2004).  Because the researches took adequate measures</w:t>
      </w:r>
      <w:r w:rsidR="00296A4E">
        <w:rPr>
          <w:rFonts w:ascii="Times New Roman" w:hAnsi="Times New Roman"/>
          <w:sz w:val="24"/>
          <w:szCs w:val="24"/>
        </w:rPr>
        <w:t>,</w:t>
      </w:r>
      <w:r w:rsidRPr="002C4E88">
        <w:rPr>
          <w:rFonts w:ascii="Times New Roman" w:hAnsi="Times New Roman"/>
          <w:sz w:val="24"/>
          <w:szCs w:val="24"/>
        </w:rPr>
        <w:t xml:space="preserve"> they made sure reliability and variability were addressed.  This was completed by letting the participant know that they were able to leave the interview at any time and that they were not required to participate (Perreault, Forthergill-Bourbonna</w:t>
      </w:r>
      <w:r w:rsidR="005B639A">
        <w:rPr>
          <w:rFonts w:ascii="Times New Roman" w:hAnsi="Times New Roman"/>
          <w:sz w:val="24"/>
          <w:szCs w:val="24"/>
        </w:rPr>
        <w:t>is, and Fiset, 2004).  The researchers</w:t>
      </w:r>
      <w:r w:rsidRPr="002C4E88">
        <w:rPr>
          <w:rFonts w:ascii="Times New Roman" w:hAnsi="Times New Roman"/>
          <w:sz w:val="24"/>
          <w:szCs w:val="24"/>
        </w:rPr>
        <w:t xml:space="preserve"> also made sure that the informed consent was provided</w:t>
      </w:r>
      <w:r w:rsidR="005B639A">
        <w:rPr>
          <w:rFonts w:ascii="Times New Roman" w:hAnsi="Times New Roman"/>
          <w:sz w:val="24"/>
          <w:szCs w:val="24"/>
        </w:rPr>
        <w:t>,</w:t>
      </w:r>
      <w:r w:rsidRPr="002C4E88">
        <w:rPr>
          <w:rFonts w:ascii="Times New Roman" w:hAnsi="Times New Roman"/>
          <w:sz w:val="24"/>
          <w:szCs w:val="24"/>
        </w:rPr>
        <w:t xml:space="preserve"> and </w:t>
      </w:r>
      <w:r w:rsidR="005B639A">
        <w:rPr>
          <w:rFonts w:ascii="Times New Roman" w:hAnsi="Times New Roman"/>
          <w:sz w:val="24"/>
          <w:szCs w:val="24"/>
        </w:rPr>
        <w:t xml:space="preserve">that </w:t>
      </w:r>
      <w:r w:rsidRPr="002C4E88">
        <w:rPr>
          <w:rFonts w:ascii="Times New Roman" w:hAnsi="Times New Roman"/>
          <w:sz w:val="24"/>
          <w:szCs w:val="24"/>
        </w:rPr>
        <w:t>the participants understood that while there family was in the dying process</w:t>
      </w:r>
      <w:r w:rsidR="005B639A">
        <w:rPr>
          <w:rFonts w:ascii="Times New Roman" w:hAnsi="Times New Roman"/>
          <w:sz w:val="24"/>
          <w:szCs w:val="24"/>
        </w:rPr>
        <w:t>,</w:t>
      </w:r>
      <w:r w:rsidRPr="002C4E88">
        <w:rPr>
          <w:rFonts w:ascii="Times New Roman" w:hAnsi="Times New Roman"/>
          <w:sz w:val="24"/>
          <w:szCs w:val="24"/>
        </w:rPr>
        <w:t xml:space="preserve"> they were permitted to leave the int</w:t>
      </w:r>
      <w:r w:rsidR="00296A4E">
        <w:rPr>
          <w:rFonts w:ascii="Times New Roman" w:hAnsi="Times New Roman"/>
          <w:sz w:val="24"/>
          <w:szCs w:val="24"/>
        </w:rPr>
        <w:t xml:space="preserve">erviews to be with their family. </w:t>
      </w:r>
      <w:r w:rsidR="003F3427">
        <w:rPr>
          <w:rFonts w:ascii="Times New Roman" w:hAnsi="Times New Roman"/>
          <w:sz w:val="24"/>
          <w:szCs w:val="24"/>
        </w:rPr>
        <w:t xml:space="preserve"> </w:t>
      </w:r>
      <w:r w:rsidR="00296A4E">
        <w:rPr>
          <w:rFonts w:ascii="Times New Roman" w:hAnsi="Times New Roman"/>
          <w:sz w:val="24"/>
          <w:szCs w:val="24"/>
        </w:rPr>
        <w:t>T</w:t>
      </w:r>
      <w:r w:rsidRPr="002C4E88">
        <w:rPr>
          <w:rFonts w:ascii="Times New Roman" w:hAnsi="Times New Roman"/>
          <w:sz w:val="24"/>
          <w:szCs w:val="24"/>
        </w:rPr>
        <w:t xml:space="preserve">hese </w:t>
      </w:r>
      <w:r w:rsidR="00296A4E">
        <w:rPr>
          <w:rFonts w:ascii="Times New Roman" w:hAnsi="Times New Roman"/>
          <w:sz w:val="24"/>
          <w:szCs w:val="24"/>
        </w:rPr>
        <w:t xml:space="preserve">provisions </w:t>
      </w:r>
      <w:r w:rsidRPr="002C4E88">
        <w:rPr>
          <w:rFonts w:ascii="Times New Roman" w:hAnsi="Times New Roman"/>
          <w:sz w:val="24"/>
          <w:szCs w:val="24"/>
        </w:rPr>
        <w:t xml:space="preserve">allowed the participants to fully divulge their feelings without worries (Perreault, Forthergill-Bourbonnais, and Fiset, 2004).  </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Data Analysis</w:t>
      </w:r>
    </w:p>
    <w:p w:rsidR="002C4E88" w:rsidRPr="002C4E88" w:rsidRDefault="004604D1" w:rsidP="002C4E88">
      <w:pPr>
        <w:ind w:firstLine="720"/>
        <w:jc w:val="left"/>
        <w:rPr>
          <w:rFonts w:ascii="Times New Roman" w:hAnsi="Times New Roman"/>
          <w:sz w:val="24"/>
          <w:szCs w:val="24"/>
        </w:rPr>
      </w:pPr>
      <w:r>
        <w:rPr>
          <w:rFonts w:ascii="Times New Roman" w:hAnsi="Times New Roman"/>
          <w:sz w:val="24"/>
          <w:szCs w:val="24"/>
        </w:rPr>
        <w:t>The analysi</w:t>
      </w:r>
      <w:r w:rsidR="002C4E88" w:rsidRPr="002C4E88">
        <w:rPr>
          <w:rFonts w:ascii="Times New Roman" w:hAnsi="Times New Roman"/>
          <w:sz w:val="24"/>
          <w:szCs w:val="24"/>
        </w:rPr>
        <w:t xml:space="preserve">s procedures used were appropriate </w:t>
      </w:r>
      <w:r>
        <w:rPr>
          <w:rFonts w:ascii="Times New Roman" w:hAnsi="Times New Roman"/>
          <w:sz w:val="24"/>
          <w:szCs w:val="24"/>
        </w:rPr>
        <w:t>for the study.  To better analyz</w:t>
      </w:r>
      <w:r w:rsidRPr="002C4E88">
        <w:rPr>
          <w:rFonts w:ascii="Times New Roman" w:hAnsi="Times New Roman"/>
          <w:sz w:val="24"/>
          <w:szCs w:val="24"/>
        </w:rPr>
        <w:t>e</w:t>
      </w:r>
      <w:r w:rsidR="002C4E88" w:rsidRPr="002C4E88">
        <w:rPr>
          <w:rFonts w:ascii="Times New Roman" w:hAnsi="Times New Roman"/>
          <w:sz w:val="24"/>
          <w:szCs w:val="24"/>
        </w:rPr>
        <w:t xml:space="preserve"> the data collected in the interviews, each interview was recorded, transcribed, and then verified </w:t>
      </w:r>
      <w:r w:rsidR="002C4E88" w:rsidRPr="002C4E88">
        <w:rPr>
          <w:rFonts w:ascii="Times New Roman" w:hAnsi="Times New Roman"/>
          <w:sz w:val="24"/>
          <w:szCs w:val="24"/>
        </w:rPr>
        <w:lastRenderedPageBreak/>
        <w:t>repeatedly (Perreault, Forthergill-Bourbonnais, and Fiset, 2004).  Once the results were verified</w:t>
      </w:r>
      <w:r>
        <w:rPr>
          <w:rFonts w:ascii="Times New Roman" w:hAnsi="Times New Roman"/>
          <w:sz w:val="24"/>
          <w:szCs w:val="24"/>
        </w:rPr>
        <w:t>,</w:t>
      </w:r>
      <w:r w:rsidR="002C4E88" w:rsidRPr="002C4E88">
        <w:rPr>
          <w:rFonts w:ascii="Times New Roman" w:hAnsi="Times New Roman"/>
          <w:sz w:val="24"/>
          <w:szCs w:val="24"/>
        </w:rPr>
        <w:t xml:space="preserve"> they were grouped by topic and subtopic until the results were clearly categorized and the appropriate areas </w:t>
      </w:r>
      <w:r>
        <w:rPr>
          <w:rFonts w:ascii="Times New Roman" w:hAnsi="Times New Roman"/>
          <w:sz w:val="24"/>
          <w:szCs w:val="24"/>
        </w:rPr>
        <w:t xml:space="preserve">were </w:t>
      </w:r>
      <w:r w:rsidR="002C4E88" w:rsidRPr="002C4E88">
        <w:rPr>
          <w:rFonts w:ascii="Times New Roman" w:hAnsi="Times New Roman"/>
          <w:sz w:val="24"/>
          <w:szCs w:val="24"/>
        </w:rPr>
        <w:t>highlighted for review.  The study set out to answer what the challenges and hardships were on the family</w:t>
      </w:r>
      <w:r>
        <w:rPr>
          <w:rFonts w:ascii="Times New Roman" w:hAnsi="Times New Roman"/>
          <w:sz w:val="24"/>
          <w:szCs w:val="24"/>
        </w:rPr>
        <w:t>,</w:t>
      </w:r>
      <w:r w:rsidR="002C4E88" w:rsidRPr="002C4E88">
        <w:rPr>
          <w:rFonts w:ascii="Times New Roman" w:hAnsi="Times New Roman"/>
          <w:sz w:val="24"/>
          <w:szCs w:val="24"/>
        </w:rPr>
        <w:t xml:space="preserve"> and when palliative care needs to be implemented (Perreault, Forthergill-Bourbonnais, and Fiset, 2004).  The data analysis </w:t>
      </w:r>
      <w:r>
        <w:rPr>
          <w:rFonts w:ascii="Times New Roman" w:hAnsi="Times New Roman"/>
          <w:sz w:val="24"/>
          <w:szCs w:val="24"/>
        </w:rPr>
        <w:t xml:space="preserve">not only </w:t>
      </w:r>
      <w:r w:rsidR="002C4E88" w:rsidRPr="002C4E88">
        <w:rPr>
          <w:rFonts w:ascii="Times New Roman" w:hAnsi="Times New Roman"/>
          <w:sz w:val="24"/>
          <w:szCs w:val="24"/>
        </w:rPr>
        <w:t>helps</w:t>
      </w:r>
      <w:r>
        <w:rPr>
          <w:rFonts w:ascii="Times New Roman" w:hAnsi="Times New Roman"/>
          <w:sz w:val="24"/>
          <w:szCs w:val="24"/>
        </w:rPr>
        <w:t xml:space="preserve"> readers</w:t>
      </w:r>
      <w:r w:rsidR="002C4E88" w:rsidRPr="002C4E88">
        <w:rPr>
          <w:rFonts w:ascii="Times New Roman" w:hAnsi="Times New Roman"/>
          <w:sz w:val="24"/>
          <w:szCs w:val="24"/>
        </w:rPr>
        <w:t xml:space="preserve"> to </w:t>
      </w:r>
      <w:r>
        <w:rPr>
          <w:rFonts w:ascii="Times New Roman" w:hAnsi="Times New Roman"/>
          <w:sz w:val="24"/>
          <w:szCs w:val="24"/>
        </w:rPr>
        <w:t>understand what the caregivers felt</w:t>
      </w:r>
      <w:r w:rsidR="002C4E88" w:rsidRPr="002C4E88">
        <w:rPr>
          <w:rFonts w:ascii="Times New Roman" w:hAnsi="Times New Roman"/>
          <w:sz w:val="24"/>
          <w:szCs w:val="24"/>
        </w:rPr>
        <w:t xml:space="preserve"> and endured</w:t>
      </w:r>
      <w:r>
        <w:rPr>
          <w:rFonts w:ascii="Times New Roman" w:hAnsi="Times New Roman"/>
          <w:sz w:val="24"/>
          <w:szCs w:val="24"/>
        </w:rPr>
        <w:t xml:space="preserve"> during their time of care, but also</w:t>
      </w:r>
      <w:r w:rsidR="002C4E88" w:rsidRPr="002C4E88">
        <w:rPr>
          <w:rFonts w:ascii="Times New Roman" w:hAnsi="Times New Roman"/>
          <w:sz w:val="24"/>
          <w:szCs w:val="24"/>
        </w:rPr>
        <w:t xml:space="preserve"> gives </w:t>
      </w:r>
      <w:r>
        <w:rPr>
          <w:rFonts w:ascii="Times New Roman" w:hAnsi="Times New Roman"/>
          <w:sz w:val="24"/>
          <w:szCs w:val="24"/>
        </w:rPr>
        <w:t xml:space="preserve">readers </w:t>
      </w:r>
      <w:r w:rsidR="002C4E88" w:rsidRPr="002C4E88">
        <w:rPr>
          <w:rFonts w:ascii="Times New Roman" w:hAnsi="Times New Roman"/>
          <w:sz w:val="24"/>
          <w:szCs w:val="24"/>
        </w:rPr>
        <w:t xml:space="preserve">a better understanding of what helped these families decide on palliative care.  The findings were not easily found. </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Result, Conclusions, and Discussion of the Findings</w:t>
      </w:r>
    </w:p>
    <w:p w:rsidR="002C4E88" w:rsidRPr="002C4E88" w:rsidRDefault="002C4E88" w:rsidP="002C4E88">
      <w:pPr>
        <w:ind w:firstLine="720"/>
        <w:jc w:val="left"/>
        <w:rPr>
          <w:rFonts w:ascii="Times New Roman" w:hAnsi="Times New Roman" w:cs="Times New Roman"/>
          <w:b/>
          <w:sz w:val="24"/>
          <w:szCs w:val="24"/>
        </w:rPr>
      </w:pPr>
      <w:r w:rsidRPr="002C4E88">
        <w:rPr>
          <w:rFonts w:ascii="Times New Roman" w:hAnsi="Times New Roman"/>
          <w:sz w:val="24"/>
          <w:szCs w:val="24"/>
        </w:rPr>
        <w:t>T</w:t>
      </w:r>
      <w:r w:rsidR="004604D1">
        <w:rPr>
          <w:rFonts w:ascii="Times New Roman" w:hAnsi="Times New Roman"/>
          <w:sz w:val="24"/>
          <w:szCs w:val="24"/>
        </w:rPr>
        <w:t>he results of this study were collective of the participant</w:t>
      </w:r>
      <w:r w:rsidRPr="002C4E88">
        <w:rPr>
          <w:rFonts w:ascii="Times New Roman" w:hAnsi="Times New Roman"/>
          <w:sz w:val="24"/>
          <w:szCs w:val="24"/>
        </w:rPr>
        <w:t>s</w:t>
      </w:r>
      <w:r w:rsidR="004604D1">
        <w:rPr>
          <w:rFonts w:ascii="Times New Roman" w:hAnsi="Times New Roman"/>
          <w:sz w:val="24"/>
          <w:szCs w:val="24"/>
        </w:rPr>
        <w:t>’</w:t>
      </w:r>
      <w:r w:rsidRPr="002C4E88">
        <w:rPr>
          <w:rFonts w:ascii="Times New Roman" w:hAnsi="Times New Roman"/>
          <w:sz w:val="24"/>
          <w:szCs w:val="24"/>
        </w:rPr>
        <w:t xml:space="preserve"> thoughts and feelings and were given throughout paragraphs within the article.  </w:t>
      </w:r>
      <w:r w:rsidR="004604D1">
        <w:rPr>
          <w:rFonts w:ascii="Times New Roman" w:hAnsi="Times New Roman"/>
          <w:sz w:val="24"/>
          <w:szCs w:val="24"/>
        </w:rPr>
        <w:t>A table clearly stating</w:t>
      </w:r>
      <w:r w:rsidRPr="002C4E88">
        <w:rPr>
          <w:rFonts w:ascii="Times New Roman" w:hAnsi="Times New Roman"/>
          <w:sz w:val="24"/>
          <w:szCs w:val="24"/>
        </w:rPr>
        <w:t xml:space="preserve"> the purpose and the results</w:t>
      </w:r>
      <w:r w:rsidR="004604D1">
        <w:rPr>
          <w:rFonts w:ascii="Times New Roman" w:hAnsi="Times New Roman"/>
          <w:sz w:val="24"/>
          <w:szCs w:val="24"/>
        </w:rPr>
        <w:t xml:space="preserve"> would have benefitted the article</w:t>
      </w:r>
      <w:r w:rsidRPr="002C4E88">
        <w:rPr>
          <w:rFonts w:ascii="Times New Roman" w:hAnsi="Times New Roman"/>
          <w:sz w:val="24"/>
          <w:szCs w:val="24"/>
        </w:rPr>
        <w:t xml:space="preserve"> and helped make the data easier to find and understand.  The finding</w:t>
      </w:r>
      <w:r>
        <w:rPr>
          <w:rFonts w:ascii="Times New Roman" w:hAnsi="Times New Roman"/>
          <w:sz w:val="24"/>
          <w:szCs w:val="24"/>
        </w:rPr>
        <w:t>s</w:t>
      </w:r>
      <w:r w:rsidRPr="002C4E88">
        <w:rPr>
          <w:rFonts w:ascii="Times New Roman" w:hAnsi="Times New Roman"/>
          <w:sz w:val="24"/>
          <w:szCs w:val="24"/>
        </w:rPr>
        <w:t xml:space="preserve"> are really just interpretations; no good differentiation between the interpretation and the findings given in the article</w:t>
      </w:r>
      <w:r w:rsidR="004604D1">
        <w:rPr>
          <w:rFonts w:ascii="Times New Roman" w:hAnsi="Times New Roman"/>
          <w:sz w:val="24"/>
          <w:szCs w:val="24"/>
        </w:rPr>
        <w:t xml:space="preserve"> exists</w:t>
      </w:r>
      <w:r w:rsidRPr="002C4E88">
        <w:rPr>
          <w:rFonts w:ascii="Times New Roman" w:hAnsi="Times New Roman"/>
          <w:sz w:val="24"/>
          <w:szCs w:val="24"/>
        </w:rPr>
        <w:t xml:space="preserve">.  </w:t>
      </w:r>
      <w:r w:rsidR="009C3DE7">
        <w:rPr>
          <w:rFonts w:ascii="Times New Roman" w:hAnsi="Times New Roman"/>
          <w:sz w:val="24"/>
          <w:szCs w:val="24"/>
        </w:rPr>
        <w:t xml:space="preserve">No specific research question was asked or answered in this study, as this study’s purpose was to better understand the experiences of the caregivers of dying patients.  The researchers were able to better understand the feelings of those caregivers after this research study. </w:t>
      </w:r>
      <w:r w:rsidRPr="002C4E88">
        <w:rPr>
          <w:rFonts w:ascii="Times New Roman" w:hAnsi="Times New Roman"/>
          <w:sz w:val="24"/>
          <w:szCs w:val="24"/>
        </w:rPr>
        <w:t xml:space="preserve">The limits were also clearly addressed at the very beginning of the article, helping to give a full understanding of the article before reading.  This article helped to better nursing </w:t>
      </w:r>
      <w:r w:rsidR="004604D1">
        <w:rPr>
          <w:rFonts w:ascii="Times New Roman" w:hAnsi="Times New Roman"/>
          <w:sz w:val="24"/>
          <w:szCs w:val="24"/>
        </w:rPr>
        <w:t>by</w:t>
      </w:r>
      <w:r w:rsidRPr="002C4E88">
        <w:rPr>
          <w:rFonts w:ascii="Times New Roman" w:hAnsi="Times New Roman"/>
          <w:sz w:val="24"/>
          <w:szCs w:val="24"/>
        </w:rPr>
        <w:t xml:space="preserve"> giving medical professionals an understanding of what </w:t>
      </w:r>
      <w:r w:rsidR="004604D1">
        <w:rPr>
          <w:rFonts w:ascii="Times New Roman" w:hAnsi="Times New Roman"/>
          <w:sz w:val="24"/>
          <w:szCs w:val="24"/>
        </w:rPr>
        <w:t>a family goes through</w:t>
      </w:r>
      <w:r w:rsidRPr="002C4E88">
        <w:rPr>
          <w:rFonts w:ascii="Times New Roman" w:hAnsi="Times New Roman"/>
          <w:sz w:val="24"/>
          <w:szCs w:val="24"/>
        </w:rPr>
        <w:t xml:space="preserve">, what affected their decisions, and what could be done to better their experience.  The results </w:t>
      </w:r>
      <w:r w:rsidR="009C7A19">
        <w:rPr>
          <w:rFonts w:ascii="Times New Roman" w:hAnsi="Times New Roman"/>
          <w:sz w:val="24"/>
          <w:szCs w:val="24"/>
        </w:rPr>
        <w:t>can be generalized to</w:t>
      </w:r>
      <w:r w:rsidR="004604D1">
        <w:rPr>
          <w:rFonts w:ascii="Times New Roman" w:hAnsi="Times New Roman"/>
          <w:sz w:val="24"/>
          <w:szCs w:val="24"/>
        </w:rPr>
        <w:t xml:space="preserve"> all care</w:t>
      </w:r>
      <w:r w:rsidR="009C7A19">
        <w:rPr>
          <w:rFonts w:ascii="Times New Roman" w:hAnsi="Times New Roman"/>
          <w:sz w:val="24"/>
          <w:szCs w:val="24"/>
        </w:rPr>
        <w:t>givers and their feelings.</w:t>
      </w:r>
      <w:r w:rsidRPr="002C4E88">
        <w:rPr>
          <w:rFonts w:ascii="Times New Roman" w:hAnsi="Times New Roman"/>
          <w:sz w:val="24"/>
          <w:szCs w:val="24"/>
        </w:rPr>
        <w:t xml:space="preserve"> </w:t>
      </w:r>
      <w:r w:rsidR="009C7A19">
        <w:rPr>
          <w:rFonts w:ascii="Times New Roman" w:hAnsi="Times New Roman"/>
          <w:sz w:val="24"/>
          <w:szCs w:val="24"/>
        </w:rPr>
        <w:t>The</w:t>
      </w:r>
      <w:r w:rsidRPr="002C4E88">
        <w:rPr>
          <w:rFonts w:ascii="Times New Roman" w:hAnsi="Times New Roman"/>
          <w:sz w:val="24"/>
          <w:szCs w:val="24"/>
        </w:rPr>
        <w:t xml:space="preserve"> article does not </w:t>
      </w:r>
      <w:r w:rsidR="009C7A19">
        <w:rPr>
          <w:rFonts w:ascii="Times New Roman" w:hAnsi="Times New Roman"/>
          <w:sz w:val="24"/>
          <w:szCs w:val="24"/>
        </w:rPr>
        <w:t>include any</w:t>
      </w:r>
      <w:r w:rsidRPr="002C4E88">
        <w:rPr>
          <w:rFonts w:ascii="Times New Roman" w:hAnsi="Times New Roman"/>
          <w:sz w:val="24"/>
          <w:szCs w:val="24"/>
        </w:rPr>
        <w:t xml:space="preserve"> future recommendations.</w:t>
      </w:r>
    </w:p>
    <w:p w:rsidR="00E52722" w:rsidRPr="002170EF" w:rsidRDefault="00F91D7E" w:rsidP="002170EF">
      <w:pPr>
        <w:rPr>
          <w:rFonts w:ascii="Times New Roman" w:hAnsi="Times New Roman" w:cs="Times New Roman"/>
          <w:b/>
          <w:sz w:val="24"/>
          <w:szCs w:val="24"/>
        </w:rPr>
      </w:pPr>
      <w:r>
        <w:rPr>
          <w:rFonts w:ascii="Times New Roman" w:hAnsi="Times New Roman" w:cs="Times New Roman"/>
          <w:b/>
          <w:sz w:val="24"/>
          <w:szCs w:val="24"/>
        </w:rPr>
        <w:t>Overall Evaluation</w:t>
      </w:r>
      <w:r w:rsidR="00E52722">
        <w:rPr>
          <w:rFonts w:ascii="Times New Roman" w:hAnsi="Times New Roman" w:cs="Times New Roman"/>
          <w:sz w:val="24"/>
          <w:szCs w:val="24"/>
        </w:rPr>
        <w:br w:type="page"/>
      </w:r>
    </w:p>
    <w:p w:rsidR="006140AD" w:rsidRDefault="00E52722" w:rsidP="00E52722">
      <w:pPr>
        <w:ind w:left="720"/>
        <w:rPr>
          <w:rFonts w:ascii="Times New Roman" w:hAnsi="Times New Roman" w:cs="Times New Roman"/>
          <w:sz w:val="24"/>
          <w:szCs w:val="24"/>
        </w:rPr>
      </w:pPr>
      <w:r>
        <w:rPr>
          <w:rFonts w:ascii="Times New Roman" w:hAnsi="Times New Roman" w:cs="Times New Roman"/>
          <w:sz w:val="24"/>
          <w:szCs w:val="24"/>
        </w:rPr>
        <w:lastRenderedPageBreak/>
        <w:t>References</w:t>
      </w:r>
    </w:p>
    <w:p w:rsidR="00700A4E" w:rsidRDefault="00700A4E" w:rsidP="00700A4E">
      <w:pPr>
        <w:jc w:val="left"/>
        <w:rPr>
          <w:rFonts w:ascii="Times New Roman" w:hAnsi="Times New Roman" w:cs="Times New Roman"/>
          <w:sz w:val="24"/>
          <w:szCs w:val="24"/>
        </w:rPr>
      </w:pPr>
      <w:r>
        <w:rPr>
          <w:rFonts w:ascii="Times New Roman" w:hAnsi="Times New Roman" w:cs="Times New Roman"/>
          <w:sz w:val="24"/>
          <w:szCs w:val="24"/>
        </w:rPr>
        <w:t xml:space="preserve">Perreault, A., Forthergill-Bourbonnais, F., &amp; Fiset, V. (2004). The experience of family members </w:t>
      </w:r>
    </w:p>
    <w:p w:rsidR="00EE5E1B" w:rsidRDefault="00700A4E" w:rsidP="00EE5E1B">
      <w:pPr>
        <w:ind w:left="720"/>
        <w:jc w:val="left"/>
        <w:rPr>
          <w:rFonts w:ascii="Times New Roman" w:hAnsi="Times New Roman" w:cs="Times New Roman"/>
          <w:sz w:val="24"/>
          <w:szCs w:val="24"/>
        </w:rPr>
      </w:pPr>
      <w:r>
        <w:rPr>
          <w:rFonts w:ascii="Times New Roman" w:hAnsi="Times New Roman" w:cs="Times New Roman"/>
          <w:sz w:val="24"/>
          <w:szCs w:val="24"/>
        </w:rPr>
        <w:t xml:space="preserve">caring for a dying loved ones. </w:t>
      </w:r>
      <w:r w:rsidRPr="00EE5E1B">
        <w:rPr>
          <w:rFonts w:ascii="Times New Roman" w:hAnsi="Times New Roman" w:cs="Times New Roman"/>
          <w:i/>
          <w:sz w:val="24"/>
          <w:szCs w:val="24"/>
        </w:rPr>
        <w:t xml:space="preserve">International </w:t>
      </w:r>
      <w:r w:rsidR="00EE5E1B" w:rsidRPr="00EE5E1B">
        <w:rPr>
          <w:rFonts w:ascii="Times New Roman" w:hAnsi="Times New Roman" w:cs="Times New Roman"/>
          <w:i/>
          <w:sz w:val="24"/>
          <w:szCs w:val="24"/>
        </w:rPr>
        <w:t>Journal</w:t>
      </w:r>
      <w:r w:rsidRPr="00EE5E1B">
        <w:rPr>
          <w:rFonts w:ascii="Times New Roman" w:hAnsi="Times New Roman" w:cs="Times New Roman"/>
          <w:i/>
          <w:sz w:val="24"/>
          <w:szCs w:val="24"/>
        </w:rPr>
        <w:t xml:space="preserve"> of </w:t>
      </w:r>
      <w:r w:rsidR="00EE5E1B" w:rsidRPr="00EE5E1B">
        <w:rPr>
          <w:rFonts w:ascii="Times New Roman" w:hAnsi="Times New Roman" w:cs="Times New Roman"/>
          <w:i/>
          <w:sz w:val="24"/>
          <w:szCs w:val="24"/>
        </w:rPr>
        <w:t>Palliative</w:t>
      </w:r>
      <w:r w:rsidRPr="00EE5E1B">
        <w:rPr>
          <w:rFonts w:ascii="Times New Roman" w:hAnsi="Times New Roman" w:cs="Times New Roman"/>
          <w:i/>
          <w:sz w:val="24"/>
          <w:szCs w:val="24"/>
        </w:rPr>
        <w:t xml:space="preserve"> Nursing, 10</w:t>
      </w:r>
      <w:r>
        <w:rPr>
          <w:rFonts w:ascii="Times New Roman" w:hAnsi="Times New Roman" w:cs="Times New Roman"/>
          <w:sz w:val="24"/>
          <w:szCs w:val="24"/>
        </w:rPr>
        <w:t>(3), 133</w:t>
      </w:r>
      <w:r w:rsidR="00EE5E1B">
        <w:rPr>
          <w:rFonts w:ascii="Times New Roman" w:hAnsi="Times New Roman" w:cs="Times New Roman"/>
          <w:sz w:val="24"/>
          <w:szCs w:val="24"/>
        </w:rPr>
        <w:t>-</w:t>
      </w:r>
      <w:r>
        <w:rPr>
          <w:rFonts w:ascii="Times New Roman" w:hAnsi="Times New Roman" w:cs="Times New Roman"/>
          <w:sz w:val="24"/>
          <w:szCs w:val="24"/>
        </w:rPr>
        <w:t xml:space="preserve">143. </w:t>
      </w:r>
      <w:r w:rsidR="00E93CF6" w:rsidRPr="00E93CF6">
        <w:rPr>
          <w:rFonts w:ascii="Times New Roman" w:hAnsi="Times New Roman" w:cs="Times New Roman"/>
          <w:b/>
          <w:sz w:val="24"/>
          <w:szCs w:val="24"/>
        </w:rPr>
        <w:t>NEED URL OR DOI</w:t>
      </w:r>
    </w:p>
    <w:p w:rsidR="00EE5E1B" w:rsidRDefault="00700A4E" w:rsidP="00EE5E1B">
      <w:pPr>
        <w:jc w:val="left"/>
        <w:rPr>
          <w:rStyle w:val="Emphasis"/>
          <w:rFonts w:ascii="Times New Roman" w:hAnsi="Times New Roman" w:cs="Times New Roman"/>
          <w:sz w:val="24"/>
          <w:szCs w:val="24"/>
        </w:rPr>
      </w:pPr>
      <w:r w:rsidRPr="00700A4E">
        <w:rPr>
          <w:rFonts w:ascii="Times New Roman" w:hAnsi="Times New Roman" w:cs="Times New Roman"/>
          <w:sz w:val="24"/>
          <w:szCs w:val="24"/>
        </w:rPr>
        <w:t>Rebar, C., Gersch, C., Macnee, C., McCabe, S.  (2011). </w:t>
      </w:r>
      <w:r w:rsidRPr="00700A4E">
        <w:rPr>
          <w:rStyle w:val="Emphasis"/>
          <w:rFonts w:ascii="Times New Roman" w:hAnsi="Times New Roman" w:cs="Times New Roman"/>
          <w:sz w:val="24"/>
          <w:szCs w:val="24"/>
        </w:rPr>
        <w:t>Understanding nursing research:</w:t>
      </w:r>
      <w:r w:rsidR="00EE5E1B">
        <w:rPr>
          <w:rStyle w:val="Emphasis"/>
          <w:rFonts w:ascii="Times New Roman" w:hAnsi="Times New Roman" w:cs="Times New Roman"/>
          <w:sz w:val="24"/>
          <w:szCs w:val="24"/>
        </w:rPr>
        <w:t xml:space="preserve"> </w:t>
      </w:r>
    </w:p>
    <w:p w:rsidR="00700A4E" w:rsidRPr="00EE5E1B" w:rsidRDefault="00700A4E" w:rsidP="00EE5E1B">
      <w:pPr>
        <w:ind w:firstLine="720"/>
        <w:jc w:val="left"/>
        <w:rPr>
          <w:rFonts w:ascii="Times New Roman" w:hAnsi="Times New Roman" w:cs="Times New Roman"/>
          <w:i/>
          <w:iCs/>
          <w:sz w:val="24"/>
          <w:szCs w:val="24"/>
        </w:rPr>
      </w:pPr>
      <w:r w:rsidRPr="00700A4E">
        <w:rPr>
          <w:rStyle w:val="Emphasis"/>
          <w:rFonts w:ascii="Times New Roman" w:hAnsi="Times New Roman" w:cs="Times New Roman"/>
          <w:sz w:val="24"/>
          <w:szCs w:val="24"/>
        </w:rPr>
        <w:t xml:space="preserve">Using research in evidence-based practice </w:t>
      </w:r>
      <w:r w:rsidRPr="00700A4E">
        <w:rPr>
          <w:rFonts w:ascii="Times New Roman" w:hAnsi="Times New Roman" w:cs="Times New Roman"/>
          <w:sz w:val="24"/>
          <w:szCs w:val="24"/>
        </w:rPr>
        <w:t>(3</w:t>
      </w:r>
      <w:r w:rsidRPr="00700A4E">
        <w:rPr>
          <w:rFonts w:ascii="Times New Roman" w:hAnsi="Times New Roman" w:cs="Times New Roman"/>
          <w:sz w:val="24"/>
          <w:szCs w:val="24"/>
          <w:vertAlign w:val="superscript"/>
        </w:rPr>
        <w:t xml:space="preserve">rd </w:t>
      </w:r>
      <w:r w:rsidRPr="00700A4E">
        <w:rPr>
          <w:rFonts w:ascii="Times New Roman" w:hAnsi="Times New Roman" w:cs="Times New Roman"/>
          <w:sz w:val="24"/>
          <w:szCs w:val="24"/>
        </w:rPr>
        <w:t xml:space="preserve">ed.). Philadelphia, PA:  Lippincott </w:t>
      </w:r>
    </w:p>
    <w:p w:rsidR="00700A4E" w:rsidRPr="00700A4E" w:rsidRDefault="00700A4E" w:rsidP="00700A4E">
      <w:pPr>
        <w:ind w:firstLine="720"/>
        <w:jc w:val="left"/>
        <w:rPr>
          <w:rFonts w:ascii="Times New Roman" w:hAnsi="Times New Roman" w:cs="Times New Roman"/>
          <w:sz w:val="24"/>
          <w:szCs w:val="24"/>
        </w:rPr>
      </w:pPr>
      <w:r w:rsidRPr="00700A4E">
        <w:rPr>
          <w:rFonts w:ascii="Times New Roman" w:hAnsi="Times New Roman" w:cs="Times New Roman"/>
          <w:sz w:val="24"/>
          <w:szCs w:val="24"/>
        </w:rPr>
        <w:t>Williams &amp; Wilkins.</w:t>
      </w:r>
    </w:p>
    <w:p w:rsidR="00700A4E" w:rsidRPr="006140AD" w:rsidRDefault="00700A4E" w:rsidP="00700A4E">
      <w:pPr>
        <w:ind w:left="720"/>
        <w:jc w:val="left"/>
        <w:rPr>
          <w:rFonts w:ascii="Times New Roman" w:hAnsi="Times New Roman" w:cs="Times New Roman"/>
          <w:sz w:val="24"/>
          <w:szCs w:val="24"/>
        </w:rPr>
      </w:pPr>
    </w:p>
    <w:sectPr w:rsidR="00700A4E" w:rsidRPr="006140AD" w:rsidSect="00F23FC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580" w:rsidRDefault="00402580" w:rsidP="000451B0">
      <w:pPr>
        <w:spacing w:line="240" w:lineRule="auto"/>
      </w:pPr>
      <w:r>
        <w:separator/>
      </w:r>
    </w:p>
  </w:endnote>
  <w:endnote w:type="continuationSeparator" w:id="0">
    <w:p w:rsidR="00402580" w:rsidRDefault="00402580" w:rsidP="000451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580" w:rsidRDefault="00402580" w:rsidP="000451B0">
      <w:pPr>
        <w:spacing w:line="240" w:lineRule="auto"/>
      </w:pPr>
      <w:r>
        <w:separator/>
      </w:r>
    </w:p>
  </w:footnote>
  <w:footnote w:type="continuationSeparator" w:id="0">
    <w:p w:rsidR="00402580" w:rsidRDefault="00402580" w:rsidP="000451B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8E" w:rsidRPr="00F23FCE" w:rsidRDefault="0093068E" w:rsidP="00F23FCE">
    <w:pPr>
      <w:pStyle w:val="Header"/>
      <w:jc w:val="both"/>
      <w:rPr>
        <w:rFonts w:ascii="Times New Roman" w:hAnsi="Times New Roman" w:cs="Times New Roman"/>
        <w:sz w:val="24"/>
        <w:szCs w:val="24"/>
      </w:rPr>
    </w:pPr>
    <w:r>
      <w:rPr>
        <w:rFonts w:ascii="Times New Roman" w:hAnsi="Times New Roman" w:cs="Times New Roman"/>
        <w:sz w:val="24"/>
        <w:szCs w:val="24"/>
      </w:rPr>
      <w:t>A QUALITATIVE RESEARCH ANALYSIS</w:t>
    </w:r>
    <w:r w:rsidRPr="00F23FCE">
      <w:rPr>
        <w:rFonts w:ascii="Times New Roman" w:hAnsi="Times New Roman" w:cs="Times New Roman"/>
        <w:sz w:val="24"/>
        <w:szCs w:val="24"/>
      </w:rPr>
      <w:tab/>
    </w:r>
    <w:r w:rsidRPr="00F23FCE">
      <w:rPr>
        <w:rFonts w:ascii="Times New Roman" w:hAnsi="Times New Roman" w:cs="Times New Roman"/>
        <w:sz w:val="24"/>
        <w:szCs w:val="24"/>
      </w:rPr>
      <w:tab/>
    </w:r>
    <w:sdt>
      <w:sdtPr>
        <w:rPr>
          <w:rFonts w:ascii="Times New Roman" w:hAnsi="Times New Roman" w:cs="Times New Roman"/>
          <w:sz w:val="24"/>
          <w:szCs w:val="24"/>
        </w:rPr>
        <w:id w:val="193499678"/>
        <w:docPartObj>
          <w:docPartGallery w:val="Page Numbers (Top of Page)"/>
          <w:docPartUnique/>
        </w:docPartObj>
      </w:sdtPr>
      <w:sdtContent>
        <w:r w:rsidRPr="00F23FCE">
          <w:rPr>
            <w:rFonts w:ascii="Times New Roman" w:hAnsi="Times New Roman" w:cs="Times New Roman"/>
            <w:sz w:val="24"/>
            <w:szCs w:val="24"/>
          </w:rPr>
          <w:fldChar w:fldCharType="begin"/>
        </w:r>
        <w:r w:rsidRPr="00F23FCE">
          <w:rPr>
            <w:rFonts w:ascii="Times New Roman" w:hAnsi="Times New Roman" w:cs="Times New Roman"/>
            <w:sz w:val="24"/>
            <w:szCs w:val="24"/>
          </w:rPr>
          <w:instrText xml:space="preserve"> PAGE   \* MERGEFORMAT </w:instrText>
        </w:r>
        <w:r w:rsidRPr="00F23FCE">
          <w:rPr>
            <w:rFonts w:ascii="Times New Roman" w:hAnsi="Times New Roman" w:cs="Times New Roman"/>
            <w:sz w:val="24"/>
            <w:szCs w:val="24"/>
          </w:rPr>
          <w:fldChar w:fldCharType="separate"/>
        </w:r>
        <w:r w:rsidR="00197489">
          <w:rPr>
            <w:rFonts w:ascii="Times New Roman" w:hAnsi="Times New Roman" w:cs="Times New Roman"/>
            <w:noProof/>
            <w:sz w:val="24"/>
            <w:szCs w:val="24"/>
          </w:rPr>
          <w:t>2</w:t>
        </w:r>
        <w:r w:rsidRPr="00F23FCE">
          <w:rPr>
            <w:rFonts w:ascii="Times New Roman" w:hAnsi="Times New Roman" w:cs="Times New Roman"/>
            <w:sz w:val="24"/>
            <w:szCs w:val="24"/>
          </w:rPr>
          <w:fldChar w:fldCharType="end"/>
        </w:r>
      </w:sdtContent>
    </w:sdt>
  </w:p>
  <w:p w:rsidR="0093068E" w:rsidRDefault="009306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8E" w:rsidRDefault="0093068E" w:rsidP="006F205A">
    <w:pPr>
      <w:pStyle w:val="Header"/>
      <w:tabs>
        <w:tab w:val="left" w:pos="10020"/>
      </w:tabs>
      <w:jc w:val="both"/>
    </w:pPr>
    <w:r w:rsidRPr="001F5F95">
      <w:rPr>
        <w:rFonts w:ascii="Times New Roman" w:hAnsi="Times New Roman" w:cs="Times New Roman"/>
        <w:sz w:val="24"/>
        <w:szCs w:val="24"/>
      </w:rPr>
      <w:t xml:space="preserve">Running head: </w:t>
    </w:r>
    <w:r>
      <w:rPr>
        <w:rFonts w:ascii="Times New Roman" w:hAnsi="Times New Roman" w:cs="Times New Roman"/>
        <w:sz w:val="24"/>
        <w:szCs w:val="24"/>
      </w:rPr>
      <w:t>A QUALITATIVE RESEARCH ANALYSIS</w:t>
    </w:r>
    <w:r>
      <w:tab/>
    </w:r>
    <w:r w:rsidRPr="001F5F95">
      <w:rPr>
        <w:rFonts w:ascii="Times New Roman" w:hAnsi="Times New Roman" w:cs="Times New Roman"/>
        <w:sz w:val="24"/>
        <w:szCs w:val="24"/>
      </w:rPr>
      <w:t>1</w:t>
    </w:r>
  </w:p>
  <w:p w:rsidR="0093068E" w:rsidRDefault="009306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C7896"/>
    <w:multiLevelType w:val="hybridMultilevel"/>
    <w:tmpl w:val="B3EA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5C5F97"/>
    <w:multiLevelType w:val="hybridMultilevel"/>
    <w:tmpl w:val="F7622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F9C2FA3"/>
    <w:multiLevelType w:val="hybridMultilevel"/>
    <w:tmpl w:val="721034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48336AF"/>
    <w:multiLevelType w:val="hybridMultilevel"/>
    <w:tmpl w:val="1B0C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B11669"/>
    <w:multiLevelType w:val="hybridMultilevel"/>
    <w:tmpl w:val="BA444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EA0E22"/>
    <w:rsid w:val="00030F53"/>
    <w:rsid w:val="00031B0C"/>
    <w:rsid w:val="000451B0"/>
    <w:rsid w:val="00053657"/>
    <w:rsid w:val="00074190"/>
    <w:rsid w:val="000801F6"/>
    <w:rsid w:val="000E50CE"/>
    <w:rsid w:val="000F53E9"/>
    <w:rsid w:val="00102C01"/>
    <w:rsid w:val="001254BF"/>
    <w:rsid w:val="00197489"/>
    <w:rsid w:val="001A18F8"/>
    <w:rsid w:val="001C7E08"/>
    <w:rsid w:val="001F5F95"/>
    <w:rsid w:val="002048EC"/>
    <w:rsid w:val="00206971"/>
    <w:rsid w:val="002170EF"/>
    <w:rsid w:val="00235A4A"/>
    <w:rsid w:val="002413C3"/>
    <w:rsid w:val="00296A4E"/>
    <w:rsid w:val="002B352A"/>
    <w:rsid w:val="002C4E88"/>
    <w:rsid w:val="002D11E3"/>
    <w:rsid w:val="003414A3"/>
    <w:rsid w:val="00344E8C"/>
    <w:rsid w:val="00350883"/>
    <w:rsid w:val="00363676"/>
    <w:rsid w:val="0037468D"/>
    <w:rsid w:val="00390863"/>
    <w:rsid w:val="003921C7"/>
    <w:rsid w:val="00392ED3"/>
    <w:rsid w:val="003D7D93"/>
    <w:rsid w:val="003E133F"/>
    <w:rsid w:val="003F3427"/>
    <w:rsid w:val="00400AFE"/>
    <w:rsid w:val="00402580"/>
    <w:rsid w:val="00410C69"/>
    <w:rsid w:val="004604D1"/>
    <w:rsid w:val="00465941"/>
    <w:rsid w:val="004923CB"/>
    <w:rsid w:val="004D78C2"/>
    <w:rsid w:val="0050597C"/>
    <w:rsid w:val="00510904"/>
    <w:rsid w:val="00523656"/>
    <w:rsid w:val="00530DC0"/>
    <w:rsid w:val="00535DDC"/>
    <w:rsid w:val="00551785"/>
    <w:rsid w:val="005B639A"/>
    <w:rsid w:val="005E0E92"/>
    <w:rsid w:val="006140AD"/>
    <w:rsid w:val="00637C45"/>
    <w:rsid w:val="00640322"/>
    <w:rsid w:val="00641F9D"/>
    <w:rsid w:val="006D33A1"/>
    <w:rsid w:val="006F205A"/>
    <w:rsid w:val="00700A4E"/>
    <w:rsid w:val="007239DE"/>
    <w:rsid w:val="007B69BC"/>
    <w:rsid w:val="007D465B"/>
    <w:rsid w:val="0082758E"/>
    <w:rsid w:val="008B569E"/>
    <w:rsid w:val="008D08D6"/>
    <w:rsid w:val="008F28C9"/>
    <w:rsid w:val="008F39B9"/>
    <w:rsid w:val="008F4F12"/>
    <w:rsid w:val="0093068E"/>
    <w:rsid w:val="009359CD"/>
    <w:rsid w:val="009936D4"/>
    <w:rsid w:val="00996CB3"/>
    <w:rsid w:val="009C1E1C"/>
    <w:rsid w:val="009C3DE7"/>
    <w:rsid w:val="009C7A19"/>
    <w:rsid w:val="009E144C"/>
    <w:rsid w:val="00A04325"/>
    <w:rsid w:val="00A212BB"/>
    <w:rsid w:val="00A30561"/>
    <w:rsid w:val="00A34C53"/>
    <w:rsid w:val="00A77C89"/>
    <w:rsid w:val="00A8072C"/>
    <w:rsid w:val="00A8611E"/>
    <w:rsid w:val="00B02264"/>
    <w:rsid w:val="00BC01BF"/>
    <w:rsid w:val="00C1388A"/>
    <w:rsid w:val="00C3376A"/>
    <w:rsid w:val="00C5726A"/>
    <w:rsid w:val="00CC2C0F"/>
    <w:rsid w:val="00D31836"/>
    <w:rsid w:val="00D50630"/>
    <w:rsid w:val="00DE1247"/>
    <w:rsid w:val="00DE51CF"/>
    <w:rsid w:val="00DF086A"/>
    <w:rsid w:val="00E52722"/>
    <w:rsid w:val="00E53841"/>
    <w:rsid w:val="00E54C60"/>
    <w:rsid w:val="00E67702"/>
    <w:rsid w:val="00E83D34"/>
    <w:rsid w:val="00E93CF6"/>
    <w:rsid w:val="00EA0E22"/>
    <w:rsid w:val="00EC0FC5"/>
    <w:rsid w:val="00EE5E1B"/>
    <w:rsid w:val="00EF3A7F"/>
    <w:rsid w:val="00EF7670"/>
    <w:rsid w:val="00F23FCE"/>
    <w:rsid w:val="00F36331"/>
    <w:rsid w:val="00F44689"/>
    <w:rsid w:val="00F91D7E"/>
    <w:rsid w:val="00FA6FBB"/>
    <w:rsid w:val="00FC2D18"/>
    <w:rsid w:val="00FE14B3"/>
    <w:rsid w:val="00FF6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1B0"/>
    <w:pPr>
      <w:tabs>
        <w:tab w:val="center" w:pos="4680"/>
        <w:tab w:val="right" w:pos="9360"/>
      </w:tabs>
      <w:spacing w:line="240" w:lineRule="auto"/>
    </w:pPr>
  </w:style>
  <w:style w:type="character" w:customStyle="1" w:styleId="HeaderChar">
    <w:name w:val="Header Char"/>
    <w:basedOn w:val="DefaultParagraphFont"/>
    <w:link w:val="Header"/>
    <w:uiPriority w:val="99"/>
    <w:rsid w:val="000451B0"/>
  </w:style>
  <w:style w:type="paragraph" w:styleId="Footer">
    <w:name w:val="footer"/>
    <w:basedOn w:val="Normal"/>
    <w:link w:val="FooterChar"/>
    <w:uiPriority w:val="99"/>
    <w:semiHidden/>
    <w:unhideWhenUsed/>
    <w:rsid w:val="000451B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451B0"/>
  </w:style>
  <w:style w:type="paragraph" w:styleId="ListParagraph">
    <w:name w:val="List Paragraph"/>
    <w:basedOn w:val="Normal"/>
    <w:uiPriority w:val="34"/>
    <w:qFormat/>
    <w:rsid w:val="00A04325"/>
    <w:pPr>
      <w:ind w:left="720"/>
      <w:contextualSpacing/>
    </w:pPr>
  </w:style>
  <w:style w:type="paragraph" w:styleId="Date">
    <w:name w:val="Date"/>
    <w:basedOn w:val="Normal"/>
    <w:next w:val="Normal"/>
    <w:link w:val="DateChar"/>
    <w:uiPriority w:val="99"/>
    <w:semiHidden/>
    <w:unhideWhenUsed/>
    <w:rsid w:val="00031B0C"/>
  </w:style>
  <w:style w:type="character" w:customStyle="1" w:styleId="DateChar">
    <w:name w:val="Date Char"/>
    <w:basedOn w:val="DefaultParagraphFont"/>
    <w:link w:val="Date"/>
    <w:uiPriority w:val="99"/>
    <w:semiHidden/>
    <w:rsid w:val="00031B0C"/>
  </w:style>
  <w:style w:type="character" w:styleId="Hyperlink">
    <w:name w:val="Hyperlink"/>
    <w:basedOn w:val="DefaultParagraphFont"/>
    <w:uiPriority w:val="99"/>
    <w:unhideWhenUsed/>
    <w:rsid w:val="006140AD"/>
    <w:rPr>
      <w:color w:val="0000FF" w:themeColor="hyperlink"/>
      <w:u w:val="single"/>
    </w:rPr>
  </w:style>
  <w:style w:type="character" w:styleId="FollowedHyperlink">
    <w:name w:val="FollowedHyperlink"/>
    <w:basedOn w:val="DefaultParagraphFont"/>
    <w:uiPriority w:val="99"/>
    <w:semiHidden/>
    <w:unhideWhenUsed/>
    <w:rsid w:val="000F53E9"/>
    <w:rPr>
      <w:color w:val="800080" w:themeColor="followedHyperlink"/>
      <w:u w:val="single"/>
    </w:rPr>
  </w:style>
  <w:style w:type="paragraph" w:styleId="NormalWeb">
    <w:name w:val="Normal (Web)"/>
    <w:basedOn w:val="Normal"/>
    <w:uiPriority w:val="99"/>
    <w:semiHidden/>
    <w:unhideWhenUsed/>
    <w:rsid w:val="00700A4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700A4E"/>
    <w:rPr>
      <w:i/>
      <w:iCs/>
    </w:rPr>
  </w:style>
</w:styles>
</file>

<file path=word/webSettings.xml><?xml version="1.0" encoding="utf-8"?>
<w:webSettings xmlns:r="http://schemas.openxmlformats.org/officeDocument/2006/relationships" xmlns:w="http://schemas.openxmlformats.org/wordprocessingml/2006/main">
  <w:divs>
    <w:div w:id="60785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9D478-3650-43FF-A754-45803E64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8</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Knierim</dc:creator>
  <cp:lastModifiedBy>Tori Knierim</cp:lastModifiedBy>
  <cp:revision>17</cp:revision>
  <dcterms:created xsi:type="dcterms:W3CDTF">2012-06-18T00:48:00Z</dcterms:created>
  <dcterms:modified xsi:type="dcterms:W3CDTF">2012-06-18T20:12:00Z</dcterms:modified>
</cp:coreProperties>
</file>