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F6" w:rsidRPr="00936225" w:rsidRDefault="002B22B8">
      <w:pPr>
        <w:rPr>
          <w:rFonts w:ascii="Times New Roman" w:hAnsi="Times New Roman" w:cs="Times New Roman"/>
          <w:sz w:val="24"/>
          <w:szCs w:val="24"/>
        </w:rPr>
      </w:pPr>
      <w:r w:rsidRPr="00936225">
        <w:rPr>
          <w:rFonts w:ascii="Times New Roman" w:hAnsi="Times New Roman" w:cs="Times New Roman"/>
          <w:sz w:val="24"/>
          <w:szCs w:val="24"/>
        </w:rPr>
        <w:t xml:space="preserve">The analysis procedures are appropriate for the level of measurement. The authors analyzed each question asked on the questionnaire to develop an overall result of the data. The research question is answered by the data analysis.  The purpose of this study was to determine factors that healthcare workers perceive as having the greatest influence on blood pressure accuracy, the use of the forearm for measuring BP, and in what instances do health care workers use the forearm to measure BP in a rural community hospital. The results of this study are clearly presented in tables throughout the article. These tables include a table representing the sample characteristics, factors affecting accuracy of blood pressure measurement, and clinical factors leading to the use of forearm blood pressure measurements and frequency of use of the forearm. </w:t>
      </w:r>
      <w:r w:rsidR="00243A2B" w:rsidRPr="00936225">
        <w:rPr>
          <w:rFonts w:ascii="Times New Roman" w:hAnsi="Times New Roman" w:cs="Times New Roman"/>
          <w:sz w:val="24"/>
          <w:szCs w:val="24"/>
        </w:rPr>
        <w:t xml:space="preserve">These tables easily display the results by number of people choosing each question as well as percentage of the whole. </w:t>
      </w:r>
    </w:p>
    <w:p w:rsidR="00243A2B" w:rsidRPr="00936225" w:rsidRDefault="00243A2B">
      <w:pPr>
        <w:rPr>
          <w:rFonts w:ascii="Times New Roman" w:hAnsi="Times New Roman" w:cs="Times New Roman"/>
          <w:sz w:val="24"/>
          <w:szCs w:val="24"/>
        </w:rPr>
      </w:pP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Research Question Answered:</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Factors having the greatest influence on BP accuracy</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Use of the forearm to measure BP</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Instances that health care workers use forearm</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Tables (Number selected and Percentage)</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Characteristics of the sample</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Factors affecting accuracy of BP</w:t>
      </w: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ab/>
        <w:t>Clinical factors leading to the use of the forearm for BP measurements</w:t>
      </w:r>
    </w:p>
    <w:p w:rsidR="00243A2B" w:rsidRPr="00936225" w:rsidRDefault="00243A2B">
      <w:pPr>
        <w:rPr>
          <w:rFonts w:ascii="Times New Roman" w:hAnsi="Times New Roman" w:cs="Times New Roman"/>
          <w:sz w:val="24"/>
          <w:szCs w:val="24"/>
        </w:rPr>
      </w:pPr>
    </w:p>
    <w:p w:rsidR="00243A2B" w:rsidRPr="00936225" w:rsidRDefault="00243A2B">
      <w:pPr>
        <w:rPr>
          <w:rFonts w:ascii="Times New Roman" w:hAnsi="Times New Roman" w:cs="Times New Roman"/>
          <w:sz w:val="24"/>
          <w:szCs w:val="24"/>
        </w:rPr>
      </w:pPr>
      <w:r w:rsidRPr="00936225">
        <w:rPr>
          <w:rFonts w:ascii="Times New Roman" w:hAnsi="Times New Roman" w:cs="Times New Roman"/>
          <w:sz w:val="24"/>
          <w:szCs w:val="24"/>
        </w:rPr>
        <w:t xml:space="preserve">The finding and interpretations are differentiated in the previously mentioned charts. These charts are divided up based on variables used in the study. Factors affecting accuracy of BP are differentiated into </w:t>
      </w:r>
      <w:r w:rsidR="009D6133" w:rsidRPr="00936225">
        <w:rPr>
          <w:rFonts w:ascii="Times New Roman" w:hAnsi="Times New Roman" w:cs="Times New Roman"/>
          <w:sz w:val="24"/>
          <w:szCs w:val="24"/>
        </w:rPr>
        <w:t xml:space="preserve">the following categories: cuff size, body position, and body position. Factor affecting the use of the forearm for BP measurements include: medical device, cuff not available, cuff malfunction, cuff too small, mastectomy, patient request, patient position, and nursing request. The research question was answered as evidence by the author stating that health care workers perceived the biggest influence on accuracy of BP measurement is cuff size, 90% of health care workers have used the forearm for measurement of BP and the use of medical devices such as PICC lines, dialysis catheters, or intravenous catheters were showed to be the top reason at the forearm was used to measure BP. Limitations were defined in this study. Limitations were that the survey was designed specifically for this </w:t>
      </w:r>
      <w:proofErr w:type="gramStart"/>
      <w:r w:rsidR="009D6133" w:rsidRPr="00936225">
        <w:rPr>
          <w:rFonts w:ascii="Times New Roman" w:hAnsi="Times New Roman" w:cs="Times New Roman"/>
          <w:sz w:val="24"/>
          <w:szCs w:val="24"/>
        </w:rPr>
        <w:t>study,</w:t>
      </w:r>
      <w:proofErr w:type="gramEnd"/>
      <w:r w:rsidR="009D6133" w:rsidRPr="00936225">
        <w:rPr>
          <w:rFonts w:ascii="Times New Roman" w:hAnsi="Times New Roman" w:cs="Times New Roman"/>
          <w:sz w:val="24"/>
          <w:szCs w:val="24"/>
        </w:rPr>
        <w:t xml:space="preserve"> therefore, it may be less reliable and less valid. Biased may have been present in this study due to the </w:t>
      </w:r>
      <w:proofErr w:type="spellStart"/>
      <w:r w:rsidR="009D6133" w:rsidRPr="00936225">
        <w:rPr>
          <w:rFonts w:ascii="Times New Roman" w:hAnsi="Times New Roman" w:cs="Times New Roman"/>
          <w:sz w:val="24"/>
          <w:szCs w:val="24"/>
        </w:rPr>
        <w:t>respondants</w:t>
      </w:r>
      <w:proofErr w:type="spellEnd"/>
      <w:r w:rsidR="009D6133" w:rsidRPr="00936225">
        <w:rPr>
          <w:rFonts w:ascii="Times New Roman" w:hAnsi="Times New Roman" w:cs="Times New Roman"/>
          <w:sz w:val="24"/>
          <w:szCs w:val="24"/>
        </w:rPr>
        <w:t xml:space="preserve"> previously knowing one of the authors of the study. This study implicates that all people taking a BP should be properly </w:t>
      </w:r>
      <w:r w:rsidR="009D6133" w:rsidRPr="00936225">
        <w:rPr>
          <w:rFonts w:ascii="Times New Roman" w:hAnsi="Times New Roman" w:cs="Times New Roman"/>
          <w:sz w:val="24"/>
          <w:szCs w:val="24"/>
        </w:rPr>
        <w:lastRenderedPageBreak/>
        <w:t xml:space="preserve">trained on factors affecting BP and how to properly obtain a BP. This study can be generalized to all health care personal </w:t>
      </w:r>
      <w:r w:rsidR="00A07762" w:rsidRPr="00936225">
        <w:rPr>
          <w:rFonts w:ascii="Times New Roman" w:hAnsi="Times New Roman" w:cs="Times New Roman"/>
          <w:sz w:val="24"/>
          <w:szCs w:val="24"/>
        </w:rPr>
        <w:t xml:space="preserve">in urban areas </w:t>
      </w:r>
      <w:r w:rsidR="009D6133" w:rsidRPr="00936225">
        <w:rPr>
          <w:rFonts w:ascii="Times New Roman" w:hAnsi="Times New Roman" w:cs="Times New Roman"/>
          <w:sz w:val="24"/>
          <w:szCs w:val="24"/>
        </w:rPr>
        <w:t xml:space="preserve">that measure BP in patients. </w:t>
      </w:r>
      <w:r w:rsidR="00A07762" w:rsidRPr="00936225">
        <w:rPr>
          <w:rFonts w:ascii="Times New Roman" w:hAnsi="Times New Roman" w:cs="Times New Roman"/>
          <w:sz w:val="24"/>
          <w:szCs w:val="24"/>
        </w:rPr>
        <w:t xml:space="preserve">However, the study recommends that further studies be done in urban institutions to determine if the study can be generalized to all health care workers that measure BP. This is the only recommendation for this study. </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Limitations</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ab/>
        <w:t>Survey developed specifically for this study</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ab/>
        <w:t>Bias-author of study known by respondents</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Implications</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ab/>
        <w:t>Training on factors affecting BP</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ab/>
        <w:t>Education on proper technique to measure BP</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Recommendations</w:t>
      </w:r>
    </w:p>
    <w:p w:rsidR="00A07762" w:rsidRPr="00936225" w:rsidRDefault="00A07762">
      <w:pPr>
        <w:rPr>
          <w:rFonts w:ascii="Times New Roman" w:hAnsi="Times New Roman" w:cs="Times New Roman"/>
          <w:sz w:val="24"/>
          <w:szCs w:val="24"/>
        </w:rPr>
      </w:pPr>
      <w:r w:rsidRPr="00936225">
        <w:rPr>
          <w:rFonts w:ascii="Times New Roman" w:hAnsi="Times New Roman" w:cs="Times New Roman"/>
          <w:sz w:val="24"/>
          <w:szCs w:val="24"/>
        </w:rPr>
        <w:tab/>
        <w:t>Further studies in urban locations</w:t>
      </w:r>
    </w:p>
    <w:sectPr w:rsidR="00A07762" w:rsidRPr="00936225" w:rsidSect="00440C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2B8"/>
    <w:rsid w:val="00243A2B"/>
    <w:rsid w:val="002B22B8"/>
    <w:rsid w:val="00440CF6"/>
    <w:rsid w:val="00936225"/>
    <w:rsid w:val="009D6133"/>
    <w:rsid w:val="00A07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2012-11-04T13:52:00Z</dcterms:created>
  <dcterms:modified xsi:type="dcterms:W3CDTF">2012-11-04T14:28:00Z</dcterms:modified>
</cp:coreProperties>
</file>