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5D28" w:rsidRPr="00A17443" w:rsidRDefault="000A6A94" w:rsidP="00A17443">
      <w:pPr>
        <w:spacing w:line="480" w:lineRule="auto"/>
        <w:ind w:firstLine="720"/>
        <w:rPr>
          <w:rFonts w:ascii="Times New Roman" w:hAnsi="Times New Roman" w:cs="Times New Roman"/>
          <w:sz w:val="24"/>
          <w:szCs w:val="24"/>
        </w:rPr>
      </w:pPr>
      <w:r w:rsidRPr="00A17443">
        <w:rPr>
          <w:rFonts w:ascii="Times New Roman" w:hAnsi="Times New Roman" w:cs="Times New Roman"/>
          <w:sz w:val="24"/>
          <w:szCs w:val="24"/>
        </w:rPr>
        <w:t>The framework of the study was not explicitly stated but one could infer that t</w:t>
      </w:r>
      <w:r w:rsidR="00FE0EF6" w:rsidRPr="00A17443">
        <w:rPr>
          <w:rFonts w:ascii="Times New Roman" w:hAnsi="Times New Roman" w:cs="Times New Roman"/>
          <w:sz w:val="24"/>
          <w:szCs w:val="24"/>
        </w:rPr>
        <w:t xml:space="preserve">he study was based on a theoretical framework because it is based on “an underlying structure that describes how abstract aspects of the research problem interrelate based on developed theories” (Rebar et al., 2011, p. 204).  </w:t>
      </w:r>
      <w:r w:rsidR="008558E0" w:rsidRPr="00A17443">
        <w:rPr>
          <w:rFonts w:ascii="Times New Roman" w:hAnsi="Times New Roman" w:cs="Times New Roman"/>
          <w:sz w:val="24"/>
          <w:szCs w:val="24"/>
        </w:rPr>
        <w:t>The researchers of this</w:t>
      </w:r>
      <w:r w:rsidR="00590BDD" w:rsidRPr="00A17443">
        <w:rPr>
          <w:rFonts w:ascii="Times New Roman" w:hAnsi="Times New Roman" w:cs="Times New Roman"/>
          <w:sz w:val="24"/>
          <w:szCs w:val="24"/>
        </w:rPr>
        <w:t xml:space="preserve"> article based their study on the </w:t>
      </w:r>
      <w:r w:rsidR="008558E0" w:rsidRPr="00A17443">
        <w:rPr>
          <w:rFonts w:ascii="Times New Roman" w:hAnsi="Times New Roman" w:cs="Times New Roman"/>
          <w:sz w:val="24"/>
          <w:szCs w:val="24"/>
        </w:rPr>
        <w:t xml:space="preserve">results of other similar studies completed in the past.  Basically the researchers formed their framework around the idea that “cyclic hormonal variations can influence aspects of health and health behaviors” (Hooper et al., 2011, p. 439).  </w:t>
      </w:r>
      <w:r w:rsidR="00CE4A59" w:rsidRPr="00A17443">
        <w:rPr>
          <w:rFonts w:ascii="Times New Roman" w:hAnsi="Times New Roman" w:cs="Times New Roman"/>
          <w:sz w:val="24"/>
          <w:szCs w:val="24"/>
        </w:rPr>
        <w:t>The concepts and relationships are identified and</w:t>
      </w:r>
      <w:r w:rsidR="000742E2" w:rsidRPr="00A17443">
        <w:rPr>
          <w:rFonts w:ascii="Times New Roman" w:hAnsi="Times New Roman" w:cs="Times New Roman"/>
          <w:sz w:val="24"/>
          <w:szCs w:val="24"/>
        </w:rPr>
        <w:t xml:space="preserve"> clearly related to the problem such that nurses can help identify “modifiable factors that maximize the successful initiation of exercise” (Hooper et al., 2011, p. 439) in order to decrease all-cause morality.  </w:t>
      </w:r>
      <w:r w:rsidR="008558E0" w:rsidRPr="00A17443">
        <w:rPr>
          <w:rFonts w:ascii="Times New Roman" w:hAnsi="Times New Roman" w:cs="Times New Roman"/>
          <w:sz w:val="24"/>
          <w:szCs w:val="24"/>
        </w:rPr>
        <w:t>Again the concept included is</w:t>
      </w:r>
      <w:r w:rsidR="00791494" w:rsidRPr="00A17443">
        <w:rPr>
          <w:rFonts w:ascii="Times New Roman" w:hAnsi="Times New Roman" w:cs="Times New Roman"/>
          <w:sz w:val="24"/>
          <w:szCs w:val="24"/>
        </w:rPr>
        <w:t xml:space="preserve"> “cyclic hormonal variations can influence aspects of health and health behaviors, from smoking cessation efficacy to physiological responses to exercise” (Hooper et al., 2011, p. 439).  </w:t>
      </w:r>
    </w:p>
    <w:p w:rsidR="00590BDD" w:rsidRPr="00A17443" w:rsidRDefault="00590BDD" w:rsidP="00A17443">
      <w:pPr>
        <w:spacing w:line="480" w:lineRule="auto"/>
        <w:ind w:firstLine="720"/>
        <w:rPr>
          <w:rFonts w:ascii="Times New Roman" w:hAnsi="Times New Roman" w:cs="Times New Roman"/>
          <w:sz w:val="24"/>
          <w:szCs w:val="24"/>
        </w:rPr>
      </w:pPr>
      <w:r w:rsidRPr="00A17443">
        <w:rPr>
          <w:rFonts w:ascii="Times New Roman" w:hAnsi="Times New Roman" w:cs="Times New Roman"/>
          <w:sz w:val="24"/>
          <w:szCs w:val="24"/>
        </w:rPr>
        <w:t xml:space="preserve">The review of the literature is appropriate, very thorough and organized such that the researchers used research that helped build the hypotheses as well as research that supports other effects of hormones on behaviors (Hooper et al., 2011).  The literature is well critiqued and very well rounded.  The research used dates back to 1981 and all the way to 2010. There have only been two current studies used that link perceived pain in response to exercise during menses (Hooper et al., 2011).  Although there is current research on the topic of this study, the researchers in this study aimed to get better and more accurate results by obtaining a larger sample size and using healthy sedentary women.  The gaps in knowledge </w:t>
      </w:r>
      <w:proofErr w:type="gramStart"/>
      <w:r w:rsidRPr="00A17443">
        <w:rPr>
          <w:rFonts w:ascii="Times New Roman" w:hAnsi="Times New Roman" w:cs="Times New Roman"/>
          <w:sz w:val="24"/>
          <w:szCs w:val="24"/>
        </w:rPr>
        <w:t>are understanding</w:t>
      </w:r>
      <w:proofErr w:type="gramEnd"/>
      <w:r w:rsidRPr="00A17443">
        <w:rPr>
          <w:rFonts w:ascii="Times New Roman" w:hAnsi="Times New Roman" w:cs="Times New Roman"/>
          <w:sz w:val="24"/>
          <w:szCs w:val="24"/>
        </w:rPr>
        <w:t xml:space="preserve"> the differences in effect of hormonal contraceptives among sedentary women versus women not using hormonal contraceptives on perceived exertion and pain during exercise at different phases of the menstrual cycle (Hooper et al., 2011). </w:t>
      </w:r>
    </w:p>
    <w:p w:rsidR="00590BDD" w:rsidRPr="00A17443" w:rsidRDefault="00590BDD" w:rsidP="00A17443">
      <w:pPr>
        <w:spacing w:line="480" w:lineRule="auto"/>
        <w:ind w:firstLine="720"/>
        <w:rPr>
          <w:rFonts w:ascii="Times New Roman" w:hAnsi="Times New Roman" w:cs="Times New Roman"/>
          <w:sz w:val="24"/>
          <w:szCs w:val="24"/>
        </w:rPr>
      </w:pPr>
      <w:r w:rsidRPr="00A17443">
        <w:rPr>
          <w:rFonts w:ascii="Times New Roman" w:hAnsi="Times New Roman" w:cs="Times New Roman"/>
          <w:sz w:val="24"/>
          <w:szCs w:val="24"/>
        </w:rPr>
        <w:lastRenderedPageBreak/>
        <w:t>The hypotheses are clearly stated in the article.  Hooper et al</w:t>
      </w:r>
      <w:proofErr w:type="gramStart"/>
      <w:r w:rsidRPr="00A17443">
        <w:rPr>
          <w:rFonts w:ascii="Times New Roman" w:hAnsi="Times New Roman" w:cs="Times New Roman"/>
          <w:sz w:val="24"/>
          <w:szCs w:val="24"/>
        </w:rPr>
        <w:t>.(</w:t>
      </w:r>
      <w:proofErr w:type="gramEnd"/>
      <w:r w:rsidRPr="00A17443">
        <w:rPr>
          <w:rFonts w:ascii="Times New Roman" w:hAnsi="Times New Roman" w:cs="Times New Roman"/>
          <w:sz w:val="24"/>
          <w:szCs w:val="24"/>
        </w:rPr>
        <w:t>2011) used the following hypotheses:</w:t>
      </w:r>
    </w:p>
    <w:p w:rsidR="00590BDD" w:rsidRPr="00A17443" w:rsidRDefault="00590BDD" w:rsidP="00A17443">
      <w:pPr>
        <w:spacing w:line="480" w:lineRule="auto"/>
        <w:ind w:left="720"/>
        <w:rPr>
          <w:rFonts w:ascii="Times New Roman" w:hAnsi="Times New Roman" w:cs="Times New Roman"/>
          <w:sz w:val="24"/>
          <w:szCs w:val="24"/>
        </w:rPr>
      </w:pPr>
      <w:r w:rsidRPr="00A17443">
        <w:rPr>
          <w:rFonts w:ascii="Times New Roman" w:hAnsi="Times New Roman" w:cs="Times New Roman"/>
          <w:sz w:val="24"/>
          <w:szCs w:val="24"/>
        </w:rPr>
        <w:t xml:space="preserve">Specifically, given the mixed findings in previous studies, we tentatively hypothesized that women in the </w:t>
      </w:r>
      <w:proofErr w:type="spellStart"/>
      <w:r w:rsidRPr="00A17443">
        <w:rPr>
          <w:rFonts w:ascii="Times New Roman" w:hAnsi="Times New Roman" w:cs="Times New Roman"/>
          <w:sz w:val="24"/>
          <w:szCs w:val="24"/>
        </w:rPr>
        <w:t>luteal</w:t>
      </w:r>
      <w:proofErr w:type="spellEnd"/>
      <w:r w:rsidRPr="00A17443">
        <w:rPr>
          <w:rFonts w:ascii="Times New Roman" w:hAnsi="Times New Roman" w:cs="Times New Roman"/>
          <w:sz w:val="24"/>
          <w:szCs w:val="24"/>
        </w:rPr>
        <w:t xml:space="preserve"> phase (not using HCs) would report greater increases in excretion.  Finally, based on the evidence that estrogen may have a protective effect on pain, we hypothesized that increases in ratings of pain would be highest among women in the early follicular phase. (p. 440)</w:t>
      </w:r>
    </w:p>
    <w:p w:rsidR="00590BDD" w:rsidRDefault="00590BDD" w:rsidP="00A17443">
      <w:pPr>
        <w:spacing w:line="480" w:lineRule="auto"/>
        <w:rPr>
          <w:rFonts w:ascii="Times New Roman" w:hAnsi="Times New Roman" w:cs="Times New Roman"/>
          <w:sz w:val="24"/>
          <w:szCs w:val="24"/>
        </w:rPr>
      </w:pPr>
      <w:r w:rsidRPr="00A17443">
        <w:rPr>
          <w:rFonts w:ascii="Times New Roman" w:hAnsi="Times New Roman" w:cs="Times New Roman"/>
          <w:sz w:val="24"/>
          <w:szCs w:val="24"/>
        </w:rPr>
        <w:tab/>
        <w:t xml:space="preserve">The hypotheses are researchable as stated because results were found answering the hypotheses.  The hypotheses relate logically to the problem, discussion, literature review, and framework as the hypotheses are the basis and foundation of this research.  </w:t>
      </w:r>
    </w:p>
    <w:p w:rsidR="00BC6871" w:rsidRDefault="00ED14F2" w:rsidP="00BC6871">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variables</w:t>
      </w:r>
      <w:r w:rsidR="00BC6871">
        <w:rPr>
          <w:rFonts w:ascii="Times New Roman" w:hAnsi="Times New Roman" w:cs="Times New Roman"/>
          <w:sz w:val="24"/>
          <w:szCs w:val="24"/>
        </w:rPr>
        <w:t xml:space="preserve"> being studied in this particular article are clearly identified as menstrual cycle effects on sedentary women during exercise.  The independent variable within the study is the menstrual cycle of sedentary women; whereas, the dependent variable within the study is </w:t>
      </w:r>
      <w:r w:rsidR="00E10C77">
        <w:rPr>
          <w:rFonts w:ascii="Times New Roman" w:hAnsi="Times New Roman" w:cs="Times New Roman"/>
          <w:sz w:val="24"/>
          <w:szCs w:val="24"/>
        </w:rPr>
        <w:t xml:space="preserve">the perceived exertion and pain of the women during </w:t>
      </w:r>
      <w:r w:rsidR="00BC6871">
        <w:rPr>
          <w:rFonts w:ascii="Times New Roman" w:hAnsi="Times New Roman" w:cs="Times New Roman"/>
          <w:sz w:val="24"/>
          <w:szCs w:val="24"/>
        </w:rPr>
        <w:t xml:space="preserve">exercise. Conceptually, the menstrual cycle was defined as </w:t>
      </w:r>
      <w:r w:rsidR="00582619">
        <w:rPr>
          <w:rFonts w:ascii="Times New Roman" w:hAnsi="Times New Roman" w:cs="Times New Roman"/>
          <w:sz w:val="24"/>
          <w:szCs w:val="24"/>
        </w:rPr>
        <w:t>the early</w:t>
      </w:r>
      <w:r w:rsidR="00BC6871">
        <w:rPr>
          <w:rFonts w:ascii="Times New Roman" w:hAnsi="Times New Roman" w:cs="Times New Roman"/>
          <w:sz w:val="24"/>
          <w:szCs w:val="24"/>
        </w:rPr>
        <w:t xml:space="preserve"> follicular, late follicular, and </w:t>
      </w:r>
      <w:proofErr w:type="spellStart"/>
      <w:r w:rsidR="00BC6871">
        <w:rPr>
          <w:rFonts w:ascii="Times New Roman" w:hAnsi="Times New Roman" w:cs="Times New Roman"/>
          <w:sz w:val="24"/>
          <w:szCs w:val="24"/>
        </w:rPr>
        <w:t>luteal</w:t>
      </w:r>
      <w:proofErr w:type="spellEnd"/>
      <w:r w:rsidR="00BC6871">
        <w:rPr>
          <w:rFonts w:ascii="Times New Roman" w:hAnsi="Times New Roman" w:cs="Times New Roman"/>
          <w:sz w:val="24"/>
          <w:szCs w:val="24"/>
        </w:rPr>
        <w:t xml:space="preserve"> phase</w:t>
      </w:r>
      <w:r w:rsidR="000A3594">
        <w:rPr>
          <w:rFonts w:ascii="Times New Roman" w:hAnsi="Times New Roman" w:cs="Times New Roman"/>
          <w:sz w:val="24"/>
          <w:szCs w:val="24"/>
        </w:rPr>
        <w:t xml:space="preserve">, and menstrual cycle effects included the participants level of pain and the amount they had to exert themselves </w:t>
      </w:r>
      <w:r w:rsidR="00BC6871">
        <w:rPr>
          <w:rFonts w:ascii="Times New Roman" w:hAnsi="Times New Roman" w:cs="Times New Roman"/>
          <w:sz w:val="24"/>
          <w:szCs w:val="24"/>
        </w:rPr>
        <w:t>(Hooper et al., 2011); conceptually, sedentary women were defined as “non</w:t>
      </w:r>
      <w:r w:rsidR="00582619">
        <w:rPr>
          <w:rFonts w:ascii="Times New Roman" w:hAnsi="Times New Roman" w:cs="Times New Roman"/>
          <w:sz w:val="24"/>
          <w:szCs w:val="24"/>
        </w:rPr>
        <w:t>-</w:t>
      </w:r>
      <w:r w:rsidR="00BC6871">
        <w:rPr>
          <w:rFonts w:ascii="Times New Roman" w:hAnsi="Times New Roman" w:cs="Times New Roman"/>
          <w:sz w:val="24"/>
          <w:szCs w:val="24"/>
        </w:rPr>
        <w:t xml:space="preserve">active, but otherwise healthy women between the ages of eighteen to forty-five” </w:t>
      </w:r>
      <w:r w:rsidR="00582619">
        <w:rPr>
          <w:rFonts w:ascii="Times New Roman" w:hAnsi="Times New Roman" w:cs="Times New Roman"/>
          <w:sz w:val="24"/>
          <w:szCs w:val="24"/>
        </w:rPr>
        <w:t>(Hooper et al., 2011, p. 441).  Furthermore, exercise was defined conceptually as the amount of physical activity the participants did minutes/per week</w:t>
      </w:r>
      <w:r w:rsidR="000A3594">
        <w:rPr>
          <w:rFonts w:ascii="Times New Roman" w:hAnsi="Times New Roman" w:cs="Times New Roman"/>
          <w:sz w:val="24"/>
          <w:szCs w:val="24"/>
        </w:rPr>
        <w:t>.  The variables were</w:t>
      </w:r>
      <w:r w:rsidR="00582619">
        <w:rPr>
          <w:rFonts w:ascii="Times New Roman" w:hAnsi="Times New Roman" w:cs="Times New Roman"/>
          <w:sz w:val="24"/>
          <w:szCs w:val="24"/>
        </w:rPr>
        <w:t xml:space="preserve"> defined operationally within the article as well.  </w:t>
      </w:r>
      <w:r w:rsidR="00C04655">
        <w:rPr>
          <w:rFonts w:ascii="Times New Roman" w:hAnsi="Times New Roman" w:cs="Times New Roman"/>
          <w:sz w:val="24"/>
          <w:szCs w:val="24"/>
        </w:rPr>
        <w:t xml:space="preserve">The participants </w:t>
      </w:r>
      <w:r w:rsidR="000A3594">
        <w:rPr>
          <w:rFonts w:ascii="Times New Roman" w:hAnsi="Times New Roman" w:cs="Times New Roman"/>
          <w:sz w:val="24"/>
          <w:szCs w:val="24"/>
        </w:rPr>
        <w:t xml:space="preserve">subjectively measured their level of exertion on a 15-point scale where 6=lowest level of exertion and 20 = highest level of exertion.  </w:t>
      </w:r>
      <w:r w:rsidR="00582619">
        <w:rPr>
          <w:rFonts w:ascii="Times New Roman" w:hAnsi="Times New Roman" w:cs="Times New Roman"/>
          <w:sz w:val="24"/>
          <w:szCs w:val="24"/>
        </w:rPr>
        <w:t>The participants</w:t>
      </w:r>
      <w:r w:rsidR="00C04655">
        <w:rPr>
          <w:rFonts w:ascii="Times New Roman" w:hAnsi="Times New Roman" w:cs="Times New Roman"/>
          <w:sz w:val="24"/>
          <w:szCs w:val="24"/>
        </w:rPr>
        <w:t xml:space="preserve"> also</w:t>
      </w:r>
      <w:r w:rsidR="00582619">
        <w:rPr>
          <w:rFonts w:ascii="Times New Roman" w:hAnsi="Times New Roman" w:cs="Times New Roman"/>
          <w:sz w:val="24"/>
          <w:szCs w:val="24"/>
        </w:rPr>
        <w:t xml:space="preserve"> rated the amount of </w:t>
      </w:r>
      <w:r w:rsidR="00582619">
        <w:rPr>
          <w:rFonts w:ascii="Times New Roman" w:hAnsi="Times New Roman" w:cs="Times New Roman"/>
          <w:sz w:val="24"/>
          <w:szCs w:val="24"/>
        </w:rPr>
        <w:lastRenderedPageBreak/>
        <w:t>pain they were experiencing during exercis</w:t>
      </w:r>
      <w:r w:rsidR="000A3594">
        <w:rPr>
          <w:rFonts w:ascii="Times New Roman" w:hAnsi="Times New Roman" w:cs="Times New Roman"/>
          <w:sz w:val="24"/>
          <w:szCs w:val="24"/>
        </w:rPr>
        <w:t>e</w:t>
      </w:r>
      <w:r w:rsidR="00582619">
        <w:rPr>
          <w:rFonts w:ascii="Times New Roman" w:hAnsi="Times New Roman" w:cs="Times New Roman"/>
          <w:sz w:val="24"/>
          <w:szCs w:val="24"/>
        </w:rPr>
        <w:t xml:space="preserve"> due to their menstrual cycle </w:t>
      </w:r>
      <w:r w:rsidR="00C04655">
        <w:rPr>
          <w:rFonts w:ascii="Times New Roman" w:hAnsi="Times New Roman" w:cs="Times New Roman"/>
          <w:sz w:val="24"/>
          <w:szCs w:val="24"/>
        </w:rPr>
        <w:t xml:space="preserve">three times throughout the thirty minute workout.  A Borg CR10 scale was utilized where 0= no pain and 7= very strong pain (Hooper et al., 2011).  The researchers </w:t>
      </w:r>
      <w:r>
        <w:rPr>
          <w:rFonts w:ascii="Times New Roman" w:hAnsi="Times New Roman" w:cs="Times New Roman"/>
          <w:sz w:val="24"/>
          <w:szCs w:val="24"/>
        </w:rPr>
        <w:t xml:space="preserve">then </w:t>
      </w:r>
      <w:r w:rsidR="00C04655">
        <w:rPr>
          <w:rFonts w:ascii="Times New Roman" w:hAnsi="Times New Roman" w:cs="Times New Roman"/>
          <w:sz w:val="24"/>
          <w:szCs w:val="24"/>
        </w:rPr>
        <w:t>took the participants</w:t>
      </w:r>
      <w:r w:rsidR="000A3594">
        <w:rPr>
          <w:rFonts w:ascii="Times New Roman" w:hAnsi="Times New Roman" w:cs="Times New Roman"/>
          <w:sz w:val="24"/>
          <w:szCs w:val="24"/>
        </w:rPr>
        <w:t>’</w:t>
      </w:r>
      <w:r w:rsidR="00C04655">
        <w:rPr>
          <w:rFonts w:ascii="Times New Roman" w:hAnsi="Times New Roman" w:cs="Times New Roman"/>
          <w:sz w:val="24"/>
          <w:szCs w:val="24"/>
        </w:rPr>
        <w:t xml:space="preserve"> ratings of pain and exertion and operationally defined them.  </w:t>
      </w:r>
      <w:r w:rsidR="00E10C77">
        <w:rPr>
          <w:rFonts w:ascii="Times New Roman" w:hAnsi="Times New Roman" w:cs="Times New Roman"/>
          <w:sz w:val="24"/>
          <w:szCs w:val="24"/>
        </w:rPr>
        <w:t>The extraneous variables within the study were defined as age, race, BMI, baseline minutes of weekly exercise, and the phase of the participants’ menstrual cycle.  These items were controlled</w:t>
      </w:r>
      <w:r w:rsidR="004C488B">
        <w:rPr>
          <w:rFonts w:ascii="Times New Roman" w:hAnsi="Times New Roman" w:cs="Times New Roman"/>
          <w:sz w:val="24"/>
          <w:szCs w:val="24"/>
        </w:rPr>
        <w:t xml:space="preserve"> (Hooper et al., 2011). </w:t>
      </w:r>
      <w:r w:rsidR="00E10C77">
        <w:rPr>
          <w:rFonts w:ascii="Times New Roman" w:hAnsi="Times New Roman" w:cs="Times New Roman"/>
          <w:sz w:val="24"/>
          <w:szCs w:val="24"/>
        </w:rPr>
        <w:t xml:space="preserve">  </w:t>
      </w:r>
      <w:r w:rsidR="00877B26">
        <w:rPr>
          <w:rFonts w:ascii="Times New Roman" w:hAnsi="Times New Roman" w:cs="Times New Roman"/>
          <w:sz w:val="24"/>
          <w:szCs w:val="24"/>
        </w:rPr>
        <w:t xml:space="preserve">The intervening variables were identified as women not on hormonal contraceptives and women on hormonal contraceptives.  </w:t>
      </w:r>
      <w:r w:rsidR="00C63599">
        <w:rPr>
          <w:rFonts w:ascii="Times New Roman" w:hAnsi="Times New Roman" w:cs="Times New Roman"/>
          <w:sz w:val="24"/>
          <w:szCs w:val="24"/>
        </w:rPr>
        <w:t xml:space="preserve">Women on hormonal contraceptives were used as the control group.  </w:t>
      </w:r>
      <w:r w:rsidR="00877B26">
        <w:rPr>
          <w:rFonts w:ascii="Times New Roman" w:hAnsi="Times New Roman" w:cs="Times New Roman"/>
          <w:sz w:val="24"/>
          <w:szCs w:val="24"/>
        </w:rPr>
        <w:t xml:space="preserve">They are considered intervening variables because the perceived amount of exertion and pain the participants experienced are </w:t>
      </w:r>
      <w:r w:rsidR="004C488B">
        <w:rPr>
          <w:rFonts w:ascii="Times New Roman" w:hAnsi="Times New Roman" w:cs="Times New Roman"/>
          <w:sz w:val="24"/>
          <w:szCs w:val="24"/>
        </w:rPr>
        <w:t>affected</w:t>
      </w:r>
      <w:r w:rsidR="00877B26">
        <w:rPr>
          <w:rFonts w:ascii="Times New Roman" w:hAnsi="Times New Roman" w:cs="Times New Roman"/>
          <w:sz w:val="24"/>
          <w:szCs w:val="24"/>
        </w:rPr>
        <w:t xml:space="preserve"> by whether the participants </w:t>
      </w:r>
      <w:r w:rsidR="004C488B">
        <w:rPr>
          <w:rFonts w:ascii="Times New Roman" w:hAnsi="Times New Roman" w:cs="Times New Roman"/>
          <w:sz w:val="24"/>
          <w:szCs w:val="24"/>
        </w:rPr>
        <w:t xml:space="preserve">were on hormonal contraceptives (Hooper et al., 2011). </w:t>
      </w:r>
    </w:p>
    <w:p w:rsidR="004C488B" w:rsidRDefault="00640926" w:rsidP="00BC687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type of research design that was utilized was a </w:t>
      </w:r>
      <w:proofErr w:type="spellStart"/>
      <w:r>
        <w:rPr>
          <w:rFonts w:ascii="Times New Roman" w:hAnsi="Times New Roman" w:cs="Times New Roman"/>
          <w:sz w:val="24"/>
          <w:szCs w:val="24"/>
        </w:rPr>
        <w:t>correlational</w:t>
      </w:r>
      <w:proofErr w:type="spellEnd"/>
      <w:r>
        <w:rPr>
          <w:rFonts w:ascii="Times New Roman" w:hAnsi="Times New Roman" w:cs="Times New Roman"/>
          <w:sz w:val="24"/>
          <w:szCs w:val="24"/>
        </w:rPr>
        <w:t xml:space="preserve"> study.  This design was appropriate because the researchers were looking to link how the menstrual cycle effects perceived exertion and pain during exercise among sedentary women, and according to Rebar, </w:t>
      </w:r>
      <w:proofErr w:type="spellStart"/>
      <w:r>
        <w:rPr>
          <w:rFonts w:ascii="Times New Roman" w:hAnsi="Times New Roman" w:cs="Times New Roman"/>
          <w:sz w:val="24"/>
          <w:szCs w:val="24"/>
        </w:rPr>
        <w:t>Gersch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Macnee</w:t>
      </w:r>
      <w:proofErr w:type="spellEnd"/>
      <w:r>
        <w:rPr>
          <w:rFonts w:ascii="Times New Roman" w:hAnsi="Times New Roman" w:cs="Times New Roman"/>
          <w:sz w:val="24"/>
          <w:szCs w:val="24"/>
        </w:rPr>
        <w:t xml:space="preserve">, &amp; McCabe (2011) </w:t>
      </w:r>
      <w:proofErr w:type="spellStart"/>
      <w:r>
        <w:rPr>
          <w:rFonts w:ascii="Times New Roman" w:hAnsi="Times New Roman" w:cs="Times New Roman"/>
          <w:sz w:val="24"/>
          <w:szCs w:val="24"/>
        </w:rPr>
        <w:t>correlational</w:t>
      </w:r>
      <w:proofErr w:type="spellEnd"/>
      <w:r>
        <w:rPr>
          <w:rFonts w:ascii="Times New Roman" w:hAnsi="Times New Roman" w:cs="Times New Roman"/>
          <w:sz w:val="24"/>
          <w:szCs w:val="24"/>
        </w:rPr>
        <w:t xml:space="preserve"> studies are appropriate for studies that seek to link relationships between two variables.  </w:t>
      </w:r>
      <w:r w:rsidR="00260CD2">
        <w:rPr>
          <w:rFonts w:ascii="Times New Roman" w:hAnsi="Times New Roman" w:cs="Times New Roman"/>
          <w:sz w:val="24"/>
          <w:szCs w:val="24"/>
        </w:rPr>
        <w:t>Internal validity is addressed within the study (Hooper et al., 2011).</w:t>
      </w:r>
      <w:r w:rsidR="00277CD5">
        <w:rPr>
          <w:rFonts w:ascii="Times New Roman" w:hAnsi="Times New Roman" w:cs="Times New Roman"/>
          <w:sz w:val="24"/>
          <w:szCs w:val="24"/>
        </w:rPr>
        <w:t xml:space="preserve">  One way internal validity was addressed </w:t>
      </w:r>
      <w:r w:rsidR="00AA43F1">
        <w:rPr>
          <w:rFonts w:ascii="Times New Roman" w:hAnsi="Times New Roman" w:cs="Times New Roman"/>
          <w:sz w:val="24"/>
          <w:szCs w:val="24"/>
        </w:rPr>
        <w:t>is by the researchers noting</w:t>
      </w:r>
      <w:r w:rsidR="00260CD2">
        <w:rPr>
          <w:rFonts w:ascii="Times New Roman" w:hAnsi="Times New Roman" w:cs="Times New Roman"/>
          <w:sz w:val="24"/>
          <w:szCs w:val="24"/>
        </w:rPr>
        <w:t xml:space="preserve"> that the 15-point subjective measure of exertion used has “adequate reliability and validity and is used frequently in laboratory studies of exercise” (Hooper et al., 2011, p. 442). </w:t>
      </w:r>
      <w:r w:rsidR="00AA43F1">
        <w:rPr>
          <w:rFonts w:ascii="Times New Roman" w:hAnsi="Times New Roman" w:cs="Times New Roman"/>
          <w:sz w:val="24"/>
          <w:szCs w:val="24"/>
        </w:rPr>
        <w:t xml:space="preserve"> Internal validity is also addressed within the material and methods, results, and discussion portion of the article (Hooper et al., 2011).</w:t>
      </w:r>
    </w:p>
    <w:p w:rsidR="00AA43F1" w:rsidRDefault="002913DE" w:rsidP="002913D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article does not clearly state what type of sampling is used; however, it can be inferred that a convenience sample was utilized because the researchers accepted any participants </w:t>
      </w:r>
      <w:r>
        <w:rPr>
          <w:rFonts w:ascii="Times New Roman" w:hAnsi="Times New Roman" w:cs="Times New Roman"/>
          <w:sz w:val="24"/>
          <w:szCs w:val="24"/>
        </w:rPr>
        <w:lastRenderedPageBreak/>
        <w:t>who responded to their advertisement and fit the phenomenon of interest.  This sample represents the population of interest because the researchers were looking to examine menstrual cycle effects during exercise among sedentary women, and they acquired 189 participants who were nonactive menstruating women between the ages of 18 and 45 from th</w:t>
      </w:r>
      <w:r w:rsidR="00C63599">
        <w:rPr>
          <w:rFonts w:ascii="Times New Roman" w:hAnsi="Times New Roman" w:cs="Times New Roman"/>
          <w:sz w:val="24"/>
          <w:szCs w:val="24"/>
        </w:rPr>
        <w:t>e Den</w:t>
      </w:r>
      <w:r>
        <w:rPr>
          <w:rFonts w:ascii="Times New Roman" w:hAnsi="Times New Roman" w:cs="Times New Roman"/>
          <w:sz w:val="24"/>
          <w:szCs w:val="24"/>
        </w:rPr>
        <w:t xml:space="preserve">ver metro area and the University of Colorado community.  </w:t>
      </w:r>
      <w:r w:rsidRPr="002913DE">
        <w:rPr>
          <w:rFonts w:ascii="Times New Roman" w:hAnsi="Times New Roman" w:cs="Times New Roman"/>
          <w:color w:val="000000" w:themeColor="text1"/>
          <w:sz w:val="24"/>
          <w:szCs w:val="24"/>
        </w:rPr>
        <w:t>This sample method may not have been the most appropriate because bias could have arisen do to all of the parti</w:t>
      </w:r>
      <w:r>
        <w:rPr>
          <w:rFonts w:ascii="Times New Roman" w:hAnsi="Times New Roman" w:cs="Times New Roman"/>
          <w:color w:val="000000" w:themeColor="text1"/>
          <w:sz w:val="24"/>
          <w:szCs w:val="24"/>
        </w:rPr>
        <w:t>cipants being from the same state</w:t>
      </w:r>
      <w:r w:rsidRPr="002913DE">
        <w:rPr>
          <w:rFonts w:ascii="Times New Roman" w:hAnsi="Times New Roman" w:cs="Times New Roman"/>
          <w:color w:val="000000" w:themeColor="text1"/>
          <w:sz w:val="24"/>
          <w:szCs w:val="24"/>
        </w:rPr>
        <w:t>; nevertheless, it is inexpensive and convenient (Rebar et al., 2011).</w:t>
      </w:r>
      <w:r>
        <w:rPr>
          <w:rFonts w:ascii="Times New Roman" w:hAnsi="Times New Roman" w:cs="Times New Roman"/>
          <w:color w:val="000000" w:themeColor="text1"/>
          <w:sz w:val="24"/>
          <w:szCs w:val="24"/>
        </w:rPr>
        <w:t xml:space="preserve">  </w:t>
      </w:r>
      <w:r w:rsidR="00C63599" w:rsidRPr="00C63599">
        <w:rPr>
          <w:rFonts w:ascii="Times New Roman" w:hAnsi="Times New Roman" w:cs="Times New Roman"/>
          <w:color w:val="000000" w:themeColor="text1"/>
          <w:sz w:val="24"/>
          <w:szCs w:val="24"/>
        </w:rPr>
        <w:t>The sample size of 189 participants is adequate because in quantitative research the goal is to obtain as many participants as possible who meet the criteria as closely as possible in order to answer the research question at hand (Rebar et al., 2011).  The research question was answered adequately with the sample size used. </w:t>
      </w:r>
      <w:r w:rsidR="00C63599">
        <w:rPr>
          <w:rFonts w:ascii="Times New Roman" w:hAnsi="Times New Roman" w:cs="Times New Roman"/>
          <w:color w:val="000000" w:themeColor="text1"/>
          <w:sz w:val="24"/>
          <w:szCs w:val="24"/>
        </w:rPr>
        <w:t xml:space="preserve"> Protection of subjects was addressed by stating that all subjects gave informed consent (Hooper et al., 2011). </w:t>
      </w:r>
    </w:p>
    <w:p w:rsidR="004C488B" w:rsidRPr="00A17443" w:rsidRDefault="004C488B" w:rsidP="00BC6871">
      <w:pPr>
        <w:spacing w:line="480" w:lineRule="auto"/>
        <w:ind w:firstLine="720"/>
        <w:rPr>
          <w:rFonts w:ascii="Times New Roman" w:hAnsi="Times New Roman" w:cs="Times New Roman"/>
          <w:sz w:val="24"/>
          <w:szCs w:val="24"/>
        </w:rPr>
      </w:pPr>
    </w:p>
    <w:p w:rsidR="004D730B" w:rsidRPr="00A17443" w:rsidRDefault="004D730B" w:rsidP="00A17443">
      <w:pPr>
        <w:spacing w:line="480" w:lineRule="auto"/>
        <w:ind w:left="720"/>
        <w:rPr>
          <w:rFonts w:ascii="Times New Roman" w:hAnsi="Times New Roman" w:cs="Times New Roman"/>
          <w:sz w:val="24"/>
          <w:szCs w:val="24"/>
        </w:rPr>
      </w:pPr>
    </w:p>
    <w:sectPr w:rsidR="004D730B" w:rsidRPr="00A17443" w:rsidSect="0083147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05041"/>
    <w:rsid w:val="000742E2"/>
    <w:rsid w:val="000A3594"/>
    <w:rsid w:val="000A6A94"/>
    <w:rsid w:val="0012212E"/>
    <w:rsid w:val="00133669"/>
    <w:rsid w:val="00157D54"/>
    <w:rsid w:val="001F5488"/>
    <w:rsid w:val="00260CD2"/>
    <w:rsid w:val="00277CD5"/>
    <w:rsid w:val="002913DE"/>
    <w:rsid w:val="003566AE"/>
    <w:rsid w:val="004C488B"/>
    <w:rsid w:val="004D730B"/>
    <w:rsid w:val="004F129B"/>
    <w:rsid w:val="00552FB5"/>
    <w:rsid w:val="00582619"/>
    <w:rsid w:val="00590BDD"/>
    <w:rsid w:val="00640926"/>
    <w:rsid w:val="00760BA0"/>
    <w:rsid w:val="00791494"/>
    <w:rsid w:val="00815130"/>
    <w:rsid w:val="0083147C"/>
    <w:rsid w:val="008474FD"/>
    <w:rsid w:val="008558E0"/>
    <w:rsid w:val="00877B26"/>
    <w:rsid w:val="00A05041"/>
    <w:rsid w:val="00A17443"/>
    <w:rsid w:val="00AA43F1"/>
    <w:rsid w:val="00BC6871"/>
    <w:rsid w:val="00C04655"/>
    <w:rsid w:val="00C63599"/>
    <w:rsid w:val="00CC23B7"/>
    <w:rsid w:val="00CC44E8"/>
    <w:rsid w:val="00CE4A59"/>
    <w:rsid w:val="00D6006C"/>
    <w:rsid w:val="00E10C77"/>
    <w:rsid w:val="00E329F3"/>
    <w:rsid w:val="00ED14F2"/>
    <w:rsid w:val="00F55D28"/>
    <w:rsid w:val="00FE0E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47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TotalTime>
  <Pages>4</Pages>
  <Words>1045</Words>
  <Characters>5957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dc:creator>
  <cp:lastModifiedBy>Amanda</cp:lastModifiedBy>
  <cp:revision>19</cp:revision>
  <dcterms:created xsi:type="dcterms:W3CDTF">2012-07-17T00:54:00Z</dcterms:created>
  <dcterms:modified xsi:type="dcterms:W3CDTF">2012-07-18T01:21:00Z</dcterms:modified>
</cp:coreProperties>
</file>