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122" w:rsidRDefault="00816F75" w:rsidP="00816F75">
      <w:pPr>
        <w:pStyle w:val="NoSpacing"/>
        <w:rPr>
          <w:rFonts w:ascii="Lucida Bright" w:hAnsi="Lucida Bright"/>
          <w:sz w:val="24"/>
        </w:rPr>
      </w:pPr>
      <w:r>
        <w:rPr>
          <w:rFonts w:ascii="Lucida Bright" w:hAnsi="Lucida Bright"/>
          <w:sz w:val="24"/>
        </w:rPr>
        <w:t xml:space="preserve">6. In order to answer the research questions participants needed to fit standards appropriate for the study. The independent variables researchers were seeking were women older than 18 but younger than 80 who had been diagnosed with breast cancer that had already gone through or were undergoing treatment. Because researchers were trying to predict what influenced the amount of exercise in these individuals the amount of physical activity or exercise would be the dependent variable. The age requirement as well as the necessity of having been diagnosed with breast cancer can be considered operation variables because they are concrete. Individuals’ fear of exercise or motivation to participate in physical activity would be categorized as conceptual variables; not always clearly measureable. </w:t>
      </w:r>
      <w:r w:rsidR="004B0F6C">
        <w:rPr>
          <w:rFonts w:ascii="Lucida Bright" w:hAnsi="Lucida Bright"/>
          <w:sz w:val="24"/>
        </w:rPr>
        <w:t xml:space="preserve">The only extraneous variables mentioned in the article were women with metastatic disease or who were pregnant.  </w:t>
      </w:r>
      <w:r>
        <w:rPr>
          <w:rFonts w:ascii="Lucida Bright" w:hAnsi="Lucida Bright"/>
          <w:sz w:val="24"/>
        </w:rPr>
        <w:t>While researchers didn’t clearly identify which variables fell into what categories, it could easily be inferred what belonged where</w:t>
      </w:r>
      <w:r w:rsidRPr="00816F75">
        <w:rPr>
          <w:rFonts w:ascii="Lucida Bright" w:hAnsi="Lucida Bright"/>
          <w:sz w:val="24"/>
        </w:rPr>
        <w:t xml:space="preserve">. </w:t>
      </w:r>
    </w:p>
    <w:p w:rsidR="00816F75" w:rsidRDefault="00816F75" w:rsidP="00816F75">
      <w:pPr>
        <w:pStyle w:val="NoSpacing"/>
        <w:rPr>
          <w:rFonts w:ascii="Lucida Bright" w:hAnsi="Lucida Bright"/>
          <w:sz w:val="24"/>
        </w:rPr>
      </w:pPr>
    </w:p>
    <w:p w:rsidR="00816F75" w:rsidRDefault="00816F75" w:rsidP="00816F75">
      <w:pPr>
        <w:pStyle w:val="NoSpacing"/>
        <w:rPr>
          <w:rFonts w:ascii="Lucida Bright" w:hAnsi="Lucida Bright"/>
          <w:sz w:val="24"/>
        </w:rPr>
      </w:pPr>
      <w:r>
        <w:rPr>
          <w:rFonts w:ascii="Lucida Bright" w:hAnsi="Lucida Bright"/>
          <w:sz w:val="24"/>
        </w:rPr>
        <w:t xml:space="preserve">7. The design method used for this study was grounded theory. Grounded theory studies people and ideas in order to build concepts based off their relation to each other. In this study individuals who had survived breast cancer were being studied in relationship with their amount of exercise. The design chosen for this study appropriately meets the needs of the problem. </w:t>
      </w:r>
      <w:r w:rsidR="004B0F6C">
        <w:rPr>
          <w:rFonts w:ascii="Lucida Bright" w:hAnsi="Lucida Bright"/>
          <w:sz w:val="24"/>
        </w:rPr>
        <w:t xml:space="preserve">Researchers who performed the study worked together when analyzing data to ensure the validity was maintained. </w:t>
      </w:r>
    </w:p>
    <w:p w:rsidR="00816F75" w:rsidRDefault="00816F75" w:rsidP="00816F75">
      <w:pPr>
        <w:pStyle w:val="NoSpacing"/>
        <w:rPr>
          <w:rFonts w:ascii="Lucida Bright" w:hAnsi="Lucida Bright"/>
          <w:sz w:val="24"/>
        </w:rPr>
      </w:pPr>
    </w:p>
    <w:p w:rsidR="00816F75" w:rsidRDefault="00816F75" w:rsidP="00816F75">
      <w:pPr>
        <w:pStyle w:val="NoSpacing"/>
        <w:rPr>
          <w:rFonts w:ascii="Lucida Bright" w:hAnsi="Lucida Bright"/>
          <w:sz w:val="24"/>
        </w:rPr>
      </w:pPr>
      <w:r>
        <w:rPr>
          <w:rFonts w:ascii="Lucida Bright" w:hAnsi="Lucida Bright"/>
          <w:sz w:val="24"/>
        </w:rPr>
        <w:t xml:space="preserve">8. Once researchers made their hypothesis and designed the study it was time </w:t>
      </w:r>
      <w:bookmarkStart w:id="0" w:name="_GoBack"/>
      <w:r>
        <w:rPr>
          <w:rFonts w:ascii="Lucida Bright" w:hAnsi="Lucida Bright"/>
          <w:sz w:val="24"/>
        </w:rPr>
        <w:t xml:space="preserve">to gather a sample. Thirty eight individuals participated in the physical activity </w:t>
      </w:r>
      <w:bookmarkEnd w:id="0"/>
      <w:r>
        <w:rPr>
          <w:rFonts w:ascii="Lucida Bright" w:hAnsi="Lucida Bright"/>
          <w:sz w:val="24"/>
        </w:rPr>
        <w:t xml:space="preserve">and exercise study. These participants came from eight different focus groups. Because the number of people who took part in the study came from a variety of places it is safe to say the sample represents the population of breast cancer survivors. Researchers must have used purposive sampling when gathering participants because they were looking for individuals who fit the qualifications of this study. Everyone who participated in the study responded to recruitment requests and </w:t>
      </w:r>
      <w:proofErr w:type="gramStart"/>
      <w:r>
        <w:rPr>
          <w:rFonts w:ascii="Lucida Bright" w:hAnsi="Lucida Bright"/>
          <w:sz w:val="24"/>
        </w:rPr>
        <w:t>were</w:t>
      </w:r>
      <w:proofErr w:type="gramEnd"/>
      <w:r>
        <w:rPr>
          <w:rFonts w:ascii="Lucida Bright" w:hAnsi="Lucida Bright"/>
          <w:sz w:val="24"/>
        </w:rPr>
        <w:t xml:space="preserve"> asked to provide written informed consent.</w:t>
      </w:r>
    </w:p>
    <w:p w:rsidR="00816F75" w:rsidRDefault="00816F75" w:rsidP="00816F75">
      <w:pPr>
        <w:pStyle w:val="NoSpacing"/>
        <w:rPr>
          <w:rFonts w:ascii="Lucida Bright" w:hAnsi="Lucida Bright"/>
          <w:sz w:val="24"/>
        </w:rPr>
      </w:pPr>
    </w:p>
    <w:p w:rsidR="00816F75" w:rsidRPr="00816F75" w:rsidRDefault="00816F75" w:rsidP="00816F75">
      <w:pPr>
        <w:pStyle w:val="NoSpacing"/>
        <w:rPr>
          <w:rFonts w:ascii="Lucida Bright" w:hAnsi="Lucida Bright"/>
          <w:sz w:val="24"/>
        </w:rPr>
      </w:pPr>
      <w:r>
        <w:rPr>
          <w:rFonts w:ascii="Lucida Bright" w:hAnsi="Lucida Bright"/>
          <w:sz w:val="24"/>
        </w:rPr>
        <w:t>10. As data was being collected the results were being analyzed and placed in tables. The method used for data analysis was consistent comparative analysis. Consistent comparative analysis appropriately measures all the data continuously as the study is being performed. By analyzing and placing the results of the RAPA and Decisional Balance scales into charts researchers’ were finding answers to their research questions.</w:t>
      </w:r>
    </w:p>
    <w:sectPr w:rsidR="00816F75" w:rsidRPr="00816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F75"/>
    <w:rsid w:val="004B0F6C"/>
    <w:rsid w:val="00816F75"/>
    <w:rsid w:val="00E01122"/>
    <w:rsid w:val="00E0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F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F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2012-06-18T03:43:00Z</dcterms:created>
  <dcterms:modified xsi:type="dcterms:W3CDTF">2012-06-18T03:43:00Z</dcterms:modified>
</cp:coreProperties>
</file>