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409" w:rsidRDefault="00874409"/>
    <w:p w:rsidR="00874409" w:rsidRDefault="00874409">
      <w:r>
        <w:t>Running head: WEEK FOUR ASSIGNMENT                                                                               1</w:t>
      </w:r>
    </w:p>
    <w:p w:rsidR="00874409" w:rsidRDefault="00874409"/>
    <w:p w:rsidR="00874409" w:rsidRDefault="00874409"/>
    <w:p w:rsidR="00874409" w:rsidRDefault="00874409"/>
    <w:p w:rsidR="00874409" w:rsidRDefault="00874409"/>
    <w:p w:rsidR="00874409" w:rsidRDefault="00874409"/>
    <w:p w:rsidR="00874409" w:rsidRDefault="00874409"/>
    <w:p w:rsidR="00874409" w:rsidRDefault="00874409"/>
    <w:p w:rsidR="00874409" w:rsidRDefault="00874409"/>
    <w:p w:rsidR="00874409" w:rsidRDefault="00874409"/>
    <w:p w:rsidR="00874409" w:rsidRDefault="00874409"/>
    <w:p w:rsidR="00874409" w:rsidRDefault="00874409"/>
    <w:p w:rsidR="00874409" w:rsidRDefault="00874409"/>
    <w:p w:rsidR="00874409" w:rsidRDefault="00874409"/>
    <w:p w:rsidR="00874409" w:rsidRDefault="00874409"/>
    <w:p w:rsidR="00874409" w:rsidRDefault="00874409"/>
    <w:p w:rsidR="00874409" w:rsidRDefault="00874409"/>
    <w:p w:rsidR="00874409" w:rsidRDefault="00874409"/>
    <w:p w:rsidR="00874409" w:rsidRDefault="00874409" w:rsidP="00874409">
      <w:pPr>
        <w:jc w:val="center"/>
      </w:pPr>
    </w:p>
    <w:p w:rsidR="00874409" w:rsidRDefault="00874409" w:rsidP="00874409">
      <w:pPr>
        <w:jc w:val="center"/>
      </w:pPr>
      <w:r>
        <w:t>Week Four Assignment</w:t>
      </w:r>
    </w:p>
    <w:p w:rsidR="00874409" w:rsidRDefault="00874409" w:rsidP="00874409">
      <w:pPr>
        <w:jc w:val="center"/>
      </w:pPr>
      <w:r>
        <w:br/>
        <w:t>Shannon Furgeson</w:t>
      </w:r>
    </w:p>
    <w:p w:rsidR="00874409" w:rsidRDefault="00874409" w:rsidP="00874409">
      <w:pPr>
        <w:jc w:val="center"/>
      </w:pPr>
      <w:r>
        <w:br/>
        <w:t xml:space="preserve">Lakeview </w:t>
      </w:r>
      <w:smartTag w:uri="urn:schemas-microsoft-com:office:smarttags" w:element="place">
        <w:smartTag w:uri="urn:schemas-microsoft-com:office:smarttags" w:element="PlaceType">
          <w:r>
            <w:t>College</w:t>
          </w:r>
        </w:smartTag>
        <w:r>
          <w:t xml:space="preserve"> of </w:t>
        </w:r>
        <w:smartTag w:uri="urn:schemas-microsoft-com:office:smarttags" w:element="PlaceName">
          <w:r>
            <w:t>Nursing</w:t>
          </w:r>
        </w:smartTag>
      </w:smartTag>
    </w:p>
    <w:p w:rsidR="00874409" w:rsidRDefault="00874409" w:rsidP="00874409">
      <w:pPr>
        <w:jc w:val="center"/>
      </w:pPr>
      <w:r>
        <w:br/>
        <w:t>N302</w:t>
      </w:r>
    </w:p>
    <w:p w:rsidR="00874409" w:rsidRDefault="00874409" w:rsidP="00874409">
      <w:pPr>
        <w:jc w:val="center"/>
      </w:pPr>
    </w:p>
    <w:p w:rsidR="00874409" w:rsidRDefault="00874409" w:rsidP="00874409">
      <w:pPr>
        <w:jc w:val="center"/>
      </w:pPr>
      <w:r>
        <w:t>June 4, 2010</w:t>
      </w:r>
    </w:p>
    <w:p w:rsidR="00874409" w:rsidRDefault="00874409" w:rsidP="00874409">
      <w:pPr>
        <w:jc w:val="center"/>
      </w:pPr>
    </w:p>
    <w:p w:rsidR="00874409" w:rsidRDefault="00874409" w:rsidP="00874409"/>
    <w:p w:rsidR="00874409" w:rsidRDefault="00874409" w:rsidP="00874409"/>
    <w:p w:rsidR="00874409" w:rsidRDefault="00874409" w:rsidP="00874409"/>
    <w:p w:rsidR="00874409" w:rsidRDefault="00874409" w:rsidP="00874409"/>
    <w:p w:rsidR="00874409" w:rsidRDefault="00874409" w:rsidP="00874409"/>
    <w:p w:rsidR="00874409" w:rsidRDefault="00874409" w:rsidP="00874409"/>
    <w:p w:rsidR="00874409" w:rsidRDefault="00874409" w:rsidP="00874409"/>
    <w:p w:rsidR="00874409" w:rsidRDefault="00874409" w:rsidP="00874409"/>
    <w:p w:rsidR="00874409" w:rsidRDefault="00874409" w:rsidP="00874409"/>
    <w:p w:rsidR="00874409" w:rsidRDefault="00874409" w:rsidP="00874409"/>
    <w:p w:rsidR="00874409" w:rsidRDefault="00874409" w:rsidP="00874409"/>
    <w:p w:rsidR="00874409" w:rsidRDefault="00874409" w:rsidP="00874409"/>
    <w:p w:rsidR="00874409" w:rsidRDefault="00874409" w:rsidP="00874409"/>
    <w:p w:rsidR="00874409" w:rsidRDefault="00874409" w:rsidP="00874409"/>
    <w:p w:rsidR="00874409" w:rsidRDefault="00874409" w:rsidP="00874409"/>
    <w:p w:rsidR="00874409" w:rsidRDefault="00874409" w:rsidP="00874409"/>
    <w:p w:rsidR="00874409" w:rsidRDefault="00874409" w:rsidP="00874409"/>
    <w:p w:rsidR="00874409" w:rsidRDefault="00874409" w:rsidP="00874409"/>
    <w:p w:rsidR="00874409" w:rsidRDefault="00874409" w:rsidP="00874409"/>
    <w:p w:rsidR="00874409" w:rsidRDefault="00874409" w:rsidP="00874409"/>
    <w:p w:rsidR="00874409" w:rsidRDefault="00874409" w:rsidP="00874409"/>
    <w:p w:rsidR="00874409" w:rsidRDefault="00874409" w:rsidP="00874409"/>
    <w:p w:rsidR="00874409" w:rsidRDefault="00874409" w:rsidP="00874409"/>
    <w:p w:rsidR="00874409" w:rsidRDefault="00874409" w:rsidP="00874409">
      <w:r>
        <w:t>WEEK FOUR ASSIGNMENT                                                                                                        2</w:t>
      </w:r>
    </w:p>
    <w:p w:rsidR="00874409" w:rsidRDefault="00874409" w:rsidP="00874409"/>
    <w:p w:rsidR="00874409" w:rsidRDefault="00874409" w:rsidP="00874409">
      <w:pPr>
        <w:jc w:val="center"/>
      </w:pPr>
      <w:r>
        <w:t>Article 2</w:t>
      </w:r>
    </w:p>
    <w:p w:rsidR="00874409" w:rsidRDefault="00874409" w:rsidP="00874409">
      <w:pPr>
        <w:jc w:val="center"/>
      </w:pPr>
    </w:p>
    <w:p w:rsidR="00874409" w:rsidRDefault="00874409" w:rsidP="0028315C">
      <w:pPr>
        <w:spacing w:line="480" w:lineRule="auto"/>
      </w:pPr>
      <w:r>
        <w:t>1) Similar to article 27, the study focused on a specific group.  In this case, the study was to assess post-anesthesia care unit nurs</w:t>
      </w:r>
      <w:r w:rsidR="00D64495">
        <w:t xml:space="preserve">es’ knowledge of pulse </w:t>
      </w:r>
      <w:proofErr w:type="spellStart"/>
      <w:r w:rsidR="00D64495">
        <w:t>oximetry</w:t>
      </w:r>
      <w:proofErr w:type="spellEnd"/>
      <w:r w:rsidR="00D64495">
        <w:t xml:space="preserve"> (</w:t>
      </w:r>
      <w:r w:rsidR="00D64495" w:rsidRPr="003975AC">
        <w:rPr>
          <w:highlight w:val="red"/>
        </w:rPr>
        <w:t>Harper, 2008, p. 8).</w:t>
      </w:r>
      <w:r w:rsidR="00D64495">
        <w:t xml:space="preserve"> </w:t>
      </w:r>
      <w:r>
        <w:t xml:space="preserve"> The study was focused on one subject and it did not include other healthcare </w:t>
      </w:r>
      <w:r w:rsidR="00FB174D">
        <w:t>provider’s</w:t>
      </w:r>
      <w:r>
        <w:t xml:space="preserve"> opinions.</w:t>
      </w:r>
      <w:r w:rsidR="003801D5">
        <w:t xml:space="preserve">  The majority of participants consisted of </w:t>
      </w:r>
      <w:r w:rsidR="003801D5" w:rsidRPr="003975AC">
        <w:rPr>
          <w:highlight w:val="red"/>
        </w:rPr>
        <w:t>eighty-eight percent</w:t>
      </w:r>
      <w:r w:rsidR="003801D5">
        <w:t xml:space="preserve"> females and only </w:t>
      </w:r>
      <w:r w:rsidR="003801D5" w:rsidRPr="003975AC">
        <w:rPr>
          <w:highlight w:val="red"/>
        </w:rPr>
        <w:t>twelve percent</w:t>
      </w:r>
      <w:r w:rsidR="003801D5">
        <w:t xml:space="preserve"> males (</w:t>
      </w:r>
      <w:r w:rsidR="003801D5" w:rsidRPr="003975AC">
        <w:rPr>
          <w:highlight w:val="red"/>
        </w:rPr>
        <w:t>Harper, 2008,</w:t>
      </w:r>
      <w:r w:rsidR="003801D5">
        <w:t xml:space="preserve"> </w:t>
      </w:r>
      <w:r w:rsidR="003801D5" w:rsidRPr="003975AC">
        <w:rPr>
          <w:highlight w:val="red"/>
        </w:rPr>
        <w:t>p.9</w:t>
      </w:r>
      <w:r w:rsidR="003801D5">
        <w:t>).  Therefore, the research problem is lack of opinions since the focus was only on post-anesthesia care unit nurses’</w:t>
      </w:r>
      <w:r w:rsidR="003801D5" w:rsidRPr="003975AC">
        <w:rPr>
          <w:highlight w:val="red"/>
        </w:rPr>
        <w:t xml:space="preserve">. </w:t>
      </w:r>
      <w:r w:rsidR="003975AC" w:rsidRPr="003975AC">
        <w:rPr>
          <w:highlight w:val="red"/>
        </w:rPr>
        <w:t xml:space="preserve"> </w:t>
      </w:r>
      <w:proofErr w:type="gramStart"/>
      <w:r w:rsidR="003975AC" w:rsidRPr="003975AC">
        <w:rPr>
          <w:highlight w:val="red"/>
        </w:rPr>
        <w:t>Not exactly</w:t>
      </w:r>
      <w:r w:rsidR="003975AC">
        <w:t>.</w:t>
      </w:r>
      <w:proofErr w:type="gramEnd"/>
      <w:r w:rsidR="003975AC">
        <w:t xml:space="preserve"> </w:t>
      </w:r>
      <w:r w:rsidR="003975AC" w:rsidRPr="003975AC">
        <w:rPr>
          <w:highlight w:val="green"/>
        </w:rPr>
        <w:t xml:space="preserve">The research problem is stated in the first sentence of the abstract: what knowledge does PACU nurses have about pulse </w:t>
      </w:r>
      <w:proofErr w:type="spellStart"/>
      <w:r w:rsidR="003975AC" w:rsidRPr="003975AC">
        <w:rPr>
          <w:highlight w:val="green"/>
        </w:rPr>
        <w:t>oximetry</w:t>
      </w:r>
      <w:proofErr w:type="spellEnd"/>
      <w:r w:rsidR="003975AC" w:rsidRPr="003975AC">
        <w:rPr>
          <w:highlight w:val="green"/>
        </w:rPr>
        <w:t>.</w:t>
      </w:r>
    </w:p>
    <w:p w:rsidR="0008271F" w:rsidRDefault="00874409" w:rsidP="0028315C">
      <w:pPr>
        <w:spacing w:line="480" w:lineRule="auto"/>
      </w:pPr>
      <w:r>
        <w:t xml:space="preserve">2) Overall, nurses demonstrated a knowledge deficit in pulse </w:t>
      </w:r>
      <w:proofErr w:type="spellStart"/>
      <w:r>
        <w:t>oximetry</w:t>
      </w:r>
      <w:proofErr w:type="spellEnd"/>
      <w:r>
        <w:t>.  Therefore, the hypothesis wa</w:t>
      </w:r>
      <w:r w:rsidR="0028315C">
        <w:t>s focused on nurse educators who are</w:t>
      </w:r>
      <w:r>
        <w:t xml:space="preserve"> responsible for identifying knowledge deficits among staff and implementing strate</w:t>
      </w:r>
      <w:r w:rsidR="00D64495">
        <w:t>gies to correct these deficits (</w:t>
      </w:r>
      <w:r w:rsidR="00D64495" w:rsidRPr="003975AC">
        <w:rPr>
          <w:highlight w:val="red"/>
        </w:rPr>
        <w:t>Harper, 2008, p.8</w:t>
      </w:r>
      <w:r w:rsidR="00D64495">
        <w:t xml:space="preserve">). </w:t>
      </w:r>
      <w:proofErr w:type="gramStart"/>
      <w:r w:rsidR="003975AC" w:rsidRPr="003975AC">
        <w:rPr>
          <w:highlight w:val="red"/>
        </w:rPr>
        <w:t>Not exactly.</w:t>
      </w:r>
      <w:proofErr w:type="gramEnd"/>
      <w:r w:rsidR="003975AC">
        <w:t xml:space="preserve"> </w:t>
      </w:r>
    </w:p>
    <w:p w:rsidR="003975AC" w:rsidRDefault="003975AC" w:rsidP="0028315C">
      <w:pPr>
        <w:spacing w:line="480" w:lineRule="auto"/>
      </w:pPr>
      <w:proofErr w:type="spellStart"/>
      <w:r w:rsidRPr="003975AC">
        <w:rPr>
          <w:highlight w:val="green"/>
        </w:rPr>
        <w:t>Macnee</w:t>
      </w:r>
      <w:proofErr w:type="spellEnd"/>
      <w:r w:rsidRPr="003975AC">
        <w:rPr>
          <w:highlight w:val="green"/>
        </w:rPr>
        <w:t xml:space="preserve"> and McCabe (2008) tell us a hypothesis is predicting an outcome based on the relationship between variables in a study (p. 34). So in this study Harper is predicting a certain knowledge level of the nurses based on a number of variables.</w:t>
      </w:r>
    </w:p>
    <w:p w:rsidR="00D64495" w:rsidRDefault="0008271F" w:rsidP="0028315C">
      <w:pPr>
        <w:spacing w:line="480" w:lineRule="auto"/>
      </w:pPr>
      <w:r>
        <w:t xml:space="preserve">3) According to </w:t>
      </w:r>
      <w:proofErr w:type="spellStart"/>
      <w:r>
        <w:t>Macnee</w:t>
      </w:r>
      <w:proofErr w:type="spellEnd"/>
      <w:r>
        <w:t xml:space="preserve"> and McCabe (2008), “dependent variable is the outcome variable of interest and independent variable are those variables in a study that are used to explain or predict the outcome of interest” (p. 74).  In this case, the dependent variable is post-anesthesia care unit nurses’ knowledge of pulse </w:t>
      </w:r>
      <w:proofErr w:type="spellStart"/>
      <w:r>
        <w:t>oximetry</w:t>
      </w:r>
      <w:proofErr w:type="spellEnd"/>
      <w:r>
        <w:t xml:space="preserve"> and the independent variable consist of </w:t>
      </w:r>
      <w:r w:rsidR="0028315C">
        <w:t xml:space="preserve">the sample of </w:t>
      </w:r>
      <w:r w:rsidR="003801D5">
        <w:t>nineteen</w:t>
      </w:r>
      <w:r w:rsidR="0028315C">
        <w:t xml:space="preserve"> nurses who completed a thirty-two </w:t>
      </w:r>
      <w:r>
        <w:t xml:space="preserve">item questionnaire that included a twenty item true false test on pulse </w:t>
      </w:r>
      <w:proofErr w:type="spellStart"/>
      <w:r>
        <w:t>oximetry</w:t>
      </w:r>
      <w:proofErr w:type="spellEnd"/>
      <w:r>
        <w:t xml:space="preserve"> to determine the nur</w:t>
      </w:r>
      <w:r w:rsidR="00D64495">
        <w:t xml:space="preserve">ses knowledge of pulse </w:t>
      </w:r>
      <w:proofErr w:type="spellStart"/>
      <w:r w:rsidR="00D64495">
        <w:t>oximetry</w:t>
      </w:r>
      <w:proofErr w:type="spellEnd"/>
      <w:r w:rsidR="00D64495">
        <w:t xml:space="preserve"> </w:t>
      </w:r>
      <w:r w:rsidR="003801D5">
        <w:t>(</w:t>
      </w:r>
      <w:r w:rsidR="003801D5" w:rsidRPr="00C37936">
        <w:rPr>
          <w:highlight w:val="red"/>
        </w:rPr>
        <w:t>Harper, 2008, p.9</w:t>
      </w:r>
      <w:r w:rsidR="003801D5">
        <w:t>).</w:t>
      </w:r>
      <w:r w:rsidR="003975AC">
        <w:t xml:space="preserve"> </w:t>
      </w:r>
      <w:r w:rsidR="003975AC" w:rsidRPr="003975AC">
        <w:rPr>
          <w:highlight w:val="green"/>
        </w:rPr>
        <w:t>OK</w:t>
      </w:r>
    </w:p>
    <w:p w:rsidR="0008271F" w:rsidRDefault="00D64495" w:rsidP="0028315C">
      <w:pPr>
        <w:spacing w:line="480" w:lineRule="auto"/>
      </w:pPr>
      <w:r>
        <w:t xml:space="preserve">4) The sample consisted of </w:t>
      </w:r>
      <w:r w:rsidRPr="00C37936">
        <w:rPr>
          <w:highlight w:val="red"/>
        </w:rPr>
        <w:t>nineteen</w:t>
      </w:r>
      <w:r>
        <w:t xml:space="preserve"> nurses who completed a </w:t>
      </w:r>
      <w:r w:rsidRPr="00C37936">
        <w:rPr>
          <w:highlight w:val="red"/>
        </w:rPr>
        <w:t>thirty-two</w:t>
      </w:r>
      <w:r>
        <w:t xml:space="preserve"> item questionnaire that </w:t>
      </w:r>
      <w:proofErr w:type="gramStart"/>
      <w:r>
        <w:t>included</w:t>
      </w:r>
      <w:proofErr w:type="gramEnd"/>
      <w:r>
        <w:t xml:space="preserve"> a </w:t>
      </w:r>
      <w:r w:rsidRPr="00C37936">
        <w:rPr>
          <w:highlight w:val="red"/>
        </w:rPr>
        <w:t>twenty</w:t>
      </w:r>
      <w:r>
        <w:t xml:space="preserve"> item true-false test on pulse </w:t>
      </w:r>
      <w:proofErr w:type="spellStart"/>
      <w:r>
        <w:t>oximetry</w:t>
      </w:r>
      <w:proofErr w:type="spellEnd"/>
      <w:r w:rsidR="003801D5">
        <w:t xml:space="preserve"> (</w:t>
      </w:r>
      <w:r w:rsidR="003801D5" w:rsidRPr="00C37936">
        <w:rPr>
          <w:highlight w:val="red"/>
        </w:rPr>
        <w:t>Harper, 2008, p.9</w:t>
      </w:r>
      <w:r w:rsidR="003801D5">
        <w:t>)</w:t>
      </w:r>
      <w:r>
        <w:t xml:space="preserve">. As stated by Harper (2004), “the target population was PACU nurses working in a four-hospital healthcare system in </w:t>
      </w:r>
      <w:r>
        <w:lastRenderedPageBreak/>
        <w:t xml:space="preserve">the Mid-Atlantic region” (p. 9). </w:t>
      </w:r>
      <w:r w:rsidR="0008271F">
        <w:t xml:space="preserve"> </w:t>
      </w:r>
      <w:r w:rsidR="00E253EA">
        <w:t xml:space="preserve">I believe the study could have been larger and more divers to get an accurate result. </w:t>
      </w:r>
      <w:r w:rsidR="003975AC">
        <w:t xml:space="preserve"> </w:t>
      </w:r>
      <w:r w:rsidR="003975AC" w:rsidRPr="003975AC">
        <w:rPr>
          <w:highlight w:val="green"/>
        </w:rPr>
        <w:t>OK</w:t>
      </w:r>
    </w:p>
    <w:p w:rsidR="00E253EA" w:rsidRDefault="0008271F" w:rsidP="0028315C">
      <w:pPr>
        <w:spacing w:line="480" w:lineRule="auto"/>
      </w:pPr>
      <w:r>
        <w:t xml:space="preserve">5) According to Harper (2004), “The study conducted descriptive statistics, including </w:t>
      </w:r>
      <w:proofErr w:type="gramStart"/>
      <w:r>
        <w:t>frequencies</w:t>
      </w:r>
      <w:proofErr w:type="gramEnd"/>
      <w:r>
        <w:t>, w</w:t>
      </w:r>
      <w:r w:rsidR="00E253EA">
        <w:t>ere used to describe the sample” (p.9).</w:t>
      </w:r>
      <w:r>
        <w:t xml:space="preserve"> Pearson’s correlation was used to identify </w:t>
      </w:r>
    </w:p>
    <w:p w:rsidR="00E253EA" w:rsidRDefault="00E253EA" w:rsidP="0028315C">
      <w:pPr>
        <w:spacing w:line="480" w:lineRule="auto"/>
      </w:pPr>
    </w:p>
    <w:p w:rsidR="00E253EA" w:rsidRDefault="00E253EA" w:rsidP="0028315C">
      <w:pPr>
        <w:spacing w:line="480" w:lineRule="auto"/>
      </w:pPr>
      <w:r>
        <w:t>WEEK FOUR ASSIGNMENT                                                                                                        3</w:t>
      </w:r>
    </w:p>
    <w:p w:rsidR="00874409" w:rsidRDefault="0008271F" w:rsidP="0028315C">
      <w:pPr>
        <w:spacing w:line="480" w:lineRule="auto"/>
      </w:pPr>
      <w:proofErr w:type="gramStart"/>
      <w:r>
        <w:t>relationships</w:t>
      </w:r>
      <w:proofErr w:type="gramEnd"/>
      <w:r>
        <w:t xml:space="preserve"> among selected variables and knowledge of pulse </w:t>
      </w:r>
      <w:proofErr w:type="spellStart"/>
      <w:r>
        <w:t>oximety</w:t>
      </w:r>
      <w:proofErr w:type="spellEnd"/>
      <w:r w:rsidR="00E253EA">
        <w:t xml:space="preserve"> (Harper, 2008, p.9). </w:t>
      </w:r>
      <w:r>
        <w:t xml:space="preserve"> The tr</w:t>
      </w:r>
      <w:r w:rsidR="0028315C">
        <w:t>u</w:t>
      </w:r>
      <w:r>
        <w:t xml:space="preserve">e-false test was used to assess knowledge of pulse </w:t>
      </w:r>
      <w:proofErr w:type="spellStart"/>
      <w:r>
        <w:t>oximetry</w:t>
      </w:r>
      <w:proofErr w:type="spellEnd"/>
      <w:r>
        <w:t xml:space="preserve"> and scored electronically</w:t>
      </w:r>
      <w:r w:rsidR="00E253EA">
        <w:t xml:space="preserve"> (</w:t>
      </w:r>
      <w:r w:rsidR="00E253EA" w:rsidRPr="003975AC">
        <w:rPr>
          <w:highlight w:val="red"/>
        </w:rPr>
        <w:t>Harper, 2008, p.8).</w:t>
      </w:r>
      <w:r w:rsidR="003975AC" w:rsidRPr="003975AC">
        <w:rPr>
          <w:highlight w:val="red"/>
        </w:rPr>
        <w:t xml:space="preserve"> </w:t>
      </w:r>
      <w:r w:rsidR="003975AC" w:rsidRPr="003975AC">
        <w:rPr>
          <w:highlight w:val="green"/>
        </w:rPr>
        <w:t>OK</w:t>
      </w:r>
    </w:p>
    <w:p w:rsidR="0028315C" w:rsidRDefault="00D64495" w:rsidP="0028315C">
      <w:pPr>
        <w:spacing w:line="480" w:lineRule="auto"/>
      </w:pPr>
      <w:r>
        <w:t xml:space="preserve">6) The strengths consisted of data collection and the determination that pulse </w:t>
      </w:r>
      <w:proofErr w:type="spellStart"/>
      <w:r>
        <w:t>oximetry</w:t>
      </w:r>
      <w:proofErr w:type="spellEnd"/>
      <w:r>
        <w:t xml:space="preserve"> may be taken for granted and considered a simple monitoring technique</w:t>
      </w:r>
      <w:r w:rsidR="00E253EA">
        <w:t xml:space="preserve"> (</w:t>
      </w:r>
      <w:r w:rsidR="00E253EA" w:rsidRPr="003975AC">
        <w:rPr>
          <w:highlight w:val="red"/>
        </w:rPr>
        <w:t>Harper, 2008, p.8</w:t>
      </w:r>
      <w:r w:rsidR="00E253EA">
        <w:t>)</w:t>
      </w:r>
      <w:r>
        <w:t xml:space="preserve">.  </w:t>
      </w:r>
      <w:r w:rsidR="008D072D">
        <w:t>Most of the participants had a baccalaureate degree and</w:t>
      </w:r>
      <w:r w:rsidR="0028315C">
        <w:t xml:space="preserve"> worked full-time (</w:t>
      </w:r>
      <w:r w:rsidR="0028315C" w:rsidRPr="003975AC">
        <w:rPr>
          <w:highlight w:val="red"/>
        </w:rPr>
        <w:t>Harper, 2008, p. 9</w:t>
      </w:r>
      <w:r w:rsidR="0028315C">
        <w:t xml:space="preserve">).  </w:t>
      </w:r>
      <w:r w:rsidR="008D072D">
        <w:t>The limitation of the study</w:t>
      </w:r>
      <w:r>
        <w:t xml:space="preserve"> included </w:t>
      </w:r>
      <w:r w:rsidR="008D072D">
        <w:t>88% female and 12% males, therefore limiting the diversity and o</w:t>
      </w:r>
      <w:r w:rsidR="0028315C">
        <w:t>verall conclusion of the study (</w:t>
      </w:r>
      <w:r w:rsidR="0028315C" w:rsidRPr="003975AC">
        <w:rPr>
          <w:highlight w:val="red"/>
        </w:rPr>
        <w:t>Harper, 2008, p. 9</w:t>
      </w:r>
      <w:r w:rsidR="0028315C">
        <w:t xml:space="preserve">).  </w:t>
      </w:r>
      <w:r w:rsidR="003975AC" w:rsidRPr="003975AC">
        <w:rPr>
          <w:highlight w:val="green"/>
        </w:rPr>
        <w:t>OK</w:t>
      </w:r>
    </w:p>
    <w:p w:rsidR="008D072D" w:rsidRDefault="008D072D" w:rsidP="0028315C">
      <w:pPr>
        <w:spacing w:line="480" w:lineRule="auto"/>
      </w:pPr>
      <w:proofErr w:type="gramStart"/>
      <w:r>
        <w:t>7)</w:t>
      </w:r>
      <w:r w:rsidR="0028315C">
        <w:t>Retrospective</w:t>
      </w:r>
      <w:proofErr w:type="gramEnd"/>
      <w:r w:rsidR="0028315C">
        <w:t xml:space="preserve"> designs included</w:t>
      </w:r>
      <w:r>
        <w:t xml:space="preserve"> the participants involved in the study that completed the thirty-two item questionnaire that in</w:t>
      </w:r>
      <w:r w:rsidR="0028315C">
        <w:t>volved</w:t>
      </w:r>
      <w:r>
        <w:t xml:space="preserve"> a </w:t>
      </w:r>
      <w:r w:rsidRPr="00C37936">
        <w:rPr>
          <w:highlight w:val="red"/>
        </w:rPr>
        <w:t>twenty</w:t>
      </w:r>
      <w:r>
        <w:t xml:space="preserve"> item tru</w:t>
      </w:r>
      <w:r w:rsidR="0028315C">
        <w:t xml:space="preserve">e false test on pulse </w:t>
      </w:r>
      <w:proofErr w:type="spellStart"/>
      <w:r w:rsidR="0028315C">
        <w:t>oximetry</w:t>
      </w:r>
      <w:proofErr w:type="spellEnd"/>
      <w:r w:rsidR="0028315C">
        <w:t xml:space="preserve"> (</w:t>
      </w:r>
      <w:proofErr w:type="spellStart"/>
      <w:r w:rsidR="0028315C">
        <w:t>Macnee</w:t>
      </w:r>
      <w:proofErr w:type="spellEnd"/>
      <w:r w:rsidR="0028315C">
        <w:t xml:space="preserve"> &amp; McCabe, 2008, p. 210).</w:t>
      </w:r>
    </w:p>
    <w:p w:rsidR="008D072D" w:rsidRDefault="008D072D" w:rsidP="0028315C">
      <w:pPr>
        <w:spacing w:line="480" w:lineRule="auto"/>
      </w:pPr>
      <w:proofErr w:type="gramStart"/>
      <w:r>
        <w:t>Prospective designs includes</w:t>
      </w:r>
      <w:proofErr w:type="gramEnd"/>
      <w:r>
        <w:t xml:space="preserve"> a </w:t>
      </w:r>
      <w:r w:rsidRPr="00C37936">
        <w:rPr>
          <w:highlight w:val="red"/>
        </w:rPr>
        <w:t>thirty-two</w:t>
      </w:r>
      <w:r>
        <w:t xml:space="preserve"> inves</w:t>
      </w:r>
      <w:r w:rsidR="0028315C">
        <w:t>tigator developed questionnaire (</w:t>
      </w:r>
      <w:proofErr w:type="spellStart"/>
      <w:r w:rsidR="0028315C">
        <w:t>Macnee</w:t>
      </w:r>
      <w:proofErr w:type="spellEnd"/>
      <w:r w:rsidR="0028315C">
        <w:t xml:space="preserve"> &amp; McCabe, 2008, p. 210).</w:t>
      </w:r>
      <w:r>
        <w:t xml:space="preserve"> </w:t>
      </w:r>
    </w:p>
    <w:p w:rsidR="008D072D" w:rsidRDefault="008D072D" w:rsidP="0028315C">
      <w:pPr>
        <w:spacing w:line="480" w:lineRule="auto"/>
      </w:pPr>
      <w:r>
        <w:t>Longitudinal research design included the collection of data over time, which was co</w:t>
      </w:r>
      <w:r w:rsidR="0028315C">
        <w:t>llected over a four week period</w:t>
      </w:r>
      <w:r>
        <w:t xml:space="preserve"> </w:t>
      </w:r>
      <w:r w:rsidR="0028315C">
        <w:t>(</w:t>
      </w:r>
      <w:proofErr w:type="spellStart"/>
      <w:r w:rsidR="0028315C">
        <w:t>Macnee</w:t>
      </w:r>
      <w:proofErr w:type="spellEnd"/>
      <w:r w:rsidR="0028315C">
        <w:t xml:space="preserve"> &amp; McCabe, 2008, p. 210).</w:t>
      </w:r>
    </w:p>
    <w:p w:rsidR="008D072D" w:rsidRDefault="008D072D" w:rsidP="0028315C">
      <w:pPr>
        <w:spacing w:line="480" w:lineRule="auto"/>
      </w:pPr>
      <w:r>
        <w:t xml:space="preserve">Cross-sectional </w:t>
      </w:r>
      <w:r w:rsidR="00670501">
        <w:t>research design includes all data of the participants when finalizing questioners</w:t>
      </w:r>
      <w:r w:rsidR="0028315C">
        <w:t xml:space="preserve"> (</w:t>
      </w:r>
      <w:proofErr w:type="spellStart"/>
      <w:r w:rsidR="0028315C">
        <w:t>Macnee</w:t>
      </w:r>
      <w:proofErr w:type="spellEnd"/>
      <w:r w:rsidR="0028315C">
        <w:t xml:space="preserve"> &amp; McCabe, 2008, p. 210).</w:t>
      </w:r>
    </w:p>
    <w:p w:rsidR="008D072D" w:rsidRDefault="008D072D" w:rsidP="0028315C">
      <w:pPr>
        <w:spacing w:line="480" w:lineRule="auto"/>
      </w:pPr>
      <w:r>
        <w:t>Correlation</w:t>
      </w:r>
      <w:r w:rsidR="00670501">
        <w:t xml:space="preserve"> is used to examine the difference between dependent and independe</w:t>
      </w:r>
      <w:r w:rsidR="0028315C">
        <w:t>nt variables (</w:t>
      </w:r>
      <w:proofErr w:type="spellStart"/>
      <w:r w:rsidR="0028315C">
        <w:t>Macnee</w:t>
      </w:r>
      <w:proofErr w:type="spellEnd"/>
      <w:r w:rsidR="0028315C">
        <w:t xml:space="preserve"> &amp; McCabe, 2008, p. 213).</w:t>
      </w:r>
    </w:p>
    <w:p w:rsidR="008D072D" w:rsidRDefault="008D072D" w:rsidP="0028315C">
      <w:pPr>
        <w:spacing w:line="480" w:lineRule="auto"/>
      </w:pPr>
      <w:r>
        <w:lastRenderedPageBreak/>
        <w:t>Control group</w:t>
      </w:r>
      <w:r w:rsidR="00670501">
        <w:t xml:space="preserve"> is a randomly chosen group to be involved in the </w:t>
      </w:r>
      <w:proofErr w:type="gramStart"/>
      <w:r w:rsidR="00670501">
        <w:t>study,</w:t>
      </w:r>
      <w:proofErr w:type="gramEnd"/>
      <w:r w:rsidR="00670501">
        <w:t xml:space="preserve"> in this case it was nineteen nurse</w:t>
      </w:r>
      <w:r w:rsidR="0028315C">
        <w:t>s who completed a questionnaire (</w:t>
      </w:r>
      <w:proofErr w:type="spellStart"/>
      <w:r w:rsidR="0028315C">
        <w:t>Macnee</w:t>
      </w:r>
      <w:proofErr w:type="spellEnd"/>
      <w:r w:rsidR="0028315C">
        <w:t xml:space="preserve"> &amp; McCabe, 2008, p. 212).</w:t>
      </w:r>
    </w:p>
    <w:p w:rsidR="00E253EA" w:rsidRDefault="008D072D" w:rsidP="0028315C">
      <w:pPr>
        <w:spacing w:line="480" w:lineRule="auto"/>
      </w:pPr>
      <w:r>
        <w:t>Quasi-experimental</w:t>
      </w:r>
      <w:r w:rsidR="00670501">
        <w:t xml:space="preserve"> consisted of the independent variable of the sample of 19 nurses who completed a 32-item questionnaire that included a twenty item true false test on pulse </w:t>
      </w:r>
      <w:proofErr w:type="spellStart"/>
      <w:r w:rsidR="00670501">
        <w:t>oximetry</w:t>
      </w:r>
      <w:proofErr w:type="spellEnd"/>
      <w:r w:rsidR="00670501">
        <w:t xml:space="preserve"> to determine the </w:t>
      </w:r>
      <w:r w:rsidR="00E253EA">
        <w:t>nurse’s</w:t>
      </w:r>
      <w:r w:rsidR="00670501">
        <w:t xml:space="preserve"> knowledge of pulse </w:t>
      </w:r>
      <w:proofErr w:type="spellStart"/>
      <w:r w:rsidR="00670501">
        <w:t>oximetry</w:t>
      </w:r>
      <w:proofErr w:type="spellEnd"/>
      <w:r w:rsidR="0028315C">
        <w:t xml:space="preserve"> (</w:t>
      </w:r>
      <w:proofErr w:type="spellStart"/>
      <w:r w:rsidR="0028315C">
        <w:t>Macnee</w:t>
      </w:r>
      <w:proofErr w:type="spellEnd"/>
      <w:r w:rsidR="0028315C">
        <w:t xml:space="preserve"> &amp; McCabe, 2008, p. 215).</w:t>
      </w:r>
    </w:p>
    <w:p w:rsidR="00E253EA" w:rsidRDefault="00E253EA" w:rsidP="00E253EA"/>
    <w:p w:rsidR="00E253EA" w:rsidRDefault="00E253EA" w:rsidP="00E253EA"/>
    <w:p w:rsidR="00E253EA" w:rsidRDefault="00E253EA" w:rsidP="00E253EA">
      <w:r>
        <w:t>WEEK FOUR ASSIGNMENT                                                                                                        4</w:t>
      </w:r>
    </w:p>
    <w:p w:rsidR="00E253EA" w:rsidRDefault="00E253EA" w:rsidP="00E253EA"/>
    <w:p w:rsidR="00E253EA" w:rsidRDefault="008D072D" w:rsidP="00E253EA">
      <w:r>
        <w:t>Experimental</w:t>
      </w:r>
      <w:r w:rsidR="00670501">
        <w:t xml:space="preserve"> designs are based on the group random</w:t>
      </w:r>
      <w:r w:rsidR="0028315C">
        <w:t>ly chosen to complete the study</w:t>
      </w:r>
      <w:r w:rsidR="00670501">
        <w:t xml:space="preserve"> </w:t>
      </w:r>
      <w:r w:rsidR="0028315C">
        <w:t>(</w:t>
      </w:r>
      <w:proofErr w:type="spellStart"/>
      <w:r w:rsidR="0028315C">
        <w:t>Macnee</w:t>
      </w:r>
      <w:proofErr w:type="spellEnd"/>
      <w:r w:rsidR="0028315C">
        <w:t xml:space="preserve"> &amp; </w:t>
      </w:r>
    </w:p>
    <w:p w:rsidR="00E253EA" w:rsidRDefault="00E253EA" w:rsidP="00E253EA"/>
    <w:p w:rsidR="008D072D" w:rsidRDefault="0028315C" w:rsidP="00E253EA">
      <w:r>
        <w:t>McCabe, 2008, p. 214).</w:t>
      </w:r>
      <w:r w:rsidR="003975AC">
        <w:t xml:space="preserve"> </w:t>
      </w:r>
      <w:r w:rsidR="003975AC" w:rsidRPr="003975AC">
        <w:rPr>
          <w:highlight w:val="green"/>
        </w:rPr>
        <w:t>OK</w:t>
      </w:r>
    </w:p>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E253EA" w:rsidRDefault="00E253EA" w:rsidP="0028315C"/>
    <w:p w:rsidR="00874409" w:rsidRDefault="0028315C" w:rsidP="0028315C">
      <w:r>
        <w:t xml:space="preserve">WEEK FOUR ASSIGNMENT                                                                                               </w:t>
      </w:r>
      <w:r w:rsidR="00E253EA">
        <w:t xml:space="preserve">         5</w:t>
      </w:r>
    </w:p>
    <w:p w:rsidR="00874409" w:rsidRDefault="00874409" w:rsidP="00874409">
      <w:pPr>
        <w:jc w:val="center"/>
      </w:pPr>
    </w:p>
    <w:p w:rsidR="0028315C" w:rsidRPr="001F5A05" w:rsidRDefault="0028315C" w:rsidP="0028315C">
      <w:pPr>
        <w:pStyle w:val="ListParagraph"/>
        <w:ind w:left="0"/>
        <w:jc w:val="center"/>
        <w:rPr>
          <w:rFonts w:ascii="Times New Roman" w:hAnsi="Times New Roman"/>
          <w:sz w:val="24"/>
          <w:szCs w:val="24"/>
        </w:rPr>
      </w:pPr>
      <w:r>
        <w:rPr>
          <w:rFonts w:ascii="Times New Roman" w:hAnsi="Times New Roman"/>
          <w:sz w:val="24"/>
          <w:szCs w:val="24"/>
        </w:rPr>
        <w:t>Reference</w:t>
      </w:r>
    </w:p>
    <w:p w:rsidR="0028315C" w:rsidRDefault="0028315C" w:rsidP="0028315C"/>
    <w:p w:rsidR="008B0A98" w:rsidRDefault="008B0A98" w:rsidP="008B0A98"/>
    <w:p w:rsidR="008B0A98" w:rsidRDefault="008B0A98" w:rsidP="008B0A98">
      <w:proofErr w:type="gramStart"/>
      <w:r>
        <w:t>Harper, J. (2004</w:t>
      </w:r>
      <w:r w:rsidRPr="000B15A0">
        <w:t>).</w:t>
      </w:r>
      <w:proofErr w:type="gramEnd"/>
      <w:r w:rsidRPr="000B15A0">
        <w:t xml:space="preserve"> </w:t>
      </w:r>
      <w:proofErr w:type="gramStart"/>
      <w:r>
        <w:t>Post-</w:t>
      </w:r>
      <w:proofErr w:type="spellStart"/>
      <w:r w:rsidRPr="003975AC">
        <w:rPr>
          <w:highlight w:val="red"/>
        </w:rPr>
        <w:t>A</w:t>
      </w:r>
      <w:r>
        <w:t>nesthesea</w:t>
      </w:r>
      <w:proofErr w:type="spellEnd"/>
      <w:r>
        <w:t xml:space="preserve"> </w:t>
      </w:r>
      <w:r w:rsidRPr="003975AC">
        <w:rPr>
          <w:highlight w:val="red"/>
        </w:rPr>
        <w:t>Ca</w:t>
      </w:r>
      <w:r>
        <w:t xml:space="preserve">re </w:t>
      </w:r>
      <w:r w:rsidRPr="003975AC">
        <w:rPr>
          <w:highlight w:val="red"/>
        </w:rPr>
        <w:t>U</w:t>
      </w:r>
      <w:r>
        <w:t xml:space="preserve">nit </w:t>
      </w:r>
      <w:r w:rsidRPr="003975AC">
        <w:rPr>
          <w:highlight w:val="red"/>
        </w:rPr>
        <w:t>N</w:t>
      </w:r>
      <w:r>
        <w:t xml:space="preserve">urses’ </w:t>
      </w:r>
      <w:r w:rsidRPr="003975AC">
        <w:rPr>
          <w:highlight w:val="red"/>
        </w:rPr>
        <w:t>K</w:t>
      </w:r>
      <w:r>
        <w:t xml:space="preserve">nowledge of </w:t>
      </w:r>
      <w:r w:rsidRPr="003975AC">
        <w:rPr>
          <w:highlight w:val="red"/>
        </w:rPr>
        <w:t>P</w:t>
      </w:r>
      <w:r>
        <w:t xml:space="preserve">ulse </w:t>
      </w:r>
      <w:proofErr w:type="spellStart"/>
      <w:r w:rsidRPr="003975AC">
        <w:rPr>
          <w:highlight w:val="red"/>
        </w:rPr>
        <w:t>O</w:t>
      </w:r>
      <w:r>
        <w:t>ximetry</w:t>
      </w:r>
      <w:proofErr w:type="spellEnd"/>
      <w:r w:rsidRPr="000B15A0">
        <w:t>.</w:t>
      </w:r>
      <w:proofErr w:type="gramEnd"/>
      <w:r w:rsidRPr="000B15A0">
        <w:t xml:space="preserve"> In</w:t>
      </w:r>
      <w:r>
        <w:t xml:space="preserve"> </w:t>
      </w:r>
    </w:p>
    <w:p w:rsidR="008B0A98" w:rsidRDefault="008B0A98" w:rsidP="008B0A98">
      <w:pPr>
        <w:ind w:firstLine="720"/>
      </w:pPr>
    </w:p>
    <w:p w:rsidR="008B0A98" w:rsidRDefault="008B0A98" w:rsidP="008B0A98">
      <w:pPr>
        <w:ind w:firstLine="720"/>
      </w:pPr>
      <w:proofErr w:type="gramStart"/>
      <w:r w:rsidRPr="000B15A0">
        <w:t xml:space="preserve">R. J. </w:t>
      </w:r>
      <w:proofErr w:type="spellStart"/>
      <w:r w:rsidRPr="000B15A0">
        <w:t>Peteva</w:t>
      </w:r>
      <w:proofErr w:type="spellEnd"/>
      <w:r w:rsidRPr="000B15A0">
        <w:t xml:space="preserve"> (</w:t>
      </w:r>
      <w:r>
        <w:t>4</w:t>
      </w:r>
      <w:r w:rsidRPr="002B00F5">
        <w:rPr>
          <w:vertAlign w:val="superscript"/>
        </w:rPr>
        <w:t>th</w:t>
      </w:r>
      <w:r>
        <w:t xml:space="preserve"> </w:t>
      </w:r>
      <w:r w:rsidRPr="000B15A0">
        <w:t xml:space="preserve">Ed.), </w:t>
      </w:r>
      <w:r w:rsidRPr="000B15A0">
        <w:rPr>
          <w:i/>
        </w:rPr>
        <w:t xml:space="preserve">A cross section of nursing research </w:t>
      </w:r>
      <w:r w:rsidRPr="000B15A0">
        <w:t xml:space="preserve">(pp. </w:t>
      </w:r>
      <w:r>
        <w:t>8-10</w:t>
      </w:r>
      <w:r w:rsidRPr="000B15A0">
        <w:t>).</w:t>
      </w:r>
      <w:proofErr w:type="gramEnd"/>
      <w:r w:rsidRPr="000B15A0">
        <w:t xml:space="preserve"> </w:t>
      </w:r>
      <w:smartTag w:uri="urn:schemas-microsoft-com:office:smarttags" w:element="place">
        <w:smartTag w:uri="urn:schemas-microsoft-com:office:smarttags" w:element="City">
          <w:r w:rsidRPr="000B15A0">
            <w:t>Glendale</w:t>
          </w:r>
        </w:smartTag>
        <w:r w:rsidRPr="000B15A0">
          <w:t xml:space="preserve">, </w:t>
        </w:r>
        <w:smartTag w:uri="urn:schemas-microsoft-com:office:smarttags" w:element="State">
          <w:r w:rsidRPr="000B15A0">
            <w:t>CA</w:t>
          </w:r>
        </w:smartTag>
      </w:smartTag>
      <w:r w:rsidRPr="000B15A0">
        <w:t xml:space="preserve">: </w:t>
      </w:r>
    </w:p>
    <w:p w:rsidR="008B0A98" w:rsidRDefault="008B0A98" w:rsidP="008B0A98">
      <w:pPr>
        <w:ind w:firstLine="720"/>
      </w:pPr>
    </w:p>
    <w:p w:rsidR="008B0A98" w:rsidRPr="000B15A0" w:rsidRDefault="008B0A98" w:rsidP="008B0A98">
      <w:pPr>
        <w:ind w:firstLine="720"/>
      </w:pPr>
      <w:proofErr w:type="spellStart"/>
      <w:r w:rsidRPr="000B15A0">
        <w:t>Pyrczak</w:t>
      </w:r>
      <w:proofErr w:type="spellEnd"/>
      <w:r w:rsidRPr="000B15A0">
        <w:t xml:space="preserve"> Publishing</w:t>
      </w:r>
      <w:r>
        <w:t>.</w:t>
      </w:r>
    </w:p>
    <w:p w:rsidR="008B0A98" w:rsidRDefault="008B0A98" w:rsidP="0028315C"/>
    <w:p w:rsidR="0028315C" w:rsidRPr="009009E0" w:rsidRDefault="0028315C" w:rsidP="0028315C">
      <w:pPr>
        <w:rPr>
          <w:i/>
        </w:rPr>
      </w:pPr>
      <w:proofErr w:type="spellStart"/>
      <w:r w:rsidRPr="009009E0">
        <w:t>Macnee</w:t>
      </w:r>
      <w:proofErr w:type="spellEnd"/>
      <w:r w:rsidRPr="009009E0">
        <w:t>, C.</w:t>
      </w:r>
      <w:r>
        <w:t xml:space="preserve"> L.</w:t>
      </w:r>
      <w:r w:rsidRPr="009009E0">
        <w:t xml:space="preserve">, &amp; McCabe, S. (2008). </w:t>
      </w:r>
      <w:r w:rsidRPr="009009E0">
        <w:rPr>
          <w:i/>
        </w:rPr>
        <w:t xml:space="preserve">Understanding nursing research: </w:t>
      </w:r>
      <w:smartTag w:uri="urn:schemas-microsoft-com:office:smarttags" w:element="City">
        <w:smartTag w:uri="urn:schemas-microsoft-com:office:smarttags" w:element="place">
          <w:r w:rsidRPr="009009E0">
            <w:rPr>
              <w:i/>
            </w:rPr>
            <w:t>Reading</w:t>
          </w:r>
        </w:smartTag>
      </w:smartTag>
      <w:r w:rsidRPr="009009E0">
        <w:rPr>
          <w:i/>
        </w:rPr>
        <w:t xml:space="preserve"> and using</w:t>
      </w:r>
    </w:p>
    <w:p w:rsidR="0028315C" w:rsidRDefault="0028315C" w:rsidP="0028315C">
      <w:pPr>
        <w:rPr>
          <w:i/>
        </w:rPr>
      </w:pPr>
      <w:r w:rsidRPr="009009E0">
        <w:rPr>
          <w:i/>
        </w:rPr>
        <w:tab/>
      </w:r>
    </w:p>
    <w:p w:rsidR="0028315C" w:rsidRPr="009009E0" w:rsidRDefault="0028315C" w:rsidP="0028315C">
      <w:pPr>
        <w:ind w:firstLine="720"/>
      </w:pPr>
      <w:proofErr w:type="gramStart"/>
      <w:r w:rsidRPr="009009E0">
        <w:rPr>
          <w:i/>
        </w:rPr>
        <w:t>research</w:t>
      </w:r>
      <w:proofErr w:type="gramEnd"/>
      <w:r w:rsidRPr="009009E0">
        <w:rPr>
          <w:i/>
        </w:rPr>
        <w:t xml:space="preserve"> in evidence-based practice. </w:t>
      </w:r>
      <w:smartTag w:uri="urn:schemas-microsoft-com:office:smarttags" w:element="place">
        <w:smartTag w:uri="urn:schemas-microsoft-com:office:smarttags" w:element="City">
          <w:r w:rsidRPr="009009E0">
            <w:t>Philadelphia</w:t>
          </w:r>
        </w:smartTag>
        <w:r w:rsidRPr="009009E0">
          <w:t xml:space="preserve">, </w:t>
        </w:r>
        <w:smartTag w:uri="urn:schemas-microsoft-com:office:smarttags" w:element="State">
          <w:r w:rsidRPr="009009E0">
            <w:t>PA</w:t>
          </w:r>
        </w:smartTag>
      </w:smartTag>
      <w:r w:rsidRPr="009009E0">
        <w:t xml:space="preserve">: Lippincott Williams &amp;       </w:t>
      </w:r>
    </w:p>
    <w:p w:rsidR="0028315C" w:rsidRDefault="0028315C" w:rsidP="0028315C">
      <w:pPr>
        <w:ind w:firstLine="720"/>
      </w:pPr>
    </w:p>
    <w:p w:rsidR="0028315C" w:rsidRPr="00D63277" w:rsidRDefault="0028315C" w:rsidP="0028315C">
      <w:pPr>
        <w:ind w:firstLine="720"/>
        <w:rPr>
          <w:i/>
        </w:rPr>
      </w:pPr>
      <w:r w:rsidRPr="009009E0">
        <w:t>Wilkins.</w:t>
      </w:r>
      <w:r w:rsidRPr="009009E0">
        <w:rPr>
          <w:i/>
        </w:rPr>
        <w:t xml:space="preserve"> </w:t>
      </w:r>
    </w:p>
    <w:p w:rsidR="00874409" w:rsidRDefault="00874409" w:rsidP="00874409">
      <w:pPr>
        <w:jc w:val="center"/>
      </w:pPr>
    </w:p>
    <w:p w:rsidR="003975AC" w:rsidRDefault="003975AC" w:rsidP="00874409">
      <w:pPr>
        <w:jc w:val="center"/>
      </w:pPr>
    </w:p>
    <w:p w:rsidR="003975AC" w:rsidRPr="003975AC" w:rsidRDefault="003975AC" w:rsidP="003975AC">
      <w:pPr>
        <w:rPr>
          <w:highlight w:val="green"/>
        </w:rPr>
      </w:pPr>
      <w:r w:rsidRPr="003975AC">
        <w:rPr>
          <w:highlight w:val="green"/>
        </w:rPr>
        <w:t>Shannon: Your grade will remain the same…8/10. I want to make sure you understand the issue with your parenthetical citations. The way you have them written can be corrected by:</w:t>
      </w:r>
    </w:p>
    <w:p w:rsidR="003975AC" w:rsidRPr="003975AC" w:rsidRDefault="003975AC" w:rsidP="003975AC">
      <w:pPr>
        <w:rPr>
          <w:highlight w:val="green"/>
        </w:rPr>
      </w:pPr>
    </w:p>
    <w:p w:rsidR="003975AC" w:rsidRPr="003975AC" w:rsidRDefault="003975AC" w:rsidP="003975AC">
      <w:pPr>
        <w:numPr>
          <w:ilvl w:val="0"/>
          <w:numId w:val="1"/>
        </w:numPr>
        <w:rPr>
          <w:highlight w:val="green"/>
        </w:rPr>
      </w:pPr>
      <w:r w:rsidRPr="003975AC">
        <w:rPr>
          <w:highlight w:val="green"/>
        </w:rPr>
        <w:t xml:space="preserve">Omitting the page numbers because this is not the page number of the actual article by Harper. We don’t know what that page number is because it was published in another journal. And, correct the date to “2004.” </w:t>
      </w:r>
    </w:p>
    <w:p w:rsidR="003975AC" w:rsidRPr="003975AC" w:rsidRDefault="003975AC" w:rsidP="003975AC">
      <w:pPr>
        <w:numPr>
          <w:ilvl w:val="0"/>
          <w:numId w:val="1"/>
        </w:numPr>
        <w:rPr>
          <w:highlight w:val="green"/>
        </w:rPr>
      </w:pPr>
      <w:r w:rsidRPr="003975AC">
        <w:rPr>
          <w:highlight w:val="green"/>
        </w:rPr>
        <w:t xml:space="preserve">Replace “Harper” with “as cited in </w:t>
      </w:r>
      <w:proofErr w:type="spellStart"/>
      <w:r w:rsidRPr="003975AC">
        <w:rPr>
          <w:highlight w:val="green"/>
        </w:rPr>
        <w:t>Peteva</w:t>
      </w:r>
      <w:proofErr w:type="spellEnd"/>
      <w:r w:rsidRPr="003975AC">
        <w:rPr>
          <w:highlight w:val="green"/>
        </w:rPr>
        <w:t>…”</w:t>
      </w:r>
    </w:p>
    <w:p w:rsidR="003975AC" w:rsidRPr="003975AC" w:rsidRDefault="003975AC" w:rsidP="003975AC">
      <w:pPr>
        <w:rPr>
          <w:highlight w:val="green"/>
        </w:rPr>
      </w:pPr>
    </w:p>
    <w:p w:rsidR="003975AC" w:rsidRDefault="003975AC" w:rsidP="003975AC">
      <w:r w:rsidRPr="003975AC">
        <w:rPr>
          <w:highlight w:val="green"/>
        </w:rPr>
        <w:t>Let me know if you have any questions.--Cindy</w:t>
      </w:r>
    </w:p>
    <w:p w:rsidR="00FB174D" w:rsidRDefault="00FB174D" w:rsidP="00874409">
      <w:pPr>
        <w:jc w:val="center"/>
      </w:pPr>
    </w:p>
    <w:p w:rsidR="003975AC" w:rsidRDefault="003975AC" w:rsidP="00874409">
      <w:pPr>
        <w:jc w:val="center"/>
      </w:pPr>
    </w:p>
    <w:p w:rsidR="003975AC" w:rsidRDefault="003975AC" w:rsidP="00874409">
      <w:pPr>
        <w:jc w:val="center"/>
      </w:pPr>
    </w:p>
    <w:p w:rsidR="003975AC" w:rsidRDefault="003975AC" w:rsidP="00874409">
      <w:pPr>
        <w:jc w:val="center"/>
      </w:pPr>
    </w:p>
    <w:p w:rsidR="00FB174D" w:rsidRPr="00FB174D" w:rsidRDefault="00FB174D" w:rsidP="00874409">
      <w:pPr>
        <w:jc w:val="center"/>
      </w:pPr>
    </w:p>
    <w:p w:rsidR="00874409" w:rsidRDefault="00874409" w:rsidP="00874409">
      <w:pPr>
        <w:jc w:val="center"/>
      </w:pPr>
    </w:p>
    <w:p w:rsidR="00874409" w:rsidRDefault="00874409" w:rsidP="00874409">
      <w:pPr>
        <w:jc w:val="center"/>
      </w:pPr>
    </w:p>
    <w:p w:rsidR="00874409" w:rsidRDefault="00874409" w:rsidP="00874409">
      <w:pPr>
        <w:jc w:val="center"/>
      </w:pPr>
    </w:p>
    <w:p w:rsidR="00874409" w:rsidRDefault="00874409" w:rsidP="00874409">
      <w:pPr>
        <w:jc w:val="center"/>
      </w:pPr>
    </w:p>
    <w:p w:rsidR="00874409" w:rsidRDefault="00874409" w:rsidP="00874409">
      <w:pPr>
        <w:jc w:val="center"/>
      </w:pPr>
    </w:p>
    <w:p w:rsidR="00874409" w:rsidRDefault="00874409" w:rsidP="00874409">
      <w:pPr>
        <w:jc w:val="center"/>
      </w:pPr>
    </w:p>
    <w:p w:rsidR="00874409" w:rsidRDefault="00874409" w:rsidP="00874409">
      <w:pPr>
        <w:jc w:val="center"/>
      </w:pPr>
    </w:p>
    <w:p w:rsidR="00874409" w:rsidRDefault="00874409" w:rsidP="00874409">
      <w:pPr>
        <w:jc w:val="center"/>
      </w:pPr>
    </w:p>
    <w:p w:rsidR="00874409" w:rsidRDefault="00874409" w:rsidP="00874409">
      <w:pPr>
        <w:jc w:val="center"/>
      </w:pPr>
    </w:p>
    <w:p w:rsidR="00874409" w:rsidRDefault="00874409" w:rsidP="00874409">
      <w:pPr>
        <w:jc w:val="center"/>
      </w:pPr>
    </w:p>
    <w:p w:rsidR="00874409" w:rsidRDefault="00874409" w:rsidP="00874409">
      <w:pPr>
        <w:jc w:val="center"/>
      </w:pPr>
    </w:p>
    <w:p w:rsidR="00874409" w:rsidRDefault="00874409" w:rsidP="00874409">
      <w:pPr>
        <w:jc w:val="center"/>
      </w:pPr>
    </w:p>
    <w:p w:rsidR="00874409" w:rsidRDefault="00874409" w:rsidP="00874409">
      <w:pPr>
        <w:jc w:val="center"/>
      </w:pPr>
    </w:p>
    <w:sectPr w:rsidR="00874409" w:rsidSect="00874409">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660055"/>
    <w:multiLevelType w:val="hybridMultilevel"/>
    <w:tmpl w:val="799E4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4409"/>
    <w:rsid w:val="0008271F"/>
    <w:rsid w:val="0028315C"/>
    <w:rsid w:val="003801D5"/>
    <w:rsid w:val="003975AC"/>
    <w:rsid w:val="00670501"/>
    <w:rsid w:val="00874409"/>
    <w:rsid w:val="008B0A98"/>
    <w:rsid w:val="008D072D"/>
    <w:rsid w:val="00A45774"/>
    <w:rsid w:val="00C37936"/>
    <w:rsid w:val="00D64495"/>
    <w:rsid w:val="00E253EA"/>
    <w:rsid w:val="00FB174D"/>
    <w:rsid w:val="00FB66AF"/>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28315C"/>
    <w:pPr>
      <w:ind w:left="720"/>
      <w:contextualSpacing/>
    </w:pPr>
    <w:rPr>
      <w:rFonts w:ascii="Calibri" w:eastAsia="MS Mincho" w:hAnsi="Calibri"/>
      <w:sz w:val="22"/>
      <w:szCs w:val="22"/>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843</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Running head: WEEK FOUR ASSIGNMENT                                                                               1</vt:lpstr>
    </vt:vector>
  </TitlesOfParts>
  <Company/>
  <LinksUpToDate>false</LinksUpToDate>
  <CharactersWithSpaces>6006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WEEK FOUR ASSIGNMENT                                                                               1</dc:title>
  <dc:subject/>
  <dc:creator>Shannon Furgeson</dc:creator>
  <cp:keywords/>
  <dc:description/>
  <cp:lastModifiedBy> </cp:lastModifiedBy>
  <cp:revision>3</cp:revision>
  <dcterms:created xsi:type="dcterms:W3CDTF">2010-06-15T16:31:00Z</dcterms:created>
  <dcterms:modified xsi:type="dcterms:W3CDTF">2010-06-15T16:33:00Z</dcterms:modified>
</cp:coreProperties>
</file>