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7B" w:rsidRDefault="008706D0" w:rsidP="008706D0">
      <w:pPr>
        <w:pStyle w:val="ListParagraph"/>
        <w:numPr>
          <w:ilvl w:val="0"/>
          <w:numId w:val="1"/>
        </w:numPr>
      </w:pPr>
      <w:r>
        <w:t>Acid/Base Balance Guidelines</w:t>
      </w:r>
    </w:p>
    <w:p w:rsidR="008706D0" w:rsidRDefault="008706D0" w:rsidP="008706D0">
      <w:pPr>
        <w:pStyle w:val="ListParagraph"/>
        <w:numPr>
          <w:ilvl w:val="0"/>
          <w:numId w:val="1"/>
        </w:numPr>
      </w:pPr>
      <w:r>
        <w:t>State normal values for acid and base balance</w:t>
      </w:r>
      <w:r w:rsidR="00E44EC5">
        <w:t>:</w:t>
      </w:r>
      <w:r>
        <w:t xml:space="preserve"> 7.35-7.45</w:t>
      </w:r>
    </w:p>
    <w:p w:rsidR="008706D0" w:rsidRDefault="008706D0" w:rsidP="008706D0">
      <w:pPr>
        <w:pStyle w:val="ListParagraph"/>
        <w:numPr>
          <w:ilvl w:val="0"/>
          <w:numId w:val="1"/>
        </w:numPr>
      </w:pPr>
      <w:r>
        <w:t>Describe the normal function of the renal and respiratory system.</w:t>
      </w:r>
    </w:p>
    <w:p w:rsidR="008706D0" w:rsidRDefault="008706D0" w:rsidP="008706D0">
      <w:pPr>
        <w:pStyle w:val="ListParagraph"/>
        <w:numPr>
          <w:ilvl w:val="1"/>
          <w:numId w:val="1"/>
        </w:numPr>
      </w:pPr>
      <w:r>
        <w:t>Renal-regulate extracellular fluid volume and osmolality by selective retention and excretion of body fluids. Regulate electrolyte levels in the extracellular fluid by selective retention of needed substances and excretion of unneeded substances.</w:t>
      </w:r>
    </w:p>
    <w:p w:rsidR="008706D0" w:rsidRDefault="008706D0" w:rsidP="008706D0">
      <w:pPr>
        <w:pStyle w:val="ListParagraph"/>
        <w:numPr>
          <w:ilvl w:val="1"/>
          <w:numId w:val="1"/>
        </w:numPr>
      </w:pPr>
      <w:r>
        <w:t>Lungs- primary controller of the body’s carbonic supply (renal to lesser extent). Bring in oxygen and exchange with carbon dioxide.</w:t>
      </w:r>
      <w:r w:rsidR="00925F8B">
        <w:t xml:space="preserve"> Also remove 300mL of water daily through exhalation</w:t>
      </w:r>
    </w:p>
    <w:p w:rsidR="008706D0" w:rsidRDefault="008706D0" w:rsidP="008706D0">
      <w:pPr>
        <w:pStyle w:val="ListParagraph"/>
        <w:numPr>
          <w:ilvl w:val="0"/>
          <w:numId w:val="1"/>
        </w:numPr>
      </w:pPr>
      <w:r>
        <w:t>Describe how these systems regulate acid/base balance</w:t>
      </w:r>
    </w:p>
    <w:p w:rsidR="008706D0" w:rsidRDefault="008706D0" w:rsidP="008706D0">
      <w:pPr>
        <w:pStyle w:val="ListParagraph"/>
        <w:numPr>
          <w:ilvl w:val="1"/>
          <w:numId w:val="1"/>
        </w:numPr>
      </w:pPr>
      <w:r>
        <w:t>Renal-regulate pH of extracellular fluid by excretion or retention of hydrogen ions, excrete metabolic wastes (primarily acid) and toxic substances</w:t>
      </w:r>
    </w:p>
    <w:p w:rsidR="008706D0" w:rsidRDefault="008706D0" w:rsidP="008706D0">
      <w:pPr>
        <w:pStyle w:val="ListParagraph"/>
        <w:numPr>
          <w:ilvl w:val="1"/>
          <w:numId w:val="1"/>
        </w:numPr>
      </w:pPr>
      <w:r>
        <w:t>Lungs- can bring about rapid changes in hydrogen levels when needed. Act promptly to correct metabolic acid-base disturbances; regulate hydrogen concentration (pH) by controlling the level of carbon dioxide in the body.</w:t>
      </w:r>
    </w:p>
    <w:p w:rsidR="00925F8B" w:rsidRDefault="00925F8B" w:rsidP="00925F8B">
      <w:pPr>
        <w:pStyle w:val="ListParagraph"/>
        <w:numPr>
          <w:ilvl w:val="2"/>
          <w:numId w:val="1"/>
        </w:numPr>
      </w:pPr>
      <w:r>
        <w:t>Metabolic alkalosis causes compensatory hypoventilation, resulting in carbon dioxide retention (increases acidity of extracellular fluid)</w:t>
      </w:r>
    </w:p>
    <w:p w:rsidR="00925F8B" w:rsidRDefault="00925F8B" w:rsidP="00925F8B">
      <w:pPr>
        <w:pStyle w:val="ListParagraph"/>
        <w:numPr>
          <w:ilvl w:val="2"/>
          <w:numId w:val="1"/>
        </w:numPr>
      </w:pPr>
      <w:r>
        <w:t>Metabolic acidosis causes compensatory hyperventilation, resulting in carbon dioxide excretion (decreases acidity of extracellular fluid)</w:t>
      </w:r>
    </w:p>
    <w:p w:rsidR="00925F8B" w:rsidRDefault="00925F8B" w:rsidP="00925F8B">
      <w:pPr>
        <w:pStyle w:val="ListParagraph"/>
        <w:numPr>
          <w:ilvl w:val="0"/>
          <w:numId w:val="1"/>
        </w:numPr>
      </w:pPr>
      <w:r>
        <w:t>Recognize when an acid/base imbalance  has occurred</w:t>
      </w:r>
    </w:p>
    <w:p w:rsidR="00925F8B" w:rsidRPr="00925F8B" w:rsidRDefault="00925F8B" w:rsidP="00925F8B">
      <w:pPr>
        <w:pStyle w:val="ListParagraph"/>
        <w:numPr>
          <w:ilvl w:val="1"/>
          <w:numId w:val="1"/>
        </w:numPr>
        <w:rPr>
          <w:b/>
          <w:u w:val="single"/>
        </w:rPr>
      </w:pPr>
      <w:r w:rsidRPr="00925F8B">
        <w:rPr>
          <w:b/>
          <w:u w:val="single"/>
        </w:rPr>
        <w:t>Acidosis- pH below 7.35. Excess of hydrogen ions or loss of base ions</w:t>
      </w:r>
    </w:p>
    <w:p w:rsidR="00925F8B" w:rsidRDefault="00925F8B" w:rsidP="00925F8B">
      <w:pPr>
        <w:pStyle w:val="ListParagraph"/>
        <w:numPr>
          <w:ilvl w:val="1"/>
          <w:numId w:val="1"/>
        </w:numPr>
      </w:pPr>
      <w:r w:rsidRPr="00925F8B">
        <w:rPr>
          <w:b/>
          <w:u w:val="single"/>
        </w:rPr>
        <w:t>Alkalosis-pH above 7.45. Lack of hydrogen ions or a gain of base ions</w:t>
      </w:r>
    </w:p>
    <w:p w:rsidR="00925F8B" w:rsidRDefault="00925F8B" w:rsidP="00925F8B">
      <w:pPr>
        <w:pStyle w:val="ListParagraph"/>
        <w:numPr>
          <w:ilvl w:val="1"/>
          <w:numId w:val="1"/>
        </w:numPr>
      </w:pPr>
      <w:r>
        <w:t>Normal CO2: 36-44</w:t>
      </w:r>
    </w:p>
    <w:p w:rsidR="00925F8B" w:rsidRDefault="00925F8B" w:rsidP="00925F8B">
      <w:pPr>
        <w:pStyle w:val="ListParagraph"/>
        <w:numPr>
          <w:ilvl w:val="1"/>
          <w:numId w:val="1"/>
        </w:numPr>
      </w:pPr>
      <w:r>
        <w:t>Normal HCO3: 22-29</w:t>
      </w:r>
    </w:p>
    <w:p w:rsidR="00925F8B" w:rsidRDefault="00925F8B" w:rsidP="00925F8B">
      <w:pPr>
        <w:pStyle w:val="ListParagraph"/>
        <w:numPr>
          <w:ilvl w:val="1"/>
          <w:numId w:val="1"/>
        </w:numPr>
      </w:pPr>
      <w:r>
        <w:t>PaO2: 80-100</w:t>
      </w:r>
    </w:p>
    <w:p w:rsidR="00925F8B" w:rsidRDefault="00925F8B" w:rsidP="00925F8B">
      <w:pPr>
        <w:pStyle w:val="ListParagraph"/>
        <w:numPr>
          <w:ilvl w:val="0"/>
          <w:numId w:val="1"/>
        </w:numPr>
      </w:pPr>
      <w:r>
        <w:t>Identify the specific type of acid base imbalance</w:t>
      </w:r>
    </w:p>
    <w:p w:rsidR="00925F8B" w:rsidRDefault="00925F8B" w:rsidP="00925F8B">
      <w:pPr>
        <w:pStyle w:val="ListParagraph"/>
        <w:numPr>
          <w:ilvl w:val="1"/>
          <w:numId w:val="1"/>
        </w:numPr>
      </w:pPr>
      <w:r>
        <w:t>Respiratory acidosis- increased carbon dioxide and hydrogen ion concentrations</w:t>
      </w:r>
    </w:p>
    <w:p w:rsidR="00925F8B" w:rsidRDefault="00925F8B" w:rsidP="00925F8B">
      <w:pPr>
        <w:pStyle w:val="ListParagraph"/>
        <w:numPr>
          <w:ilvl w:val="1"/>
          <w:numId w:val="1"/>
        </w:numPr>
      </w:pPr>
      <w:r>
        <w:t xml:space="preserve">Respiratory alkalosis- </w:t>
      </w:r>
      <w:r w:rsidR="00E44EC5">
        <w:t>decreased carbon dioxide levels and hydrogen concentrations</w:t>
      </w:r>
    </w:p>
    <w:p w:rsidR="00E44EC5" w:rsidRDefault="00E44EC5" w:rsidP="00925F8B">
      <w:pPr>
        <w:pStyle w:val="ListParagraph"/>
        <w:numPr>
          <w:ilvl w:val="1"/>
          <w:numId w:val="1"/>
        </w:numPr>
      </w:pPr>
      <w:r>
        <w:t>Metabolic acidosis- decreased bicarbonate levels and increased hydrogen concentrations</w:t>
      </w:r>
    </w:p>
    <w:p w:rsidR="00E44EC5" w:rsidRDefault="00E44EC5" w:rsidP="00925F8B">
      <w:pPr>
        <w:pStyle w:val="ListParagraph"/>
        <w:numPr>
          <w:ilvl w:val="1"/>
          <w:numId w:val="1"/>
        </w:numPr>
      </w:pPr>
      <w:r>
        <w:t>Metabolic alkalosis- increased bicarbonate levels and decreased hydrogen concentrations</w:t>
      </w:r>
    </w:p>
    <w:p w:rsidR="00E44EC5" w:rsidRDefault="00E44EC5" w:rsidP="00E44EC5">
      <w:pPr>
        <w:pStyle w:val="ListParagraph"/>
        <w:numPr>
          <w:ilvl w:val="0"/>
          <w:numId w:val="1"/>
        </w:numPr>
      </w:pPr>
      <w:r>
        <w:t>Identify and describe specific nursing interventions to monitor, prevent, and manage acid/base imbalances</w:t>
      </w:r>
    </w:p>
    <w:p w:rsidR="00E44EC5" w:rsidRDefault="00E44EC5" w:rsidP="00E44EC5">
      <w:pPr>
        <w:pStyle w:val="ListParagraph"/>
        <w:numPr>
          <w:ilvl w:val="1"/>
          <w:numId w:val="1"/>
        </w:numPr>
      </w:pPr>
      <w:r>
        <w:t>Hydration</w:t>
      </w:r>
    </w:p>
    <w:p w:rsidR="00E44EC5" w:rsidRDefault="00E44EC5" w:rsidP="00E44EC5">
      <w:pPr>
        <w:pStyle w:val="ListParagraph"/>
        <w:numPr>
          <w:ilvl w:val="2"/>
          <w:numId w:val="1"/>
        </w:numPr>
      </w:pPr>
      <w:r>
        <w:t>Urine-Volume and concentration. Kidneys regulate extracellular fluid. Volume- metabolic acidosis or alkalosis problem due to kidneys being the output</w:t>
      </w:r>
    </w:p>
    <w:p w:rsidR="00E44EC5" w:rsidRDefault="00E44EC5" w:rsidP="00E44EC5">
      <w:pPr>
        <w:pStyle w:val="ListParagraph"/>
        <w:numPr>
          <w:ilvl w:val="2"/>
          <w:numId w:val="1"/>
        </w:numPr>
      </w:pPr>
      <w:r>
        <w:t>I&amp;O-volume loss or gain. Metabolic problem due to kidneys being the output</w:t>
      </w:r>
    </w:p>
    <w:p w:rsidR="00E44EC5" w:rsidRDefault="00E44EC5" w:rsidP="00E44EC5">
      <w:pPr>
        <w:pStyle w:val="ListParagraph"/>
        <w:numPr>
          <w:ilvl w:val="2"/>
          <w:numId w:val="1"/>
        </w:numPr>
      </w:pPr>
      <w:r>
        <w:t>Daily weight-</w:t>
      </w:r>
      <w:r>
        <w:rPr>
          <w:b/>
        </w:rPr>
        <w:t xml:space="preserve">MOST RELIABLE INDICATOR OF A PT’S FLUID STATUS! </w:t>
      </w:r>
      <w:r>
        <w:t xml:space="preserve">Weight at same time every day, usually in the morning. </w:t>
      </w:r>
    </w:p>
    <w:p w:rsidR="00E44EC5" w:rsidRDefault="00E44EC5" w:rsidP="00E44EC5">
      <w:pPr>
        <w:pStyle w:val="ListParagraph"/>
        <w:numPr>
          <w:ilvl w:val="2"/>
          <w:numId w:val="1"/>
        </w:numPr>
      </w:pPr>
      <w:r>
        <w:t xml:space="preserve">Skin turgor, tongue turgor, moisture and oral cavity, tearing and salivation, appearance of skin and skin temperature, facial </w:t>
      </w:r>
      <w:proofErr w:type="spellStart"/>
      <w:r>
        <w:t>apprearance</w:t>
      </w:r>
      <w:proofErr w:type="spellEnd"/>
      <w:r>
        <w:t>, edema, body temperature, pulse, respirations, blood pressure, neck veins and central venous pressure (CVP)</w:t>
      </w:r>
    </w:p>
    <w:p w:rsidR="00E44EC5" w:rsidRDefault="00E44EC5" w:rsidP="00E44EC5">
      <w:pPr>
        <w:pStyle w:val="ListParagraph"/>
        <w:numPr>
          <w:ilvl w:val="1"/>
          <w:numId w:val="1"/>
        </w:numPr>
      </w:pPr>
      <w:r>
        <w:t>Electrolyte</w:t>
      </w:r>
    </w:p>
    <w:p w:rsidR="00E44EC5" w:rsidRDefault="00E44EC5" w:rsidP="00E44EC5">
      <w:pPr>
        <w:pStyle w:val="ListParagraph"/>
        <w:numPr>
          <w:ilvl w:val="2"/>
          <w:numId w:val="1"/>
        </w:numPr>
      </w:pPr>
      <w:r>
        <w:t>Neuromuscular irritability</w:t>
      </w:r>
    </w:p>
    <w:p w:rsidR="00E44EC5" w:rsidRDefault="00E44EC5" w:rsidP="00E44EC5">
      <w:pPr>
        <w:pStyle w:val="ListParagraph"/>
        <w:numPr>
          <w:ilvl w:val="3"/>
          <w:numId w:val="1"/>
        </w:numPr>
      </w:pPr>
      <w:r>
        <w:lastRenderedPageBreak/>
        <w:t xml:space="preserve"> </w:t>
      </w:r>
      <w:proofErr w:type="spellStart"/>
      <w:r>
        <w:rPr>
          <w:i/>
        </w:rPr>
        <w:t>Chvostek’s</w:t>
      </w:r>
      <w:proofErr w:type="spellEnd"/>
      <w:r>
        <w:rPr>
          <w:i/>
        </w:rPr>
        <w:t xml:space="preserve"> sign</w:t>
      </w:r>
      <w:r>
        <w:t>-</w:t>
      </w:r>
      <w:proofErr w:type="spellStart"/>
      <w:r>
        <w:t>hypocalcemia</w:t>
      </w:r>
      <w:proofErr w:type="spellEnd"/>
      <w:r>
        <w:t xml:space="preserve"> or </w:t>
      </w:r>
      <w:proofErr w:type="spellStart"/>
      <w:r>
        <w:t>hypomagnesemia</w:t>
      </w:r>
      <w:proofErr w:type="spellEnd"/>
      <w:r>
        <w:t xml:space="preserve"> respond positively with a unilateral twitching of the facial muscles </w:t>
      </w:r>
    </w:p>
    <w:p w:rsidR="00E44EC5" w:rsidRDefault="00E44EC5" w:rsidP="00E44EC5">
      <w:pPr>
        <w:pStyle w:val="ListParagraph"/>
        <w:numPr>
          <w:ilvl w:val="3"/>
          <w:numId w:val="1"/>
        </w:numPr>
      </w:pPr>
      <w:r>
        <w:rPr>
          <w:i/>
        </w:rPr>
        <w:t>Trousseau’s sign-</w:t>
      </w:r>
      <w:r>
        <w:t>positive sign is development of carpal spasm. Blood pressure cuff is placed on arm and inflated above systolic pressure for 3 minutes. Normal response in the prospective muscle is sudden contraction</w:t>
      </w:r>
    </w:p>
    <w:p w:rsidR="00E44EC5" w:rsidRDefault="00E44EC5" w:rsidP="00E44EC5">
      <w:pPr>
        <w:pStyle w:val="ListParagraph"/>
        <w:numPr>
          <w:ilvl w:val="3"/>
          <w:numId w:val="1"/>
        </w:numPr>
      </w:pPr>
      <w:r>
        <w:t xml:space="preserve">Deep tendon reflex- reflexes may be hyperactive with </w:t>
      </w:r>
      <w:proofErr w:type="spellStart"/>
      <w:r>
        <w:t>hypocalcemia</w:t>
      </w:r>
      <w:proofErr w:type="spellEnd"/>
      <w:r>
        <w:t xml:space="preserve">, </w:t>
      </w:r>
      <w:proofErr w:type="spellStart"/>
      <w:r>
        <w:t>hypomagnesemia</w:t>
      </w:r>
      <w:proofErr w:type="spellEnd"/>
      <w:r>
        <w:t xml:space="preserve">, hypernatremia, and alkalosis. Hypoactive with </w:t>
      </w:r>
      <w:proofErr w:type="spellStart"/>
      <w:r>
        <w:t>hypercalcemia</w:t>
      </w:r>
      <w:proofErr w:type="spellEnd"/>
      <w:r>
        <w:t xml:space="preserve">, </w:t>
      </w:r>
      <w:proofErr w:type="spellStart"/>
      <w:r>
        <w:t>hypermagnesmia</w:t>
      </w:r>
      <w:proofErr w:type="spellEnd"/>
      <w:r>
        <w:t xml:space="preserve">, </w:t>
      </w:r>
      <w:proofErr w:type="spellStart"/>
      <w:r>
        <w:t>hyponatremia</w:t>
      </w:r>
      <w:proofErr w:type="spellEnd"/>
      <w:r>
        <w:t>, hypokalemia, and acidosis</w:t>
      </w:r>
    </w:p>
    <w:p w:rsidR="00E44EC5" w:rsidRDefault="00E44EC5" w:rsidP="00E44EC5">
      <w:pPr>
        <w:pStyle w:val="ListParagraph"/>
        <w:numPr>
          <w:ilvl w:val="0"/>
          <w:numId w:val="1"/>
        </w:numPr>
      </w:pPr>
      <w:r>
        <w:t>Understand the rationale for specific nursing interventions to monitor, prevent, and manage specific acid/base imbalances</w:t>
      </w:r>
    </w:p>
    <w:p w:rsidR="00E44EC5" w:rsidRDefault="00E44EC5" w:rsidP="00E44EC5">
      <w:pPr>
        <w:pStyle w:val="ListParagraph"/>
        <w:numPr>
          <w:ilvl w:val="1"/>
          <w:numId w:val="1"/>
        </w:numPr>
      </w:pPr>
      <w:r>
        <w:t>Respiratory acidosis- treatment is to improve ventilation by meds, pulmonary hygiene measures, adequate hydration, oxygen, mechanical ventilation may be necessary to correct disorder but must be used cautiously to decrease PaCO2 slowly</w:t>
      </w:r>
    </w:p>
    <w:p w:rsidR="00E44EC5" w:rsidRDefault="00E44EC5" w:rsidP="00E44EC5">
      <w:pPr>
        <w:pStyle w:val="ListParagraph"/>
        <w:numPr>
          <w:ilvl w:val="1"/>
          <w:numId w:val="1"/>
        </w:numPr>
      </w:pPr>
      <w:r>
        <w:t xml:space="preserve">Respiratory alkalosis-if due to anxiety, have </w:t>
      </w:r>
      <w:proofErr w:type="spellStart"/>
      <w:r>
        <w:t>pt</w:t>
      </w:r>
      <w:proofErr w:type="spellEnd"/>
      <w:r>
        <w:t xml:space="preserve"> breathe into a closed system (paper bag or rebreather) to increase carbon dioxide. Sedative may also be necessary in extreme anxiety. If no anxiety, treatment is directed at correcting underlying problem</w:t>
      </w:r>
    </w:p>
    <w:p w:rsidR="00E44EC5" w:rsidRDefault="00E44EC5" w:rsidP="00E44EC5">
      <w:pPr>
        <w:pStyle w:val="ListParagraph"/>
        <w:numPr>
          <w:ilvl w:val="1"/>
          <w:numId w:val="1"/>
        </w:numPr>
      </w:pPr>
      <w:r>
        <w:t xml:space="preserve">Metabolic acidosis- if cause is excessive intake of chloride, treatment is focused on eliminating source. When necessary, bicarbonate is administered. </w:t>
      </w:r>
    </w:p>
    <w:p w:rsidR="00E44EC5" w:rsidRDefault="00E44EC5" w:rsidP="00E44EC5">
      <w:pPr>
        <w:pStyle w:val="ListParagraph"/>
        <w:numPr>
          <w:ilvl w:val="1"/>
          <w:numId w:val="1"/>
        </w:numPr>
      </w:pPr>
      <w:r>
        <w:t xml:space="preserve">Metabolic alkalosis- </w:t>
      </w:r>
      <w:proofErr w:type="spellStart"/>
      <w:r>
        <w:t>NaCl</w:t>
      </w:r>
      <w:proofErr w:type="spellEnd"/>
      <w:r>
        <w:t xml:space="preserve"> (isotonic) fluids to restore normal fluid volume. Sufficient chloride must be supplied to kidneys to absorb sodium with chloride (allowing the excretion of excess bicarbonate).</w:t>
      </w:r>
    </w:p>
    <w:p w:rsidR="00E44EC5" w:rsidRDefault="00E44EC5" w:rsidP="00E44EC5">
      <w:pPr>
        <w:pStyle w:val="ListParagraph"/>
        <w:numPr>
          <w:ilvl w:val="0"/>
          <w:numId w:val="1"/>
        </w:numPr>
      </w:pPr>
      <w:r>
        <w:t>Apply the nursing process to patient situations where acid/base imbalance has occurred or has the potential to occur</w:t>
      </w:r>
    </w:p>
    <w:p w:rsidR="00E44EC5" w:rsidRDefault="00E44EC5" w:rsidP="00E44EC5">
      <w:pPr>
        <w:pStyle w:val="ListParagraph"/>
        <w:numPr>
          <w:ilvl w:val="0"/>
          <w:numId w:val="1"/>
        </w:numPr>
      </w:pPr>
      <w:r>
        <w:t>Describe the role of dietary modification, modification of fluid intake, medication administration, IV therapy, blood replacement, and total parental nutrition in resolving fluid, electrolyte, and acid-base imbalances.</w:t>
      </w:r>
    </w:p>
    <w:p w:rsidR="00E44EC5" w:rsidRDefault="00E44EC5" w:rsidP="00E44EC5">
      <w:pPr>
        <w:pStyle w:val="ListParagraph"/>
        <w:numPr>
          <w:ilvl w:val="1"/>
          <w:numId w:val="1"/>
        </w:numPr>
      </w:pPr>
      <w:r>
        <w:t xml:space="preserve">Dietary modification- </w:t>
      </w:r>
      <w:proofErr w:type="gramStart"/>
      <w:r>
        <w:t>help</w:t>
      </w:r>
      <w:proofErr w:type="gramEnd"/>
      <w:r>
        <w:t xml:space="preserve"> to resolve fluid and electrolyte imbalances. Foods high in water (citrus fruit, melons, celery) are good for people with a fluid volume deficit. Foods high in potassium (bananas, citrus fruits, apricots, melons, broccoli, potatoes) for hypokalemia, </w:t>
      </w:r>
      <w:r>
        <w:rPr>
          <w:b/>
        </w:rPr>
        <w:t>AVOID</w:t>
      </w:r>
      <w:r>
        <w:t xml:space="preserve"> foods high in sodium (processed meat and cheese, canned goods, salted snack foods) for hypernatremia.</w:t>
      </w:r>
    </w:p>
    <w:p w:rsidR="00E44EC5" w:rsidRDefault="00E44EC5" w:rsidP="00E44EC5">
      <w:pPr>
        <w:pStyle w:val="ListParagraph"/>
        <w:numPr>
          <w:ilvl w:val="1"/>
          <w:numId w:val="1"/>
        </w:numPr>
      </w:pPr>
      <w:r>
        <w:t>Modification of fluid intake-increasing or decreasing fluid intake depending on fluid or electrolyte imbalance.</w:t>
      </w:r>
    </w:p>
    <w:p w:rsidR="00E44EC5" w:rsidRDefault="00E44EC5" w:rsidP="00E44EC5">
      <w:pPr>
        <w:pStyle w:val="ListParagraph"/>
        <w:numPr>
          <w:ilvl w:val="1"/>
          <w:numId w:val="1"/>
        </w:numPr>
      </w:pPr>
      <w:r>
        <w:t>Medications</w:t>
      </w:r>
    </w:p>
    <w:p w:rsidR="00E44EC5" w:rsidRDefault="00E44EC5" w:rsidP="00E44EC5">
      <w:pPr>
        <w:pStyle w:val="ListParagraph"/>
        <w:numPr>
          <w:ilvl w:val="2"/>
          <w:numId w:val="1"/>
        </w:numPr>
      </w:pPr>
      <w:r>
        <w:t xml:space="preserve">Mineral-electrolyte preparations correct electrolyte imbalances </w:t>
      </w:r>
      <w:r>
        <w:rPr>
          <w:b/>
        </w:rPr>
        <w:t>NEVER</w:t>
      </w:r>
      <w:r>
        <w:t xml:space="preserve"> give potassium IV push</w:t>
      </w:r>
    </w:p>
    <w:p w:rsidR="00E44EC5" w:rsidRDefault="00E44EC5" w:rsidP="00E44EC5">
      <w:pPr>
        <w:pStyle w:val="ListParagraph"/>
        <w:numPr>
          <w:ilvl w:val="2"/>
          <w:numId w:val="1"/>
        </w:numPr>
      </w:pPr>
      <w:r>
        <w:t>Diuretics are drugs that increase renal excretion of water and electrolytes.</w:t>
      </w:r>
    </w:p>
    <w:p w:rsidR="00E44EC5" w:rsidRDefault="00E44EC5" w:rsidP="00E44EC5">
      <w:pPr>
        <w:pStyle w:val="ListParagraph"/>
        <w:numPr>
          <w:ilvl w:val="1"/>
          <w:numId w:val="1"/>
        </w:numPr>
      </w:pPr>
      <w:r>
        <w:t xml:space="preserve">IV Therapy-peripheral venous and midline catheters. There is also a central venous device. Complications </w:t>
      </w:r>
    </w:p>
    <w:p w:rsidR="00E44EC5" w:rsidRDefault="00E44EC5" w:rsidP="00E44EC5">
      <w:pPr>
        <w:pStyle w:val="ListParagraph"/>
        <w:numPr>
          <w:ilvl w:val="2"/>
          <w:numId w:val="1"/>
        </w:numPr>
      </w:pPr>
      <w:r>
        <w:t>Infiltration- check site several times per shift, discontinue if symptoms occur, restart infusion at different site, limit movement of extremity with the IV</w:t>
      </w:r>
    </w:p>
    <w:p w:rsidR="00E44EC5" w:rsidRDefault="00E44EC5" w:rsidP="00E44EC5">
      <w:pPr>
        <w:pStyle w:val="ListParagraph"/>
        <w:numPr>
          <w:ilvl w:val="2"/>
          <w:numId w:val="1"/>
        </w:numPr>
      </w:pPr>
      <w:r>
        <w:lastRenderedPageBreak/>
        <w:t>Sepsis- assess catheter site daily, notify physician of signs of infection, culture microorganism</w:t>
      </w:r>
    </w:p>
    <w:p w:rsidR="00E44EC5" w:rsidRDefault="00E44EC5" w:rsidP="00E44EC5">
      <w:pPr>
        <w:pStyle w:val="ListParagraph"/>
        <w:numPr>
          <w:ilvl w:val="2"/>
          <w:numId w:val="1"/>
        </w:numPr>
      </w:pPr>
      <w:r>
        <w:t xml:space="preserve">Phlebitis- </w:t>
      </w:r>
      <w:proofErr w:type="gramStart"/>
      <w:r>
        <w:t>discontinue</w:t>
      </w:r>
      <w:proofErr w:type="gramEnd"/>
      <w:r>
        <w:t xml:space="preserve"> infusion immediately, apply warm, moist compress to affected site, restart infusion in another vein.</w:t>
      </w:r>
    </w:p>
    <w:p w:rsidR="00E44EC5" w:rsidRDefault="00E44EC5" w:rsidP="00E44EC5">
      <w:pPr>
        <w:pStyle w:val="ListParagraph"/>
        <w:numPr>
          <w:ilvl w:val="2"/>
          <w:numId w:val="1"/>
        </w:numPr>
      </w:pPr>
      <w:r>
        <w:t xml:space="preserve"> Thrombus- stop infusion, apply warm compress as ordered by physician, restart IV at another site. </w:t>
      </w:r>
      <w:r>
        <w:rPr>
          <w:b/>
        </w:rPr>
        <w:t>DO NOT</w:t>
      </w:r>
      <w:r>
        <w:t xml:space="preserve"> rub or massage the affected area</w:t>
      </w:r>
    </w:p>
    <w:p w:rsidR="00E44EC5" w:rsidRDefault="00E44EC5" w:rsidP="00E44EC5">
      <w:pPr>
        <w:pStyle w:val="ListParagraph"/>
        <w:numPr>
          <w:ilvl w:val="2"/>
          <w:numId w:val="1"/>
        </w:numPr>
      </w:pPr>
      <w:r>
        <w:t>Speed shock-  Discontinue the infusion immediately, notify physician, monitor vital signs</w:t>
      </w:r>
    </w:p>
    <w:p w:rsidR="00E44EC5" w:rsidRDefault="00E44EC5" w:rsidP="00E44EC5">
      <w:pPr>
        <w:pStyle w:val="ListParagraph"/>
        <w:numPr>
          <w:ilvl w:val="2"/>
          <w:numId w:val="1"/>
        </w:numPr>
      </w:pPr>
      <w:proofErr w:type="gramStart"/>
      <w:r>
        <w:t>Fluid overload</w:t>
      </w:r>
      <w:proofErr w:type="gramEnd"/>
      <w:r>
        <w:t xml:space="preserve">- slow rate, notify physician, monitor vital signs. </w:t>
      </w:r>
    </w:p>
    <w:p w:rsidR="00E44EC5" w:rsidRDefault="00E44EC5" w:rsidP="00E44EC5">
      <w:pPr>
        <w:pStyle w:val="ListParagraph"/>
        <w:numPr>
          <w:ilvl w:val="2"/>
          <w:numId w:val="1"/>
        </w:numPr>
      </w:pPr>
      <w:r>
        <w:t>Air embolus- pinch off catheter or secure system to prevent entry of air, place patient on left side (</w:t>
      </w:r>
      <w:proofErr w:type="spellStart"/>
      <w:r>
        <w:t>Trendelenburg</w:t>
      </w:r>
      <w:proofErr w:type="spellEnd"/>
      <w:r>
        <w:t xml:space="preserve"> position), call for immediate assistance, </w:t>
      </w:r>
      <w:proofErr w:type="gramStart"/>
      <w:r>
        <w:t>monitor</w:t>
      </w:r>
      <w:proofErr w:type="gramEnd"/>
      <w:r>
        <w:t xml:space="preserve"> vital signs.</w:t>
      </w:r>
    </w:p>
    <w:p w:rsidR="00E44EC5" w:rsidRDefault="00E44EC5" w:rsidP="00E44EC5">
      <w:pPr>
        <w:pStyle w:val="ListParagraph"/>
        <w:numPr>
          <w:ilvl w:val="1"/>
          <w:numId w:val="1"/>
        </w:numPr>
      </w:pPr>
      <w:r>
        <w:t>Blood replacement-give because of red blood cell loss, such as a major cut or when the body is not producing enough red blood cells. Whole blood is not frequently given because various blood components can be separated and used for replacement therapy. Also, using whole blood can lead to fluid overload. Type, cross-match, and Rh factor need to be assessed. Potential transfusion reactions can be serious. T</w:t>
      </w:r>
      <w:bookmarkStart w:id="0" w:name="_GoBack"/>
      <w:bookmarkEnd w:id="0"/>
      <w:r>
        <w:t>hese include hives, itching, anaphylaxis, fever and chills, headache, malaise, immediate facial flushing, low back pain, shock, dyspnea, dry cough, pulmonary edema, hypertension, abdominal pain. Stop infusion immediately, notify physician, keep vein open with normal saline</w:t>
      </w:r>
    </w:p>
    <w:p w:rsidR="00E44EC5" w:rsidRDefault="00E44EC5" w:rsidP="00E44EC5">
      <w:pPr>
        <w:pStyle w:val="ListParagraph"/>
        <w:numPr>
          <w:ilvl w:val="1"/>
          <w:numId w:val="1"/>
        </w:numPr>
      </w:pPr>
      <w:r>
        <w:t xml:space="preserve">Total Parenteral Nutrition (TPN)-highly concentrated nutrient solution that </w:t>
      </w:r>
      <w:r>
        <w:rPr>
          <w:b/>
        </w:rPr>
        <w:t>MUST</w:t>
      </w:r>
      <w:r>
        <w:t xml:space="preserve"> be infused </w:t>
      </w:r>
      <w:proofErr w:type="gramStart"/>
      <w:r>
        <w:t>through</w:t>
      </w:r>
      <w:proofErr w:type="gramEnd"/>
      <w:r>
        <w:t xml:space="preserve"> a central vein because of its hypertonic nature. It is commonly given to people who are unable to meet their nutritional needs through the oral or enteral routes. TPN must be given to a patient before surgery to enhance postoperative recovery. Catheter related infection is a major concern.</w:t>
      </w:r>
    </w:p>
    <w:p w:rsidR="00E44EC5" w:rsidRDefault="00E44EC5" w:rsidP="00E44EC5"/>
    <w:sectPr w:rsidR="00E44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954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6D0"/>
    <w:rsid w:val="008706D0"/>
    <w:rsid w:val="00925F8B"/>
    <w:rsid w:val="00CD6E7B"/>
    <w:rsid w:val="00E4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6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1</cp:revision>
  <dcterms:created xsi:type="dcterms:W3CDTF">2010-10-16T22:25:00Z</dcterms:created>
  <dcterms:modified xsi:type="dcterms:W3CDTF">2010-10-17T00:00:00Z</dcterms:modified>
</cp:coreProperties>
</file>