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2E" w:rsidRPr="00637225" w:rsidRDefault="00E34B2E" w:rsidP="00E34B2E">
      <w:pPr>
        <w:rPr>
          <w:rFonts w:ascii="Times New Roman" w:hAnsi="Times New Roman"/>
        </w:rPr>
      </w:pPr>
      <w:r>
        <w:rPr>
          <w:rFonts w:ascii="Times New Roman" w:hAnsi="Times New Roman"/>
        </w:rPr>
        <w:t>Running head: CASE STUDY 10-4</w:t>
      </w:r>
      <w:r w:rsidRPr="00637225">
        <w:rPr>
          <w:rFonts w:ascii="Times New Roman" w:hAnsi="Times New Roman"/>
        </w:rPr>
        <w:tab/>
      </w:r>
      <w:r w:rsidRPr="00637225">
        <w:rPr>
          <w:rFonts w:ascii="Times New Roman" w:hAnsi="Times New Roman"/>
        </w:rPr>
        <w:tab/>
      </w:r>
      <w:r w:rsidRPr="00637225">
        <w:rPr>
          <w:rFonts w:ascii="Times New Roman" w:hAnsi="Times New Roman"/>
        </w:rPr>
        <w:tab/>
      </w:r>
      <w:r w:rsidRPr="00637225">
        <w:rPr>
          <w:rFonts w:ascii="Times New Roman" w:hAnsi="Times New Roman"/>
        </w:rPr>
        <w:tab/>
      </w:r>
      <w:r w:rsidRPr="00637225">
        <w:rPr>
          <w:rFonts w:ascii="Times New Roman" w:hAnsi="Times New Roman"/>
        </w:rPr>
        <w:tab/>
      </w:r>
      <w:r w:rsidRPr="00637225">
        <w:rPr>
          <w:rFonts w:ascii="Times New Roman" w:hAnsi="Times New Roman"/>
        </w:rPr>
        <w:tab/>
      </w:r>
      <w:r w:rsidRPr="00637225">
        <w:rPr>
          <w:rFonts w:ascii="Times New Roman" w:hAnsi="Times New Roman"/>
        </w:rPr>
        <w:tab/>
        <w:t xml:space="preserve">          1</w:t>
      </w:r>
    </w:p>
    <w:p w:rsidR="00E34B2E" w:rsidRPr="00637225" w:rsidRDefault="00E34B2E" w:rsidP="00E34B2E">
      <w:pPr>
        <w:spacing w:after="0" w:line="480" w:lineRule="auto"/>
        <w:rPr>
          <w:rFonts w:ascii="Times New Roman" w:hAnsi="Times New Roman"/>
        </w:rPr>
      </w:pPr>
    </w:p>
    <w:p w:rsidR="00E34B2E" w:rsidRPr="00637225" w:rsidRDefault="00E34B2E" w:rsidP="00E34B2E">
      <w:pPr>
        <w:spacing w:after="0" w:line="480" w:lineRule="auto"/>
        <w:jc w:val="center"/>
        <w:rPr>
          <w:rFonts w:ascii="Times New Roman" w:hAnsi="Times New Roman"/>
        </w:rPr>
      </w:pPr>
      <w:r>
        <w:rPr>
          <w:rFonts w:ascii="Times New Roman" w:hAnsi="Times New Roman"/>
        </w:rPr>
        <w:t>Case Study 10-4</w:t>
      </w:r>
    </w:p>
    <w:p w:rsidR="00E34B2E" w:rsidRPr="00637225" w:rsidRDefault="00E34B2E" w:rsidP="00E34B2E">
      <w:pPr>
        <w:spacing w:after="0" w:line="480" w:lineRule="auto"/>
        <w:jc w:val="center"/>
        <w:rPr>
          <w:rFonts w:ascii="Times New Roman" w:hAnsi="Times New Roman"/>
        </w:rPr>
      </w:pPr>
      <w:r w:rsidRPr="00637225">
        <w:rPr>
          <w:rFonts w:ascii="Times New Roman" w:hAnsi="Times New Roman"/>
        </w:rPr>
        <w:t>Emily Stahl</w:t>
      </w:r>
    </w:p>
    <w:p w:rsidR="00E34B2E" w:rsidRPr="00637225" w:rsidRDefault="00E34B2E" w:rsidP="00E34B2E">
      <w:pPr>
        <w:spacing w:after="0" w:line="480" w:lineRule="auto"/>
        <w:jc w:val="center"/>
        <w:rPr>
          <w:rFonts w:ascii="Times New Roman" w:hAnsi="Times New Roman"/>
        </w:rPr>
      </w:pPr>
      <w:r w:rsidRPr="00637225">
        <w:rPr>
          <w:rFonts w:ascii="Times New Roman" w:hAnsi="Times New Roman"/>
        </w:rPr>
        <w:t>Lakeview College of Nursing</w:t>
      </w:r>
    </w:p>
    <w:p w:rsidR="00E34B2E" w:rsidRPr="00637225" w:rsidRDefault="00E34B2E" w:rsidP="00E34B2E">
      <w:pPr>
        <w:spacing w:after="0" w:line="480" w:lineRule="auto"/>
        <w:jc w:val="center"/>
        <w:rPr>
          <w:rFonts w:ascii="Times New Roman" w:hAnsi="Times New Roman"/>
        </w:rPr>
      </w:pPr>
      <w:r w:rsidRPr="00637225">
        <w:rPr>
          <w:rFonts w:ascii="Times New Roman" w:hAnsi="Times New Roman"/>
        </w:rPr>
        <w:t>N309- Gerontology</w:t>
      </w:r>
    </w:p>
    <w:p w:rsidR="00E34B2E" w:rsidRPr="00637225" w:rsidRDefault="007C0098" w:rsidP="00E34B2E">
      <w:pPr>
        <w:spacing w:after="0" w:line="480" w:lineRule="auto"/>
        <w:jc w:val="center"/>
        <w:rPr>
          <w:rFonts w:ascii="Times New Roman" w:hAnsi="Times New Roman"/>
        </w:rPr>
      </w:pPr>
      <w:r>
        <w:rPr>
          <w:rFonts w:ascii="Times New Roman" w:hAnsi="Times New Roman"/>
        </w:rPr>
        <w:t>September 30</w:t>
      </w:r>
      <w:r w:rsidR="00E34B2E" w:rsidRPr="00637225">
        <w:rPr>
          <w:rFonts w:ascii="Times New Roman" w:hAnsi="Times New Roman"/>
        </w:rPr>
        <w:t>,</w:t>
      </w:r>
      <w:r>
        <w:rPr>
          <w:rFonts w:ascii="Times New Roman" w:hAnsi="Times New Roman"/>
        </w:rPr>
        <w:t xml:space="preserve"> </w:t>
      </w:r>
      <w:r w:rsidR="00E34B2E" w:rsidRPr="00637225">
        <w:rPr>
          <w:rFonts w:ascii="Times New Roman" w:hAnsi="Times New Roman"/>
        </w:rPr>
        <w:t>2011</w:t>
      </w:r>
    </w:p>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Default="00E34B2E"/>
    <w:p w:rsidR="00E34B2E" w:rsidRPr="000D5A72" w:rsidRDefault="00E34B2E" w:rsidP="000D5A72">
      <w:pPr>
        <w:spacing w:line="360" w:lineRule="auto"/>
        <w:rPr>
          <w:rFonts w:ascii="Times New Roman" w:hAnsi="Times New Roman"/>
        </w:rPr>
      </w:pPr>
      <w:r w:rsidRPr="000D5A72">
        <w:rPr>
          <w:rFonts w:ascii="Times New Roman" w:hAnsi="Times New Roman"/>
        </w:rPr>
        <w:lastRenderedPageBreak/>
        <w:t>CASE STUDY 10-4</w:t>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t>2</w:t>
      </w:r>
    </w:p>
    <w:p w:rsidR="00E34B2E" w:rsidRPr="000D5A72" w:rsidRDefault="00C10B12" w:rsidP="000D5A72">
      <w:pPr>
        <w:spacing w:line="360" w:lineRule="auto"/>
        <w:rPr>
          <w:rFonts w:ascii="Times New Roman" w:hAnsi="Times New Roman"/>
        </w:rPr>
      </w:pP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Pr="000D5A72">
        <w:rPr>
          <w:rFonts w:ascii="Times New Roman" w:hAnsi="Times New Roman"/>
        </w:rPr>
        <w:tab/>
      </w:r>
      <w:r w:rsidR="00E34B2E" w:rsidRPr="000D5A72">
        <w:rPr>
          <w:rFonts w:ascii="Times New Roman" w:hAnsi="Times New Roman"/>
        </w:rPr>
        <w:t>Case Study 10-4</w:t>
      </w:r>
    </w:p>
    <w:p w:rsidR="00E34B2E" w:rsidRPr="000D5A72" w:rsidRDefault="00E34B2E" w:rsidP="000D5A72">
      <w:pPr>
        <w:spacing w:line="360" w:lineRule="auto"/>
        <w:rPr>
          <w:rFonts w:ascii="Times New Roman" w:hAnsi="Times New Roman"/>
        </w:rPr>
      </w:pPr>
      <w:r w:rsidRPr="000D5A72">
        <w:rPr>
          <w:rFonts w:ascii="Times New Roman" w:hAnsi="Times New Roman"/>
        </w:rPr>
        <w:tab/>
      </w:r>
      <w:commentRangeStart w:id="0"/>
      <w:r w:rsidRPr="000D5A72">
        <w:rPr>
          <w:rFonts w:ascii="Times New Roman" w:hAnsi="Times New Roman"/>
        </w:rPr>
        <w:t>After reading this case study it reminded me a lot of my own grandmother and grandfather. My Grandpa was diagnosed with Parkinson’s disease a couple years ago and is slowly losing his ability to walk and is not very pleasant to be around. Like the case study, they used to live in a large three-bedroom home and decided to downsize to a condominium. My grandma recently was admitted into a psyc</w:t>
      </w:r>
      <w:r w:rsidR="00C10B12" w:rsidRPr="000D5A72">
        <w:rPr>
          <w:rFonts w:ascii="Times New Roman" w:hAnsi="Times New Roman"/>
        </w:rPr>
        <w:t>hiatric hospital</w:t>
      </w:r>
      <w:r w:rsidRPr="000D5A72">
        <w:rPr>
          <w:rFonts w:ascii="Times New Roman" w:hAnsi="Times New Roman"/>
        </w:rPr>
        <w:t xml:space="preserve"> for depression and schizophrenia, just temporarily. She felt overwhelmed with my grandfather and was not able to keep up with his needs. </w:t>
      </w:r>
      <w:r w:rsidR="00C10B12" w:rsidRPr="000D5A72">
        <w:rPr>
          <w:rFonts w:ascii="Times New Roman" w:hAnsi="Times New Roman"/>
        </w:rPr>
        <w:t xml:space="preserve">It has to be hard </w:t>
      </w:r>
      <w:commentRangeEnd w:id="0"/>
      <w:r w:rsidR="00CD2BE4">
        <w:rPr>
          <w:rStyle w:val="CommentReference"/>
        </w:rPr>
        <w:commentReference w:id="0"/>
      </w:r>
      <w:r w:rsidR="00C10B12" w:rsidRPr="000D5A72">
        <w:rPr>
          <w:rFonts w:ascii="Times New Roman" w:hAnsi="Times New Roman"/>
        </w:rPr>
        <w:t xml:space="preserve">watching your loved one slowly leave you and become a different person. </w:t>
      </w:r>
    </w:p>
    <w:p w:rsidR="00A83127" w:rsidRPr="000D5A72" w:rsidRDefault="00E34B2E" w:rsidP="000D5A72">
      <w:pPr>
        <w:spacing w:line="360" w:lineRule="auto"/>
        <w:rPr>
          <w:rFonts w:ascii="Times New Roman" w:hAnsi="Times New Roman"/>
        </w:rPr>
      </w:pPr>
      <w:r w:rsidRPr="000D5A72">
        <w:rPr>
          <w:rFonts w:ascii="Times New Roman" w:hAnsi="Times New Roman"/>
        </w:rPr>
        <w:tab/>
        <w:t>As a visiting home care nurse I would have approached Bill and asked him about what activities he does during the day.  I would also ask the reasons for the lack of personal hygiene. Maybe Bill is too afraid he will fall or hurt himself while he is bathing and is too scared to admit it. I would also make sure the bathroom is adequate for the elderly couple. Making sure there are handle bars or a shower ch</w:t>
      </w:r>
      <w:r w:rsidR="00C10B12" w:rsidRPr="000D5A72">
        <w:rPr>
          <w:rFonts w:ascii="Times New Roman" w:hAnsi="Times New Roman"/>
        </w:rPr>
        <w:t xml:space="preserve">air available for them to use. Bill may also not want to be a burden to his wife. He knows she is sick too and does not want her to feel like she has to care of him. </w:t>
      </w:r>
    </w:p>
    <w:p w:rsidR="00C10B12" w:rsidRPr="000D5A72" w:rsidRDefault="000D5A72" w:rsidP="000D5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rPr>
      </w:pPr>
      <w:r>
        <w:rPr>
          <w:rFonts w:ascii="Times New Roman" w:hAnsi="Times New Roman"/>
        </w:rPr>
        <w:tab/>
      </w:r>
      <w:r w:rsidR="00C10B12" w:rsidRPr="000D5A72">
        <w:rPr>
          <w:rFonts w:ascii="Times New Roman" w:hAnsi="Times New Roman" w:cs="Times"/>
          <w:color w:val="000000"/>
          <w:szCs w:val="18"/>
        </w:rPr>
        <w:t>“</w:t>
      </w:r>
      <w:r w:rsidR="00A83127" w:rsidRPr="000D5A72">
        <w:rPr>
          <w:rFonts w:ascii="Times New Roman" w:hAnsi="Times New Roman" w:cs="Times"/>
          <w:color w:val="000000"/>
          <w:szCs w:val="18"/>
        </w:rPr>
        <w:t xml:space="preserve">Indwelling catheters were first introduced in 1937 with a claim of completely satisfactory performance. They have been associated with a series of problems. Which include: </w:t>
      </w:r>
      <w:proofErr w:type="spellStart"/>
      <w:r w:rsidR="00A83127" w:rsidRPr="000D5A72">
        <w:rPr>
          <w:rFonts w:ascii="Times New Roman" w:hAnsi="Times New Roman" w:cs="Times"/>
          <w:color w:val="000000"/>
          <w:szCs w:val="18"/>
        </w:rPr>
        <w:t>bacteraemia</w:t>
      </w:r>
      <w:proofErr w:type="spellEnd"/>
      <w:r w:rsidR="00A83127" w:rsidRPr="000D5A72">
        <w:rPr>
          <w:rFonts w:ascii="Times New Roman" w:hAnsi="Times New Roman" w:cs="Times"/>
          <w:color w:val="000000"/>
          <w:szCs w:val="18"/>
        </w:rPr>
        <w:t>, encrustation and blockage</w:t>
      </w:r>
      <w:r w:rsidR="00C10B12" w:rsidRPr="000D5A72">
        <w:rPr>
          <w:rFonts w:ascii="Times New Roman" w:hAnsi="Times New Roman" w:cs="Times"/>
          <w:color w:val="000000"/>
          <w:szCs w:val="18"/>
        </w:rPr>
        <w:t>, pain, discomfort, and leakage”</w:t>
      </w:r>
      <w:r w:rsidR="00007A5A">
        <w:rPr>
          <w:rFonts w:ascii="Times New Roman" w:hAnsi="Times New Roman" w:cs="Times"/>
          <w:color w:val="000000"/>
          <w:szCs w:val="18"/>
        </w:rPr>
        <w:t>(</w:t>
      </w:r>
      <w:proofErr w:type="spellStart"/>
      <w:r w:rsidR="00007A5A">
        <w:rPr>
          <w:rFonts w:ascii="Times New Roman" w:hAnsi="Times New Roman" w:cs="Times"/>
          <w:color w:val="000000"/>
          <w:szCs w:val="18"/>
        </w:rPr>
        <w:t>Fraczyk</w:t>
      </w:r>
      <w:proofErr w:type="spellEnd"/>
      <w:r w:rsidR="00007A5A">
        <w:rPr>
          <w:rFonts w:ascii="Times New Roman" w:hAnsi="Times New Roman" w:cs="Times"/>
          <w:color w:val="000000"/>
          <w:szCs w:val="18"/>
        </w:rPr>
        <w:t xml:space="preserve"> 2011, p. </w:t>
      </w:r>
      <w:r w:rsidR="00C10B12" w:rsidRPr="000D5A72">
        <w:rPr>
          <w:rFonts w:ascii="Times New Roman" w:hAnsi="Times New Roman" w:cs="Times"/>
          <w:color w:val="000000"/>
          <w:szCs w:val="18"/>
        </w:rPr>
        <w:t xml:space="preserve">169). </w:t>
      </w:r>
      <w:r w:rsidR="00E34B2E" w:rsidRPr="000D5A72">
        <w:rPr>
          <w:rFonts w:ascii="Times New Roman" w:hAnsi="Times New Roman"/>
        </w:rPr>
        <w:t>For the catheter care I would ask Bill what he knows about a catheter and what could possibly happe</w:t>
      </w:r>
      <w:r w:rsidR="00007A5A">
        <w:rPr>
          <w:rFonts w:ascii="Times New Roman" w:hAnsi="Times New Roman"/>
        </w:rPr>
        <w:t xml:space="preserve">n if it </w:t>
      </w:r>
      <w:r w:rsidR="00E34B2E" w:rsidRPr="000D5A72">
        <w:rPr>
          <w:rFonts w:ascii="Times New Roman" w:hAnsi="Times New Roman"/>
        </w:rPr>
        <w:t>was contaminated.</w:t>
      </w:r>
      <w:r w:rsidR="00A83127" w:rsidRPr="000D5A72">
        <w:rPr>
          <w:rFonts w:ascii="Times New Roman" w:hAnsi="Times New Roman"/>
        </w:rPr>
        <w:t xml:space="preserve"> Bill might not realize the effects a contaminated catheter can have on the</w:t>
      </w:r>
      <w:r w:rsidR="00C10B12" w:rsidRPr="000D5A72">
        <w:rPr>
          <w:rFonts w:ascii="Times New Roman" w:hAnsi="Times New Roman"/>
        </w:rPr>
        <w:t xml:space="preserve"> human</w:t>
      </w:r>
      <w:r w:rsidR="00A83127" w:rsidRPr="000D5A72">
        <w:rPr>
          <w:rFonts w:ascii="Times New Roman" w:hAnsi="Times New Roman"/>
        </w:rPr>
        <w:t xml:space="preserve"> body. I would provide a packet in large print for him about what can happen if a catheter was contaminated and ways to keep it from getting contaminated.</w:t>
      </w:r>
      <w:r w:rsidR="00C10B12" w:rsidRPr="000D5A72">
        <w:rPr>
          <w:rFonts w:ascii="Times New Roman" w:hAnsi="Times New Roman"/>
        </w:rPr>
        <w:t xml:space="preserve"> </w:t>
      </w:r>
    </w:p>
    <w:p w:rsidR="00C10B12" w:rsidRPr="000D5A72" w:rsidRDefault="00C10B12" w:rsidP="000D5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rPr>
      </w:pPr>
    </w:p>
    <w:p w:rsidR="00007A5A" w:rsidRDefault="00C10B12" w:rsidP="000D5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rPr>
      </w:pPr>
      <w:r w:rsidRPr="000D5A72">
        <w:rPr>
          <w:rFonts w:ascii="Times New Roman" w:hAnsi="Times New Roman"/>
        </w:rPr>
        <w:tab/>
        <w:t xml:space="preserve">I would consider having a home care nurse there everyday and provide meals for them.  According to </w:t>
      </w:r>
      <w:proofErr w:type="spellStart"/>
      <w:r w:rsidRPr="000D5A72">
        <w:rPr>
          <w:rFonts w:ascii="Times New Roman" w:hAnsi="Times New Roman"/>
        </w:rPr>
        <w:t>Mauk</w:t>
      </w:r>
      <w:proofErr w:type="spellEnd"/>
      <w:r w:rsidRPr="000D5A72">
        <w:rPr>
          <w:rFonts w:ascii="Times New Roman" w:hAnsi="Times New Roman"/>
        </w:rPr>
        <w:t xml:space="preserve"> (2011) some elders may resist recognition of the need for help </w:t>
      </w:r>
      <w:r w:rsidR="000D5A72" w:rsidRPr="000D5A72">
        <w:rPr>
          <w:rFonts w:ascii="Times New Roman" w:hAnsi="Times New Roman"/>
        </w:rPr>
        <w:t>because that very need exemplifies their</w:t>
      </w:r>
      <w:r w:rsidRPr="000D5A72">
        <w:rPr>
          <w:rFonts w:ascii="Times New Roman" w:hAnsi="Times New Roman"/>
        </w:rPr>
        <w:t xml:space="preserve"> increasing limitations and the inability to </w:t>
      </w:r>
    </w:p>
    <w:p w:rsidR="00007A5A" w:rsidRDefault="00007A5A" w:rsidP="000D5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rPr>
      </w:pPr>
      <w:r>
        <w:rPr>
          <w:rFonts w:ascii="Times New Roman" w:hAnsi="Times New Roman"/>
        </w:rPr>
        <w:lastRenderedPageBreak/>
        <w:t>CASE STUDY 10-4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2C31F5" w:rsidRPr="000D5A72" w:rsidRDefault="00C10B12" w:rsidP="000D5A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w:color w:val="000000"/>
          <w:szCs w:val="18"/>
        </w:rPr>
      </w:pPr>
      <w:r w:rsidRPr="000D5A72">
        <w:rPr>
          <w:rFonts w:ascii="Times New Roman" w:hAnsi="Times New Roman"/>
        </w:rPr>
        <w:t xml:space="preserve">maintain their independence. </w:t>
      </w:r>
      <w:r w:rsidR="000D5A72" w:rsidRPr="000D5A72">
        <w:rPr>
          <w:rFonts w:ascii="Times New Roman" w:hAnsi="Times New Roman"/>
        </w:rPr>
        <w:t xml:space="preserve">(p. 308) </w:t>
      </w:r>
      <w:r w:rsidRPr="000D5A72">
        <w:rPr>
          <w:rFonts w:ascii="Times New Roman" w:hAnsi="Times New Roman"/>
        </w:rPr>
        <w:t>If Bill would refuse</w:t>
      </w:r>
      <w:r w:rsidR="000D5A72" w:rsidRPr="000D5A72">
        <w:rPr>
          <w:rFonts w:ascii="Times New Roman" w:hAnsi="Times New Roman"/>
        </w:rPr>
        <w:t xml:space="preserve"> the meals the nurse provided</w:t>
      </w:r>
      <w:r w:rsidRPr="000D5A72">
        <w:rPr>
          <w:rFonts w:ascii="Times New Roman" w:hAnsi="Times New Roman"/>
        </w:rPr>
        <w:t xml:space="preserve"> I would ask him what he would like to have and try and get something out of him. I would also try and involve their family more often. Elderly people tend to isolate themselves and go through periods of depression. Although they might seem that they don’t</w:t>
      </w:r>
      <w:r w:rsidR="000D5A72" w:rsidRPr="000D5A72">
        <w:rPr>
          <w:rFonts w:ascii="Times New Roman" w:hAnsi="Times New Roman"/>
        </w:rPr>
        <w:t xml:space="preserve"> care that you are visiting</w:t>
      </w:r>
      <w:r w:rsidRPr="000D5A72">
        <w:rPr>
          <w:rFonts w:ascii="Times New Roman" w:hAnsi="Times New Roman"/>
        </w:rPr>
        <w:t xml:space="preserve"> them, they really do deep down inside and are very </w:t>
      </w:r>
      <w:r w:rsidR="000D5A72" w:rsidRPr="000D5A72">
        <w:rPr>
          <w:rFonts w:ascii="Times New Roman" w:hAnsi="Times New Roman"/>
        </w:rPr>
        <w:t>grateful</w:t>
      </w:r>
      <w:r w:rsidRPr="000D5A72">
        <w:rPr>
          <w:rFonts w:ascii="Times New Roman" w:hAnsi="Times New Roman"/>
        </w:rPr>
        <w:t xml:space="preserve"> to have </w:t>
      </w:r>
      <w:r w:rsidR="000D5A72" w:rsidRPr="000D5A72">
        <w:rPr>
          <w:rFonts w:ascii="Times New Roman" w:hAnsi="Times New Roman"/>
        </w:rPr>
        <w:t xml:space="preserve">family with them. </w:t>
      </w:r>
    </w:p>
    <w:p w:rsidR="00C10B12" w:rsidRPr="000D5A72" w:rsidRDefault="000D5A72" w:rsidP="000D5A72">
      <w:pPr>
        <w:spacing w:line="360" w:lineRule="auto"/>
        <w:rPr>
          <w:rFonts w:ascii="Times New Roman" w:hAnsi="Times New Roman"/>
        </w:rPr>
      </w:pPr>
      <w:r>
        <w:rPr>
          <w:rFonts w:ascii="Times New Roman" w:hAnsi="Times New Roman"/>
        </w:rPr>
        <w:tab/>
      </w:r>
      <w:r w:rsidR="002C31F5" w:rsidRPr="000D5A72">
        <w:rPr>
          <w:rFonts w:ascii="Times New Roman" w:hAnsi="Times New Roman"/>
        </w:rPr>
        <w:t>If I were 70 or 80 years old and I had to get rid of some of my lifetime belongings I would definitely consider</w:t>
      </w:r>
      <w:r w:rsidR="00C10B12" w:rsidRPr="000D5A72">
        <w:rPr>
          <w:rFonts w:ascii="Times New Roman" w:hAnsi="Times New Roman"/>
        </w:rPr>
        <w:t xml:space="preserve"> giving things to my children and</w:t>
      </w:r>
      <w:r w:rsidR="002C31F5" w:rsidRPr="000D5A72">
        <w:rPr>
          <w:rFonts w:ascii="Times New Roman" w:hAnsi="Times New Roman"/>
        </w:rPr>
        <w:t xml:space="preserve"> grandchildren.  I would take with </w:t>
      </w:r>
      <w:r w:rsidR="00C10B12" w:rsidRPr="000D5A72">
        <w:rPr>
          <w:rFonts w:ascii="Times New Roman" w:hAnsi="Times New Roman"/>
        </w:rPr>
        <w:t xml:space="preserve">me pictures of my close family and </w:t>
      </w:r>
      <w:r w:rsidR="002C31F5" w:rsidRPr="000D5A72">
        <w:rPr>
          <w:rFonts w:ascii="Times New Roman" w:hAnsi="Times New Roman"/>
        </w:rPr>
        <w:t>things my children or grandchildren had given me over the years. I would give my jewelry to my grandchildren to pass down to their children. For the rest of things such as furniture, old picture frames and trinkets I would donate or have a garage sale.</w:t>
      </w:r>
    </w:p>
    <w:p w:rsidR="00C10B12" w:rsidRPr="000D5A72" w:rsidRDefault="00C10B12" w:rsidP="000D5A72">
      <w:pPr>
        <w:spacing w:line="360" w:lineRule="auto"/>
        <w:rPr>
          <w:rFonts w:ascii="Times New Roman" w:hAnsi="Times New Roman"/>
        </w:rPr>
      </w:pPr>
    </w:p>
    <w:p w:rsidR="00C10B12" w:rsidRPr="000D5A72" w:rsidRDefault="00C10B12" w:rsidP="000D5A72">
      <w:pPr>
        <w:spacing w:line="360" w:lineRule="auto"/>
        <w:rPr>
          <w:rFonts w:ascii="Times New Roman" w:hAnsi="Times New Roman"/>
        </w:rPr>
      </w:pPr>
    </w:p>
    <w:p w:rsidR="00C10B12" w:rsidRPr="000D5A72" w:rsidRDefault="00C10B12" w:rsidP="000D5A72">
      <w:pPr>
        <w:spacing w:line="360" w:lineRule="auto"/>
        <w:rPr>
          <w:rFonts w:ascii="Times New Roman" w:hAnsi="Times New Roman"/>
        </w:rPr>
      </w:pPr>
    </w:p>
    <w:p w:rsidR="00C10B12" w:rsidRPr="000D5A72" w:rsidRDefault="00C10B12" w:rsidP="000D5A72">
      <w:pPr>
        <w:spacing w:line="360" w:lineRule="auto"/>
        <w:rPr>
          <w:rFonts w:ascii="Times New Roman" w:hAnsi="Times New Roman"/>
        </w:rPr>
      </w:pPr>
    </w:p>
    <w:p w:rsidR="00C10B12" w:rsidRDefault="00C10B12"/>
    <w:p w:rsidR="000D5A72" w:rsidRDefault="000D5A72"/>
    <w:p w:rsidR="000D5A72" w:rsidRDefault="000D5A72"/>
    <w:p w:rsidR="000D5A72" w:rsidRDefault="000D5A72"/>
    <w:p w:rsidR="000D5A72" w:rsidRDefault="000D5A72"/>
    <w:p w:rsidR="000D5A72" w:rsidRDefault="000D5A72"/>
    <w:p w:rsidR="000D5A72" w:rsidRDefault="000D5A72"/>
    <w:p w:rsidR="000D5A72" w:rsidRDefault="000D5A72"/>
    <w:p w:rsidR="000D5A72" w:rsidRDefault="000D5A72"/>
    <w:p w:rsidR="00007A5A" w:rsidRDefault="00007A5A"/>
    <w:p w:rsidR="000D5A72" w:rsidRDefault="000D5A72">
      <w:r>
        <w:lastRenderedPageBreak/>
        <w:t>CASE STUDY 10-4</w:t>
      </w:r>
      <w:r>
        <w:tab/>
      </w:r>
      <w:r>
        <w:tab/>
      </w:r>
      <w:r>
        <w:tab/>
      </w:r>
      <w:r>
        <w:tab/>
      </w:r>
      <w:r>
        <w:tab/>
      </w:r>
      <w:r>
        <w:tab/>
      </w:r>
      <w:r>
        <w:tab/>
      </w:r>
      <w:r>
        <w:tab/>
      </w:r>
      <w:r>
        <w:tab/>
        <w:t xml:space="preserve">           4</w:t>
      </w:r>
    </w:p>
    <w:p w:rsidR="000D5A72" w:rsidRPr="00007A5A" w:rsidRDefault="000D5A72" w:rsidP="00007A5A">
      <w:pPr>
        <w:jc w:val="center"/>
        <w:rPr>
          <w:rFonts w:ascii="Times New Roman" w:hAnsi="Times New Roman" w:cs="Tahoma"/>
          <w:color w:val="262626"/>
        </w:rPr>
      </w:pPr>
      <w:r w:rsidRPr="00007A5A">
        <w:rPr>
          <w:rFonts w:ascii="Times New Roman" w:hAnsi="Times New Roman" w:cs="Tahoma"/>
          <w:color w:val="262626"/>
        </w:rPr>
        <w:t>References</w:t>
      </w:r>
    </w:p>
    <w:p w:rsidR="00007A5A" w:rsidRPr="00007A5A" w:rsidRDefault="00C10B12" w:rsidP="00007A5A">
      <w:pPr>
        <w:spacing w:line="360" w:lineRule="auto"/>
        <w:rPr>
          <w:rFonts w:ascii="Times New Roman" w:hAnsi="Times New Roman"/>
        </w:rPr>
      </w:pPr>
      <w:proofErr w:type="spellStart"/>
      <w:proofErr w:type="gramStart"/>
      <w:r w:rsidRPr="00007A5A">
        <w:rPr>
          <w:rFonts w:ascii="Times New Roman" w:hAnsi="Times New Roman" w:cs="Tahoma"/>
          <w:color w:val="262626"/>
        </w:rPr>
        <w:t>Fraczyk</w:t>
      </w:r>
      <w:proofErr w:type="spellEnd"/>
      <w:r w:rsidRPr="00007A5A">
        <w:rPr>
          <w:rFonts w:ascii="Times New Roman" w:hAnsi="Times New Roman" w:cs="Tahoma"/>
          <w:color w:val="262626"/>
        </w:rPr>
        <w:t xml:space="preserve">, L., </w:t>
      </w:r>
      <w:proofErr w:type="spellStart"/>
      <w:r w:rsidRPr="00007A5A">
        <w:rPr>
          <w:rFonts w:ascii="Times New Roman" w:hAnsi="Times New Roman" w:cs="Tahoma"/>
          <w:color w:val="262626"/>
        </w:rPr>
        <w:t>Tibbs</w:t>
      </w:r>
      <w:proofErr w:type="spellEnd"/>
      <w:r w:rsidRPr="00007A5A">
        <w:rPr>
          <w:rFonts w:ascii="Times New Roman" w:hAnsi="Times New Roman" w:cs="Tahoma"/>
          <w:color w:val="262626"/>
        </w:rPr>
        <w:t>, J., Brennan, M., &amp; Godfrey, H. (2011).</w:t>
      </w:r>
      <w:proofErr w:type="gramEnd"/>
      <w:r w:rsidRPr="00007A5A">
        <w:rPr>
          <w:rFonts w:ascii="Times New Roman" w:hAnsi="Times New Roman" w:cs="Tahoma"/>
          <w:color w:val="262626"/>
        </w:rPr>
        <w:t xml:space="preserve"> Catheter care and prevention </w:t>
      </w:r>
      <w:r w:rsidR="00007A5A">
        <w:rPr>
          <w:rFonts w:ascii="Times New Roman" w:hAnsi="Times New Roman" w:cs="Tahoma"/>
          <w:color w:val="262626"/>
        </w:rPr>
        <w:tab/>
      </w:r>
      <w:r w:rsidRPr="00007A5A">
        <w:rPr>
          <w:rFonts w:ascii="Times New Roman" w:hAnsi="Times New Roman" w:cs="Tahoma"/>
          <w:color w:val="262626"/>
        </w:rPr>
        <w:t xml:space="preserve">of associated infections. </w:t>
      </w:r>
      <w:r w:rsidRPr="00007A5A">
        <w:rPr>
          <w:rFonts w:ascii="Times New Roman" w:hAnsi="Times New Roman" w:cs="Tahoma"/>
          <w:i/>
          <w:color w:val="262626"/>
        </w:rPr>
        <w:t>Nursing &amp; Residential Care</w:t>
      </w:r>
      <w:commentRangeStart w:id="1"/>
      <w:r w:rsidRPr="00007A5A">
        <w:rPr>
          <w:rFonts w:ascii="Times New Roman" w:hAnsi="Times New Roman" w:cs="Tahoma"/>
          <w:i/>
          <w:color w:val="262626"/>
        </w:rPr>
        <w:t>,</w:t>
      </w:r>
      <w:r w:rsidRPr="00007A5A">
        <w:rPr>
          <w:rFonts w:ascii="Times New Roman" w:hAnsi="Times New Roman" w:cs="Tahoma"/>
          <w:color w:val="262626"/>
        </w:rPr>
        <w:t xml:space="preserve"> 13</w:t>
      </w:r>
      <w:commentRangeEnd w:id="1"/>
      <w:r w:rsidR="00CD2BE4">
        <w:rPr>
          <w:rStyle w:val="CommentReference"/>
        </w:rPr>
        <w:commentReference w:id="1"/>
      </w:r>
      <w:r w:rsidRPr="00007A5A">
        <w:rPr>
          <w:rFonts w:ascii="Times New Roman" w:hAnsi="Times New Roman" w:cs="Tahoma"/>
          <w:color w:val="262626"/>
        </w:rPr>
        <w:t xml:space="preserve">(4), 168-172. Retrieved </w:t>
      </w:r>
      <w:r w:rsidR="00007A5A">
        <w:rPr>
          <w:rFonts w:ascii="Times New Roman" w:hAnsi="Times New Roman" w:cs="Tahoma"/>
          <w:color w:val="262626"/>
        </w:rPr>
        <w:tab/>
      </w:r>
      <w:r w:rsidRPr="00007A5A">
        <w:rPr>
          <w:rFonts w:ascii="Times New Roman" w:hAnsi="Times New Roman" w:cs="Tahoma"/>
          <w:color w:val="262626"/>
        </w:rPr>
        <w:t xml:space="preserve">from </w:t>
      </w:r>
      <w:hyperlink r:id="rId5" w:history="1">
        <w:r w:rsidR="00007A5A" w:rsidRPr="00355CEE">
          <w:rPr>
            <w:rStyle w:val="Hyperlink"/>
            <w:rFonts w:ascii="Times New Roman" w:hAnsi="Times New Roman" w:cs="Tahoma"/>
          </w:rPr>
          <w:t>http://proxy.library.eiu.edu:2053/ehost/pdfviewer/pdfviewer?sid=1eecd40a-</w:t>
        </w:r>
      </w:hyperlink>
      <w:r w:rsidR="00007A5A">
        <w:rPr>
          <w:rFonts w:ascii="Times New Roman" w:hAnsi="Times New Roman" w:cs="Tahoma"/>
          <w:color w:val="262626"/>
        </w:rPr>
        <w:tab/>
      </w:r>
      <w:r w:rsidRPr="00007A5A">
        <w:rPr>
          <w:rFonts w:ascii="Times New Roman" w:hAnsi="Times New Roman" w:cs="Tahoma"/>
          <w:color w:val="262626"/>
        </w:rPr>
        <w:t>7cc1-4d45-bf67-89a3047e10df%40sessionmgr10&amp;vid=7&amp;hid=13</w:t>
      </w:r>
      <w:r w:rsidR="00007A5A">
        <w:rPr>
          <w:rFonts w:ascii="Times New Roman" w:hAnsi="Times New Roman" w:cs="Tahoma"/>
          <w:color w:val="262626"/>
        </w:rPr>
        <w:t>.</w:t>
      </w:r>
    </w:p>
    <w:p w:rsidR="00007A5A" w:rsidRPr="009C2BB4" w:rsidRDefault="00007A5A" w:rsidP="00007A5A">
      <w:pPr>
        <w:widowControl w:val="0"/>
        <w:autoSpaceDE w:val="0"/>
        <w:autoSpaceDN w:val="0"/>
        <w:adjustRightInd w:val="0"/>
        <w:spacing w:after="260" w:line="360" w:lineRule="atLeast"/>
        <w:rPr>
          <w:rFonts w:ascii="Times New Roman" w:hAnsi="Times New Roman" w:cs="Trebuchet MS"/>
          <w:kern w:val="1"/>
          <w:szCs w:val="26"/>
        </w:rPr>
      </w:pPr>
      <w:proofErr w:type="spellStart"/>
      <w:r w:rsidRPr="009C2BB4">
        <w:rPr>
          <w:rFonts w:ascii="Times New Roman" w:hAnsi="Times New Roman" w:cs="Trebuchet MS"/>
          <w:szCs w:val="26"/>
        </w:rPr>
        <w:t>Mauk</w:t>
      </w:r>
      <w:proofErr w:type="spellEnd"/>
      <w:r w:rsidRPr="009C2BB4">
        <w:rPr>
          <w:rFonts w:ascii="Times New Roman" w:hAnsi="Times New Roman" w:cs="Trebuchet MS"/>
          <w:szCs w:val="26"/>
        </w:rPr>
        <w:t>, K. L. (2010). </w:t>
      </w:r>
      <w:proofErr w:type="spellStart"/>
      <w:r w:rsidRPr="009C2BB4">
        <w:rPr>
          <w:rFonts w:ascii="Times New Roman" w:hAnsi="Times New Roman" w:cs="Trebuchet MS"/>
          <w:i/>
          <w:iCs/>
          <w:szCs w:val="26"/>
        </w:rPr>
        <w:t>Gerontological</w:t>
      </w:r>
      <w:proofErr w:type="spellEnd"/>
      <w:r w:rsidRPr="009C2BB4">
        <w:rPr>
          <w:rFonts w:ascii="Times New Roman" w:hAnsi="Times New Roman" w:cs="Trebuchet MS"/>
          <w:i/>
          <w:iCs/>
          <w:szCs w:val="26"/>
        </w:rPr>
        <w:t xml:space="preserve"> nursing: Competencies for care</w:t>
      </w:r>
      <w:r w:rsidRPr="009C2BB4">
        <w:rPr>
          <w:rFonts w:ascii="Times New Roman" w:hAnsi="Times New Roman" w:cs="Trebuchet MS"/>
          <w:szCs w:val="26"/>
        </w:rPr>
        <w:t> (2nd ed.).</w:t>
      </w:r>
    </w:p>
    <w:p w:rsidR="00007A5A" w:rsidRDefault="00007A5A" w:rsidP="00007A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rebuchet MS"/>
          <w:kern w:val="1"/>
          <w:szCs w:val="26"/>
        </w:rPr>
      </w:pPr>
      <w:r w:rsidRPr="009C2BB4">
        <w:rPr>
          <w:rFonts w:ascii="Times New Roman" w:hAnsi="Times New Roman" w:cs="Trebuchet MS"/>
          <w:kern w:val="1"/>
          <w:szCs w:val="26"/>
        </w:rPr>
        <w:t>          Sudbury, MA: Jones and Bartlett.  </w:t>
      </w:r>
    </w:p>
    <w:p w:rsidR="00C10B12" w:rsidRDefault="00C10B12"/>
    <w:p w:rsidR="00C10B12" w:rsidRDefault="00C10B12"/>
    <w:p w:rsidR="00A83127" w:rsidRDefault="00A83127"/>
    <w:sectPr w:rsidR="00A83127" w:rsidSect="00A83127">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5T21:15:00Z" w:initials="M">
    <w:p w:rsidR="00CD2BE4" w:rsidRDefault="00CD2BE4">
      <w:pPr>
        <w:pStyle w:val="CommentText"/>
      </w:pPr>
      <w:r>
        <w:rPr>
          <w:rStyle w:val="CommentReference"/>
        </w:rPr>
        <w:annotationRef/>
      </w:r>
      <w:r>
        <w:t>Double space with APA</w:t>
      </w:r>
    </w:p>
  </w:comment>
  <w:comment w:id="1" w:author="Mary" w:date="2011-10-15T21:16:00Z" w:initials="M">
    <w:p w:rsidR="00CD2BE4" w:rsidRDefault="00CD2BE4">
      <w:pPr>
        <w:pStyle w:val="CommentText"/>
      </w:pPr>
      <w:r>
        <w:rPr>
          <w:rStyle w:val="CommentReference"/>
        </w:rPr>
        <w:annotationRef/>
      </w:r>
      <w:r>
        <w:t xml:space="preserve">No comma here and the 13 is in </w:t>
      </w:r>
      <w:r>
        <w:t>italics</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34B2E"/>
    <w:rsid w:val="00007A5A"/>
    <w:rsid w:val="000D5A72"/>
    <w:rsid w:val="001A5D0D"/>
    <w:rsid w:val="002C31F5"/>
    <w:rsid w:val="006174B0"/>
    <w:rsid w:val="007C0098"/>
    <w:rsid w:val="00A83127"/>
    <w:rsid w:val="00BC7B3D"/>
    <w:rsid w:val="00C10B12"/>
    <w:rsid w:val="00CD2BE4"/>
    <w:rsid w:val="00E34B2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7A5A"/>
    <w:rPr>
      <w:color w:val="0000FF" w:themeColor="hyperlink"/>
      <w:u w:val="single"/>
    </w:rPr>
  </w:style>
  <w:style w:type="character" w:styleId="CommentReference">
    <w:name w:val="annotation reference"/>
    <w:basedOn w:val="DefaultParagraphFont"/>
    <w:uiPriority w:val="99"/>
    <w:semiHidden/>
    <w:unhideWhenUsed/>
    <w:rsid w:val="00CD2BE4"/>
    <w:rPr>
      <w:sz w:val="16"/>
      <w:szCs w:val="16"/>
    </w:rPr>
  </w:style>
  <w:style w:type="paragraph" w:styleId="CommentText">
    <w:name w:val="annotation text"/>
    <w:basedOn w:val="Normal"/>
    <w:link w:val="CommentTextChar"/>
    <w:uiPriority w:val="99"/>
    <w:semiHidden/>
    <w:unhideWhenUsed/>
    <w:rsid w:val="00CD2BE4"/>
    <w:rPr>
      <w:sz w:val="20"/>
      <w:szCs w:val="20"/>
    </w:rPr>
  </w:style>
  <w:style w:type="character" w:customStyle="1" w:styleId="CommentTextChar">
    <w:name w:val="Comment Text Char"/>
    <w:basedOn w:val="DefaultParagraphFont"/>
    <w:link w:val="CommentText"/>
    <w:uiPriority w:val="99"/>
    <w:semiHidden/>
    <w:rsid w:val="00CD2BE4"/>
    <w:rPr>
      <w:sz w:val="20"/>
      <w:szCs w:val="20"/>
    </w:rPr>
  </w:style>
  <w:style w:type="paragraph" w:styleId="CommentSubject">
    <w:name w:val="annotation subject"/>
    <w:basedOn w:val="CommentText"/>
    <w:next w:val="CommentText"/>
    <w:link w:val="CommentSubjectChar"/>
    <w:uiPriority w:val="99"/>
    <w:semiHidden/>
    <w:unhideWhenUsed/>
    <w:rsid w:val="00CD2BE4"/>
    <w:rPr>
      <w:b/>
      <w:bCs/>
    </w:rPr>
  </w:style>
  <w:style w:type="character" w:customStyle="1" w:styleId="CommentSubjectChar">
    <w:name w:val="Comment Subject Char"/>
    <w:basedOn w:val="CommentTextChar"/>
    <w:link w:val="CommentSubject"/>
    <w:uiPriority w:val="99"/>
    <w:semiHidden/>
    <w:rsid w:val="00CD2BE4"/>
    <w:rPr>
      <w:b/>
      <w:bCs/>
    </w:rPr>
  </w:style>
  <w:style w:type="paragraph" w:styleId="BalloonText">
    <w:name w:val="Balloon Text"/>
    <w:basedOn w:val="Normal"/>
    <w:link w:val="BalloonTextChar"/>
    <w:uiPriority w:val="99"/>
    <w:semiHidden/>
    <w:unhideWhenUsed/>
    <w:rsid w:val="00CD2B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3/ehost/pdfviewer/pdfviewer?sid=1eecd40a-"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3271</Characters>
  <Application>Microsoft Office Word</Application>
  <DocSecurity>4</DocSecurity>
  <Lines>27</Lines>
  <Paragraphs>7</Paragraphs>
  <ScaleCrop>false</ScaleCrop>
  <Company>Eastern Illinois University</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Stahl</dc:creator>
  <cp:lastModifiedBy>Mary</cp:lastModifiedBy>
  <cp:revision>2</cp:revision>
  <dcterms:created xsi:type="dcterms:W3CDTF">2011-10-16T02:16:00Z</dcterms:created>
  <dcterms:modified xsi:type="dcterms:W3CDTF">2011-10-16T02:16:00Z</dcterms:modified>
</cp:coreProperties>
</file>