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CE" w:rsidRDefault="001C785A">
      <w:r>
        <w:rPr>
          <w:rStyle w:val="CommentReference"/>
        </w:rPr>
        <w:commentReference w:id="0"/>
      </w:r>
    </w:p>
    <w:p w:rsidR="00112334" w:rsidRDefault="00112334"/>
    <w:p w:rsidR="00112334" w:rsidRPr="00E56C34" w:rsidRDefault="00E56C34">
      <w:pPr>
        <w:rPr>
          <w:color w:val="FF0000"/>
        </w:rPr>
      </w:pPr>
      <w:r>
        <w:tab/>
      </w:r>
      <w:r>
        <w:tab/>
      </w:r>
      <w:r>
        <w:tab/>
      </w:r>
      <w:r>
        <w:tab/>
      </w:r>
      <w:r>
        <w:tab/>
      </w:r>
      <w:r>
        <w:tab/>
      </w:r>
    </w:p>
    <w:p w:rsidR="00112334" w:rsidRPr="00E56C34" w:rsidRDefault="00E56C34">
      <w:pPr>
        <w:rPr>
          <w:color w:val="FF0000"/>
        </w:rPr>
      </w:pPr>
      <w:r>
        <w:tab/>
      </w:r>
      <w:r>
        <w:tab/>
      </w:r>
      <w:r>
        <w:tab/>
      </w:r>
      <w:r>
        <w:tab/>
      </w:r>
      <w:r>
        <w:tab/>
      </w:r>
      <w:r>
        <w:tab/>
      </w:r>
      <w:r>
        <w:rPr>
          <w:color w:val="FF0000"/>
        </w:rPr>
        <w:t>13/15</w:t>
      </w:r>
    </w:p>
    <w:p w:rsidR="00112334" w:rsidRDefault="00112334"/>
    <w:p w:rsidR="00112334" w:rsidRDefault="00112334"/>
    <w:p w:rsidR="00112334" w:rsidRDefault="00112334" w:rsidP="00112334">
      <w:pPr>
        <w:jc w:val="center"/>
        <w:rPr>
          <w:rFonts w:ascii="Arial" w:hAnsi="Arial" w:cs="Arial"/>
          <w:sz w:val="24"/>
          <w:szCs w:val="24"/>
        </w:rPr>
      </w:pPr>
      <w:r>
        <w:rPr>
          <w:rFonts w:ascii="Arial" w:hAnsi="Arial" w:cs="Arial"/>
          <w:sz w:val="24"/>
          <w:szCs w:val="24"/>
        </w:rPr>
        <w:t>Case Study: Peripheral Vascular Disease</w:t>
      </w:r>
    </w:p>
    <w:p w:rsidR="00112334" w:rsidRDefault="00112334" w:rsidP="00112334">
      <w:pPr>
        <w:jc w:val="center"/>
        <w:rPr>
          <w:rFonts w:ascii="Arial" w:hAnsi="Arial" w:cs="Arial"/>
          <w:sz w:val="24"/>
          <w:szCs w:val="24"/>
        </w:rPr>
      </w:pPr>
      <w:r>
        <w:rPr>
          <w:rFonts w:ascii="Arial" w:hAnsi="Arial" w:cs="Arial"/>
          <w:sz w:val="24"/>
          <w:szCs w:val="24"/>
        </w:rPr>
        <w:t>Erica J. Ochs</w:t>
      </w:r>
    </w:p>
    <w:p w:rsidR="00112334" w:rsidRDefault="00112334" w:rsidP="00112334">
      <w:pPr>
        <w:jc w:val="center"/>
        <w:rPr>
          <w:rFonts w:ascii="Arial" w:hAnsi="Arial" w:cs="Arial"/>
          <w:sz w:val="24"/>
          <w:szCs w:val="24"/>
        </w:rPr>
      </w:pPr>
      <w:r>
        <w:rPr>
          <w:rFonts w:ascii="Arial" w:hAnsi="Arial" w:cs="Arial"/>
          <w:sz w:val="24"/>
          <w:szCs w:val="24"/>
        </w:rPr>
        <w:t>Lakeview College of Nursing</w:t>
      </w: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112334">
      <w:pPr>
        <w:jc w:val="center"/>
        <w:rPr>
          <w:rFonts w:ascii="Arial" w:hAnsi="Arial" w:cs="Arial"/>
          <w:sz w:val="24"/>
          <w:szCs w:val="24"/>
        </w:rPr>
      </w:pPr>
    </w:p>
    <w:p w:rsidR="00112334" w:rsidRDefault="00112334" w:rsidP="0008075B">
      <w:pPr>
        <w:spacing w:line="480" w:lineRule="auto"/>
        <w:jc w:val="center"/>
        <w:rPr>
          <w:rFonts w:ascii="Arial" w:hAnsi="Arial" w:cs="Arial"/>
          <w:sz w:val="24"/>
          <w:szCs w:val="24"/>
        </w:rPr>
      </w:pPr>
      <w:r>
        <w:rPr>
          <w:rFonts w:ascii="Arial" w:hAnsi="Arial" w:cs="Arial"/>
          <w:sz w:val="24"/>
          <w:szCs w:val="24"/>
        </w:rPr>
        <w:lastRenderedPageBreak/>
        <w:t>Case Study: Peripheral Vascular Disease</w:t>
      </w:r>
    </w:p>
    <w:p w:rsidR="00667A21" w:rsidRDefault="009B534B" w:rsidP="0008075B">
      <w:pPr>
        <w:pStyle w:val="ListParagraph"/>
        <w:numPr>
          <w:ilvl w:val="0"/>
          <w:numId w:val="2"/>
        </w:numPr>
        <w:spacing w:line="480" w:lineRule="auto"/>
        <w:rPr>
          <w:rFonts w:ascii="Arial" w:hAnsi="Arial" w:cs="Arial"/>
          <w:sz w:val="24"/>
          <w:szCs w:val="24"/>
        </w:rPr>
      </w:pPr>
      <w:r w:rsidRPr="00570811">
        <w:rPr>
          <w:rFonts w:ascii="Arial" w:hAnsi="Arial" w:cs="Arial"/>
          <w:sz w:val="24"/>
          <w:szCs w:val="24"/>
        </w:rPr>
        <w:t xml:space="preserve">Side effects of simvastatin include </w:t>
      </w:r>
      <w:r w:rsidR="00570811">
        <w:rPr>
          <w:rFonts w:ascii="Arial" w:hAnsi="Arial" w:cs="Arial"/>
          <w:sz w:val="24"/>
          <w:szCs w:val="24"/>
        </w:rPr>
        <w:t>abnormal liver tests due to possible liver damage, nausea, vomiting, abdominal cramping, muscle pain, weakness, or tenderness, and headaches (</w:t>
      </w:r>
      <w:r w:rsidR="009F1ADF">
        <w:rPr>
          <w:rFonts w:ascii="Arial" w:hAnsi="Arial" w:cs="Arial"/>
          <w:sz w:val="24"/>
          <w:szCs w:val="24"/>
        </w:rPr>
        <w:t xml:space="preserve">MedicineNet, 2012). It is possible that this medicine could be causing </w:t>
      </w:r>
      <w:r w:rsidR="00F23E78">
        <w:rPr>
          <w:rFonts w:ascii="Arial" w:hAnsi="Arial" w:cs="Arial"/>
          <w:sz w:val="24"/>
          <w:szCs w:val="24"/>
        </w:rPr>
        <w:t>Gordon’s</w:t>
      </w:r>
      <w:r w:rsidR="009F1ADF">
        <w:rPr>
          <w:rFonts w:ascii="Arial" w:hAnsi="Arial" w:cs="Arial"/>
          <w:sz w:val="24"/>
          <w:szCs w:val="24"/>
        </w:rPr>
        <w:t xml:space="preserve"> leg pain. </w:t>
      </w:r>
    </w:p>
    <w:p w:rsidR="009F1ADF" w:rsidRDefault="009F1ADF" w:rsidP="0008075B">
      <w:pPr>
        <w:pStyle w:val="ListParagraph"/>
        <w:numPr>
          <w:ilvl w:val="0"/>
          <w:numId w:val="2"/>
        </w:numPr>
        <w:spacing w:line="480" w:lineRule="auto"/>
        <w:rPr>
          <w:rFonts w:ascii="Arial" w:hAnsi="Arial" w:cs="Arial"/>
          <w:sz w:val="24"/>
          <w:szCs w:val="24"/>
        </w:rPr>
      </w:pPr>
      <w:r>
        <w:rPr>
          <w:rFonts w:ascii="Arial" w:hAnsi="Arial" w:cs="Arial"/>
          <w:sz w:val="24"/>
          <w:szCs w:val="24"/>
        </w:rPr>
        <w:t>Intermittent claudication is pain or weakness in muscles, most commonly the calf muscles, that occurs during walking from a lack of blood flow</w:t>
      </w:r>
      <w:r w:rsidR="0008075B">
        <w:rPr>
          <w:rFonts w:ascii="Arial" w:hAnsi="Arial" w:cs="Arial"/>
          <w:sz w:val="24"/>
          <w:szCs w:val="24"/>
        </w:rPr>
        <w:t xml:space="preserve"> to the muscles (Stedman, 2012)</w:t>
      </w:r>
    </w:p>
    <w:p w:rsidR="001C785A" w:rsidRPr="001C785A" w:rsidRDefault="001C785A" w:rsidP="001C785A">
      <w:pPr>
        <w:pStyle w:val="ListParagraph"/>
        <w:autoSpaceDE w:val="0"/>
        <w:autoSpaceDN w:val="0"/>
        <w:adjustRightInd w:val="0"/>
        <w:spacing w:after="0" w:line="240" w:lineRule="auto"/>
        <w:rPr>
          <w:rFonts w:ascii="ITCGaramondStd-Bk" w:hAnsi="ITCGaramondStd-Bk" w:cs="ITCGaramondStd-Bk"/>
          <w:color w:val="FF0000"/>
          <w:sz w:val="20"/>
          <w:szCs w:val="20"/>
        </w:rPr>
      </w:pPr>
      <w:r w:rsidRPr="001C785A">
        <w:rPr>
          <w:rFonts w:ascii="ITCGaramondStd-Bk" w:hAnsi="ITCGaramondStd-Bk" w:cs="ITCGaramondStd-Bk"/>
          <w:color w:val="FF0000"/>
          <w:sz w:val="20"/>
          <w:szCs w:val="20"/>
        </w:rPr>
        <w:t>The symptoms are due to insufficient blood delivery to accommodate the increased demand for</w:t>
      </w:r>
    </w:p>
    <w:p w:rsidR="001C785A" w:rsidRPr="001C785A" w:rsidRDefault="001C785A" w:rsidP="001C785A">
      <w:pPr>
        <w:pStyle w:val="ListParagraph"/>
        <w:spacing w:line="480" w:lineRule="auto"/>
        <w:rPr>
          <w:rFonts w:ascii="Arial" w:hAnsi="Arial" w:cs="Arial"/>
          <w:color w:val="FF0000"/>
          <w:sz w:val="24"/>
          <w:szCs w:val="24"/>
        </w:rPr>
      </w:pPr>
      <w:proofErr w:type="gramStart"/>
      <w:r w:rsidRPr="001C785A">
        <w:rPr>
          <w:rFonts w:ascii="ITCGaramondStd-Bk" w:hAnsi="ITCGaramondStd-Bk" w:cs="ITCGaramondStd-Bk"/>
          <w:color w:val="FF0000"/>
          <w:sz w:val="20"/>
          <w:szCs w:val="20"/>
        </w:rPr>
        <w:t>oxygen</w:t>
      </w:r>
      <w:proofErr w:type="gramEnd"/>
      <w:r w:rsidRPr="001C785A">
        <w:rPr>
          <w:rFonts w:ascii="ITCGaramondStd-Bk" w:hAnsi="ITCGaramondStd-Bk" w:cs="ITCGaramondStd-Bk"/>
          <w:color w:val="FF0000"/>
          <w:sz w:val="20"/>
          <w:szCs w:val="20"/>
        </w:rPr>
        <w:t xml:space="preserve"> during times of activity </w:t>
      </w:r>
    </w:p>
    <w:p w:rsidR="009F1ADF" w:rsidRDefault="009F1ADF" w:rsidP="0008075B">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Risk factors for peripheral artery disease include </w:t>
      </w:r>
      <w:r w:rsidRPr="001C785A">
        <w:rPr>
          <w:rFonts w:ascii="Arial" w:hAnsi="Arial" w:cs="Arial"/>
          <w:color w:val="FF0000"/>
          <w:sz w:val="24"/>
          <w:szCs w:val="24"/>
        </w:rPr>
        <w:t>smoking</w:t>
      </w:r>
      <w:r w:rsidR="001C785A">
        <w:rPr>
          <w:rFonts w:ascii="Arial" w:hAnsi="Arial" w:cs="Arial"/>
          <w:color w:val="FF0000"/>
          <w:sz w:val="24"/>
          <w:szCs w:val="24"/>
        </w:rPr>
        <w:t xml:space="preserve"> (most common)</w:t>
      </w:r>
      <w:r w:rsidRPr="001C785A">
        <w:rPr>
          <w:rFonts w:ascii="Arial" w:hAnsi="Arial" w:cs="Arial"/>
          <w:color w:val="FF0000"/>
          <w:sz w:val="24"/>
          <w:szCs w:val="24"/>
        </w:rPr>
        <w:t>,</w:t>
      </w:r>
      <w:r>
        <w:rPr>
          <w:rFonts w:ascii="Arial" w:hAnsi="Arial" w:cs="Arial"/>
          <w:sz w:val="24"/>
          <w:szCs w:val="24"/>
        </w:rPr>
        <w:t xml:space="preserve"> over the age of 50, </w:t>
      </w:r>
      <w:r w:rsidR="00897407">
        <w:rPr>
          <w:rFonts w:ascii="Arial" w:hAnsi="Arial" w:cs="Arial"/>
          <w:sz w:val="24"/>
          <w:szCs w:val="24"/>
        </w:rPr>
        <w:t>family history of cardiovascular disease, diabetes, and hypertension.  Men tend to be a slightly higher risk</w:t>
      </w:r>
      <w:r w:rsidR="0008075B">
        <w:rPr>
          <w:rFonts w:ascii="Arial" w:hAnsi="Arial" w:cs="Arial"/>
          <w:sz w:val="24"/>
          <w:szCs w:val="24"/>
        </w:rPr>
        <w:t xml:space="preserve"> than women (Vascular Disease Foundation, 2012)</w:t>
      </w:r>
    </w:p>
    <w:p w:rsidR="001C785A" w:rsidRDefault="001C785A" w:rsidP="001C785A">
      <w:pPr>
        <w:autoSpaceDE w:val="0"/>
        <w:autoSpaceDN w:val="0"/>
        <w:adjustRightInd w:val="0"/>
        <w:spacing w:after="0" w:line="240" w:lineRule="auto"/>
        <w:rPr>
          <w:rFonts w:ascii="ITCGaramondStd-Bk" w:hAnsi="ITCGaramondStd-Bk" w:cs="ITCGaramondStd-Bk"/>
          <w:sz w:val="20"/>
          <w:szCs w:val="20"/>
        </w:rPr>
      </w:pPr>
      <w:r w:rsidRPr="001C785A">
        <w:rPr>
          <w:rFonts w:ascii="Arial" w:hAnsi="Arial" w:cs="Arial"/>
          <w:color w:val="FF0000"/>
          <w:sz w:val="24"/>
          <w:szCs w:val="24"/>
        </w:rPr>
        <w:t xml:space="preserve">  </w:t>
      </w:r>
      <w:r w:rsidRPr="001C785A">
        <w:rPr>
          <w:rFonts w:ascii="ITCGaramondStd-Bk" w:hAnsi="ITCGaramondStd-Bk" w:cs="ITCGaramondStd-Bk"/>
          <w:color w:val="FF0000"/>
          <w:sz w:val="20"/>
          <w:szCs w:val="20"/>
        </w:rPr>
        <w:t>Risk of</w:t>
      </w:r>
      <w:r>
        <w:rPr>
          <w:rFonts w:ascii="ITCGaramondStd-Bk" w:hAnsi="ITCGaramondStd-Bk" w:cs="ITCGaramondStd-Bk"/>
          <w:sz w:val="20"/>
          <w:szCs w:val="20"/>
        </w:rPr>
        <w:t xml:space="preserve"> </w:t>
      </w:r>
      <w:r w:rsidRPr="001C785A">
        <w:rPr>
          <w:rFonts w:ascii="ITCGaramondStd-Bk" w:hAnsi="ITCGaramondStd-Bk" w:cs="ITCGaramondStd-Bk"/>
          <w:color w:val="FF0000"/>
          <w:sz w:val="20"/>
          <w:szCs w:val="20"/>
        </w:rPr>
        <w:t>peripheral arterial disease also increases with age and is more prevalent in African American males</w:t>
      </w:r>
    </w:p>
    <w:p w:rsidR="001C785A" w:rsidRDefault="001C785A" w:rsidP="001C785A">
      <w:pPr>
        <w:autoSpaceDE w:val="0"/>
        <w:autoSpaceDN w:val="0"/>
        <w:adjustRightInd w:val="0"/>
        <w:spacing w:after="0" w:line="240" w:lineRule="auto"/>
        <w:rPr>
          <w:rFonts w:ascii="Arial" w:hAnsi="Arial" w:cs="Arial"/>
          <w:sz w:val="24"/>
          <w:szCs w:val="24"/>
        </w:rPr>
      </w:pPr>
    </w:p>
    <w:p w:rsidR="00897407" w:rsidRDefault="00897407" w:rsidP="0008075B">
      <w:pPr>
        <w:pStyle w:val="ListParagraph"/>
        <w:numPr>
          <w:ilvl w:val="0"/>
          <w:numId w:val="2"/>
        </w:numPr>
        <w:spacing w:line="480" w:lineRule="auto"/>
        <w:rPr>
          <w:rFonts w:ascii="Arial" w:hAnsi="Arial" w:cs="Arial"/>
          <w:sz w:val="24"/>
          <w:szCs w:val="24"/>
        </w:rPr>
      </w:pPr>
      <w:r>
        <w:rPr>
          <w:rFonts w:ascii="Arial" w:hAnsi="Arial" w:cs="Arial"/>
          <w:sz w:val="24"/>
          <w:szCs w:val="24"/>
        </w:rPr>
        <w:t>PAD is characterized by loss of oxygenated blood circulation due to hardening of the arteries that can progress to loss of all sensation and circulation to the periphery. This causes severe pain in the toes and feet and may prevent sores in those areas from healing. This can lead to amputation if t</w:t>
      </w:r>
      <w:r w:rsidR="0008075B">
        <w:rPr>
          <w:rFonts w:ascii="Arial" w:hAnsi="Arial" w:cs="Arial"/>
          <w:sz w:val="24"/>
          <w:szCs w:val="24"/>
        </w:rPr>
        <w:t>here is infection occurs (Vascular Disease Foundation, 2012</w:t>
      </w:r>
      <w:proofErr w:type="gramStart"/>
      <w:r w:rsidR="0008075B">
        <w:rPr>
          <w:rFonts w:ascii="Arial" w:hAnsi="Arial" w:cs="Arial"/>
          <w:sz w:val="24"/>
          <w:szCs w:val="24"/>
        </w:rPr>
        <w:t>)</w:t>
      </w:r>
      <w:r>
        <w:rPr>
          <w:rFonts w:ascii="Arial" w:hAnsi="Arial" w:cs="Arial"/>
          <w:sz w:val="24"/>
          <w:szCs w:val="24"/>
        </w:rPr>
        <w:t xml:space="preserve"> </w:t>
      </w:r>
      <w:r w:rsidR="001C785A">
        <w:rPr>
          <w:rFonts w:ascii="Arial" w:hAnsi="Arial" w:cs="Arial"/>
          <w:sz w:val="24"/>
          <w:szCs w:val="24"/>
        </w:rPr>
        <w:t>.</w:t>
      </w:r>
      <w:proofErr w:type="gramEnd"/>
    </w:p>
    <w:p w:rsidR="001C785A" w:rsidRPr="001C785A" w:rsidRDefault="001C785A" w:rsidP="001C785A">
      <w:pPr>
        <w:autoSpaceDE w:val="0"/>
        <w:autoSpaceDN w:val="0"/>
        <w:adjustRightInd w:val="0"/>
        <w:spacing w:after="0" w:line="240" w:lineRule="auto"/>
        <w:rPr>
          <w:rFonts w:ascii="ITCGaramondStd-Bk" w:hAnsi="ITCGaramondStd-Bk" w:cs="ITCGaramondStd-Bk"/>
          <w:color w:val="FF0000"/>
          <w:sz w:val="20"/>
          <w:szCs w:val="20"/>
        </w:rPr>
      </w:pPr>
      <w:r w:rsidRPr="001C785A">
        <w:rPr>
          <w:rFonts w:ascii="Arial" w:hAnsi="Arial" w:cs="Arial"/>
          <w:color w:val="FF0000"/>
          <w:sz w:val="24"/>
          <w:szCs w:val="24"/>
        </w:rPr>
        <w:t xml:space="preserve"> </w:t>
      </w:r>
      <w:r w:rsidRPr="001C785A">
        <w:rPr>
          <w:rFonts w:ascii="ITCGaramondStd-Bk" w:hAnsi="ITCGaramondStd-Bk" w:cs="ITCGaramondStd-Bk"/>
          <w:color w:val="FF0000"/>
          <w:sz w:val="20"/>
          <w:szCs w:val="20"/>
        </w:rPr>
        <w:t>Peripheral vascular disease develops over a number years and is strongly linked to atherosclerosis. Most often, it begins with inflammation and subsequent deposition of excess cholesterol into the endothelial cells, which line the arteries. This in turn leads to more inflammatory response causing localized vasoconstriction and</w:t>
      </w:r>
    </w:p>
    <w:p w:rsidR="001C785A" w:rsidRPr="001C785A" w:rsidRDefault="001C785A" w:rsidP="001C785A">
      <w:pPr>
        <w:autoSpaceDE w:val="0"/>
        <w:autoSpaceDN w:val="0"/>
        <w:adjustRightInd w:val="0"/>
        <w:spacing w:after="0" w:line="240" w:lineRule="auto"/>
        <w:rPr>
          <w:rFonts w:ascii="Arial" w:hAnsi="Arial" w:cs="Arial"/>
          <w:color w:val="FF0000"/>
          <w:sz w:val="24"/>
          <w:szCs w:val="24"/>
        </w:rPr>
      </w:pPr>
      <w:proofErr w:type="gramStart"/>
      <w:r w:rsidRPr="001C785A">
        <w:rPr>
          <w:rFonts w:ascii="ITCGaramondStd-Bk" w:hAnsi="ITCGaramondStd-Bk" w:cs="ITCGaramondStd-Bk"/>
          <w:color w:val="FF0000"/>
          <w:sz w:val="20"/>
          <w:szCs w:val="20"/>
        </w:rPr>
        <w:t>build</w:t>
      </w:r>
      <w:proofErr w:type="gramEnd"/>
      <w:r w:rsidRPr="001C785A">
        <w:rPr>
          <w:rFonts w:ascii="ITCGaramondStd-Bk" w:hAnsi="ITCGaramondStd-Bk" w:cs="ITCGaramondStd-Bk"/>
          <w:color w:val="FF0000"/>
          <w:sz w:val="20"/>
          <w:szCs w:val="20"/>
        </w:rPr>
        <w:t xml:space="preserve"> up of more cholesterol, calcium, and other substances in the walls of the arteries into what is commonly called a plaque. This plaque narrows the blood vessel and depletes that level of oxygen rich blood that can be delivered to tissues </w:t>
      </w:r>
      <w:proofErr w:type="gramStart"/>
      <w:r w:rsidRPr="001C785A">
        <w:rPr>
          <w:rFonts w:ascii="ITCGaramondStd-Bk" w:hAnsi="ITCGaramondStd-Bk" w:cs="ITCGaramondStd-Bk"/>
          <w:color w:val="FF0000"/>
          <w:sz w:val="20"/>
          <w:szCs w:val="20"/>
        </w:rPr>
        <w:t>The</w:t>
      </w:r>
      <w:proofErr w:type="gramEnd"/>
      <w:r w:rsidRPr="001C785A">
        <w:rPr>
          <w:rFonts w:ascii="ITCGaramondStd-Bk" w:hAnsi="ITCGaramondStd-Bk" w:cs="ITCGaramondStd-Bk"/>
          <w:color w:val="FF0000"/>
          <w:sz w:val="20"/>
          <w:szCs w:val="20"/>
        </w:rPr>
        <w:t xml:space="preserve"> plaques can also fracture and cause localized attraction of platelets and formation of clots</w:t>
      </w:r>
    </w:p>
    <w:p w:rsidR="001C785A" w:rsidRPr="001C785A" w:rsidRDefault="001C785A" w:rsidP="001C785A">
      <w:pPr>
        <w:spacing w:line="480" w:lineRule="auto"/>
        <w:ind w:left="720"/>
        <w:rPr>
          <w:rFonts w:ascii="Arial" w:hAnsi="Arial" w:cs="Arial"/>
          <w:sz w:val="24"/>
          <w:szCs w:val="24"/>
        </w:rPr>
      </w:pPr>
    </w:p>
    <w:p w:rsidR="00897407" w:rsidRDefault="006349FD" w:rsidP="0008075B">
      <w:pPr>
        <w:pStyle w:val="ListParagraph"/>
        <w:numPr>
          <w:ilvl w:val="0"/>
          <w:numId w:val="2"/>
        </w:numPr>
        <w:spacing w:line="480" w:lineRule="auto"/>
        <w:rPr>
          <w:rFonts w:ascii="Arial" w:hAnsi="Arial" w:cs="Arial"/>
          <w:sz w:val="24"/>
          <w:szCs w:val="24"/>
        </w:rPr>
      </w:pPr>
      <w:r>
        <w:rPr>
          <w:rFonts w:ascii="Arial" w:hAnsi="Arial" w:cs="Arial"/>
          <w:sz w:val="24"/>
          <w:szCs w:val="24"/>
        </w:rPr>
        <w:lastRenderedPageBreak/>
        <w:t>A bruit is an abnormal murmuring or swishing sound heard upon auscultation</w:t>
      </w:r>
      <w:r w:rsidR="0008075B">
        <w:rPr>
          <w:rFonts w:ascii="Arial" w:hAnsi="Arial" w:cs="Arial"/>
          <w:sz w:val="24"/>
          <w:szCs w:val="24"/>
        </w:rPr>
        <w:t xml:space="preserve"> (Stedman, 2012)</w:t>
      </w:r>
      <w:r>
        <w:rPr>
          <w:rFonts w:ascii="Arial" w:hAnsi="Arial" w:cs="Arial"/>
          <w:sz w:val="24"/>
          <w:szCs w:val="24"/>
        </w:rPr>
        <w:t xml:space="preserve">. </w:t>
      </w:r>
    </w:p>
    <w:p w:rsidR="006349FD" w:rsidRDefault="006349FD" w:rsidP="0008075B">
      <w:pPr>
        <w:pStyle w:val="ListParagraph"/>
        <w:numPr>
          <w:ilvl w:val="0"/>
          <w:numId w:val="2"/>
        </w:numPr>
        <w:spacing w:line="480" w:lineRule="auto"/>
        <w:rPr>
          <w:rFonts w:ascii="Arial" w:hAnsi="Arial" w:cs="Arial"/>
          <w:sz w:val="24"/>
          <w:szCs w:val="24"/>
        </w:rPr>
      </w:pPr>
      <w:r>
        <w:rPr>
          <w:rFonts w:ascii="Arial" w:hAnsi="Arial" w:cs="Arial"/>
          <w:sz w:val="24"/>
          <w:szCs w:val="24"/>
        </w:rPr>
        <w:t>The ankle-brachial index is the difference between the systolic blood pressure of the patient’s arm and the systolic blood pressure in the patient’s ankle.  Measurements are taken in both arms and both ankles. The highest arm systolic pressure and the highest ankle systolic pressure are used for this measurement. It would be helpful to use this in routine exams because it helps detect PAD in patients that do not have presenting symptoms yet and ma</w:t>
      </w:r>
      <w:r w:rsidR="0008075B">
        <w:rPr>
          <w:rFonts w:ascii="Arial" w:hAnsi="Arial" w:cs="Arial"/>
          <w:sz w:val="24"/>
          <w:szCs w:val="24"/>
        </w:rPr>
        <w:t>y screen people at risk for PAD (Coke, 2012)</w:t>
      </w:r>
    </w:p>
    <w:p w:rsidR="006349FD" w:rsidRDefault="006349FD" w:rsidP="0008075B">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I would recommend </w:t>
      </w:r>
      <w:r w:rsidR="00F23E78">
        <w:rPr>
          <w:rFonts w:ascii="Arial" w:hAnsi="Arial" w:cs="Arial"/>
          <w:sz w:val="24"/>
          <w:szCs w:val="24"/>
        </w:rPr>
        <w:t>Gordon</w:t>
      </w:r>
      <w:r>
        <w:rPr>
          <w:rFonts w:ascii="Arial" w:hAnsi="Arial" w:cs="Arial"/>
          <w:sz w:val="24"/>
          <w:szCs w:val="24"/>
        </w:rPr>
        <w:t xml:space="preserve"> </w:t>
      </w:r>
      <w:r w:rsidRPr="001C785A">
        <w:rPr>
          <w:rFonts w:ascii="Arial" w:hAnsi="Arial" w:cs="Arial"/>
          <w:color w:val="FF0000"/>
          <w:sz w:val="24"/>
          <w:szCs w:val="24"/>
          <w:u w:val="single"/>
        </w:rPr>
        <w:t>stop smoking</w:t>
      </w:r>
      <w:r>
        <w:rPr>
          <w:rFonts w:ascii="Arial" w:hAnsi="Arial" w:cs="Arial"/>
          <w:sz w:val="24"/>
          <w:szCs w:val="24"/>
        </w:rPr>
        <w:t xml:space="preserve">, look at ways to decrease his blood pressure such as altering his diet, </w:t>
      </w:r>
      <w:r w:rsidR="00557594">
        <w:rPr>
          <w:rFonts w:ascii="Arial" w:hAnsi="Arial" w:cs="Arial"/>
          <w:sz w:val="24"/>
          <w:szCs w:val="24"/>
        </w:rPr>
        <w:t>start and exercise program appropriate for him, and alter his diet to help decrease his cholesterol</w:t>
      </w:r>
      <w:r w:rsidR="00536186">
        <w:rPr>
          <w:rFonts w:ascii="Arial" w:hAnsi="Arial" w:cs="Arial"/>
          <w:sz w:val="24"/>
          <w:szCs w:val="24"/>
        </w:rPr>
        <w:t xml:space="preserve"> (Vascular Disease Foundation, 2012)</w:t>
      </w:r>
      <w:r w:rsidR="00557594">
        <w:rPr>
          <w:rFonts w:ascii="Arial" w:hAnsi="Arial" w:cs="Arial"/>
          <w:sz w:val="24"/>
          <w:szCs w:val="24"/>
        </w:rPr>
        <w:t xml:space="preserve">. </w:t>
      </w:r>
    </w:p>
    <w:p w:rsidR="00557594" w:rsidRDefault="00557594" w:rsidP="0008075B">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Gordon would benefit from continuing is Zocor to help manage is cholesterol. He would also benefit from taking something for his high blood pressure. </w:t>
      </w:r>
    </w:p>
    <w:p w:rsidR="001C785A" w:rsidRPr="001C785A" w:rsidRDefault="001C785A" w:rsidP="001C785A">
      <w:pPr>
        <w:pStyle w:val="ListParagraph"/>
        <w:autoSpaceDE w:val="0"/>
        <w:autoSpaceDN w:val="0"/>
        <w:adjustRightInd w:val="0"/>
        <w:spacing w:after="0" w:line="240" w:lineRule="auto"/>
        <w:rPr>
          <w:rFonts w:ascii="ITCGaramondStd-Bk" w:hAnsi="ITCGaramondStd-Bk" w:cs="ITCGaramondStd-Bk"/>
          <w:color w:val="FF0000"/>
          <w:sz w:val="20"/>
          <w:szCs w:val="20"/>
        </w:rPr>
      </w:pPr>
      <w:r w:rsidRPr="001C785A">
        <w:rPr>
          <w:rFonts w:ascii="ITCGaramondStd-Bk" w:hAnsi="ITCGaramondStd-Bk" w:cs="ITCGaramondStd-Bk"/>
          <w:color w:val="FF0000"/>
          <w:sz w:val="20"/>
          <w:szCs w:val="20"/>
        </w:rPr>
        <w:t>It is also important to control the risk of blood clots. Gordon could benefit from daily low-dose</w:t>
      </w:r>
    </w:p>
    <w:p w:rsidR="001C785A" w:rsidRDefault="001C785A" w:rsidP="001C785A">
      <w:pPr>
        <w:pStyle w:val="ListParagraph"/>
        <w:spacing w:line="480" w:lineRule="auto"/>
        <w:rPr>
          <w:rFonts w:ascii="Arial" w:hAnsi="Arial" w:cs="Arial"/>
          <w:sz w:val="24"/>
          <w:szCs w:val="24"/>
        </w:rPr>
      </w:pPr>
      <w:proofErr w:type="gramStart"/>
      <w:r w:rsidRPr="001C785A">
        <w:rPr>
          <w:rFonts w:ascii="ITCGaramondStd-Bk" w:hAnsi="ITCGaramondStd-Bk" w:cs="ITCGaramondStd-Bk"/>
          <w:color w:val="FF0000"/>
          <w:sz w:val="20"/>
          <w:szCs w:val="20"/>
        </w:rPr>
        <w:t>aspirin</w:t>
      </w:r>
      <w:proofErr w:type="gramEnd"/>
      <w:r w:rsidRPr="001C785A">
        <w:rPr>
          <w:rFonts w:ascii="ITCGaramondStd-Bk" w:hAnsi="ITCGaramondStd-Bk" w:cs="ITCGaramondStd-Bk"/>
          <w:color w:val="FF0000"/>
          <w:sz w:val="20"/>
          <w:szCs w:val="20"/>
        </w:rPr>
        <w:t xml:space="preserve"> (81 mg) or a prescription anticoagulant</w:t>
      </w:r>
      <w:r>
        <w:rPr>
          <w:rFonts w:ascii="ITCGaramondStd-Bk" w:hAnsi="ITCGaramondStd-Bk" w:cs="ITCGaramondStd-Bk"/>
          <w:sz w:val="20"/>
          <w:szCs w:val="20"/>
        </w:rPr>
        <w:t>.</w:t>
      </w:r>
    </w:p>
    <w:p w:rsidR="00557594" w:rsidRDefault="00557594" w:rsidP="0008075B">
      <w:pPr>
        <w:pStyle w:val="ListParagraph"/>
        <w:numPr>
          <w:ilvl w:val="0"/>
          <w:numId w:val="2"/>
        </w:numPr>
        <w:spacing w:line="480" w:lineRule="auto"/>
        <w:rPr>
          <w:rFonts w:ascii="Arial" w:hAnsi="Arial" w:cs="Arial"/>
          <w:sz w:val="24"/>
          <w:szCs w:val="24"/>
        </w:rPr>
      </w:pPr>
      <w:r>
        <w:rPr>
          <w:rFonts w:ascii="Arial" w:hAnsi="Arial" w:cs="Arial"/>
          <w:sz w:val="24"/>
          <w:szCs w:val="24"/>
        </w:rPr>
        <w:t>Gordon should watch for cold skin, hair loss, and changes in skin color on his toes and feet.  He should also be aware of sores on his toes and feet that don’t heal o</w:t>
      </w:r>
      <w:r w:rsidR="0008075B">
        <w:rPr>
          <w:rFonts w:ascii="Arial" w:hAnsi="Arial" w:cs="Arial"/>
          <w:sz w:val="24"/>
          <w:szCs w:val="24"/>
        </w:rPr>
        <w:t>r take a very long time to heal (Vascular Disease Foundation, 2012)</w:t>
      </w:r>
    </w:p>
    <w:p w:rsidR="00570811" w:rsidRPr="001C785A" w:rsidRDefault="001C785A" w:rsidP="001C785A">
      <w:pPr>
        <w:autoSpaceDE w:val="0"/>
        <w:autoSpaceDN w:val="0"/>
        <w:adjustRightInd w:val="0"/>
        <w:spacing w:after="0" w:line="240" w:lineRule="auto"/>
        <w:rPr>
          <w:rFonts w:ascii="Arial" w:hAnsi="Arial" w:cs="Arial"/>
          <w:color w:val="FF0000"/>
          <w:sz w:val="24"/>
          <w:szCs w:val="24"/>
        </w:rPr>
      </w:pPr>
      <w:r w:rsidRPr="001C785A">
        <w:rPr>
          <w:rFonts w:ascii="Arial" w:hAnsi="Arial" w:cs="Arial"/>
          <w:color w:val="FF0000"/>
          <w:sz w:val="24"/>
          <w:szCs w:val="24"/>
        </w:rPr>
        <w:t xml:space="preserve"> </w:t>
      </w:r>
      <w:r w:rsidRPr="001C785A">
        <w:rPr>
          <w:rFonts w:ascii="ITCGaramondStd-Bk" w:hAnsi="ITCGaramondStd-Bk" w:cs="ITCGaramondStd-Bk"/>
          <w:color w:val="FF0000"/>
          <w:sz w:val="20"/>
          <w:szCs w:val="20"/>
        </w:rPr>
        <w:t>Any wounds or infections should receive immediate care as he is at risk for severe infections, such as gangrene</w:t>
      </w:r>
    </w:p>
    <w:p w:rsidR="00667A21" w:rsidRPr="001C785A" w:rsidRDefault="00667A21" w:rsidP="0008075B">
      <w:pPr>
        <w:spacing w:line="480" w:lineRule="auto"/>
        <w:rPr>
          <w:rFonts w:ascii="Arial" w:hAnsi="Arial" w:cs="Arial"/>
          <w:color w:val="FF0000"/>
          <w:sz w:val="24"/>
          <w:szCs w:val="24"/>
        </w:rPr>
      </w:pPr>
    </w:p>
    <w:p w:rsidR="00667A21" w:rsidRDefault="00667A21" w:rsidP="0008075B">
      <w:pPr>
        <w:spacing w:line="480" w:lineRule="auto"/>
        <w:rPr>
          <w:rFonts w:ascii="Arial" w:hAnsi="Arial" w:cs="Arial"/>
          <w:sz w:val="24"/>
          <w:szCs w:val="24"/>
        </w:rPr>
      </w:pPr>
    </w:p>
    <w:p w:rsidR="00667A21" w:rsidRDefault="00667A21" w:rsidP="0008075B">
      <w:pPr>
        <w:spacing w:line="480" w:lineRule="auto"/>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08075B">
      <w:pPr>
        <w:rPr>
          <w:rFonts w:ascii="Arial" w:hAnsi="Arial" w:cs="Arial"/>
          <w:sz w:val="24"/>
          <w:szCs w:val="24"/>
        </w:rPr>
      </w:pPr>
    </w:p>
    <w:p w:rsidR="0008075B" w:rsidRPr="0001598F" w:rsidRDefault="0008075B" w:rsidP="0008075B">
      <w:pPr>
        <w:jc w:val="center"/>
        <w:rPr>
          <w:rFonts w:ascii="Arial" w:hAnsi="Arial" w:cs="Arial"/>
          <w:sz w:val="24"/>
          <w:szCs w:val="24"/>
        </w:rPr>
      </w:pPr>
      <w:r w:rsidRPr="0001598F">
        <w:rPr>
          <w:rFonts w:ascii="Arial" w:hAnsi="Arial" w:cs="Arial"/>
          <w:sz w:val="24"/>
          <w:szCs w:val="24"/>
        </w:rPr>
        <w:t>References</w:t>
      </w:r>
    </w:p>
    <w:p w:rsidR="0001598F" w:rsidRPr="0001598F" w:rsidRDefault="0001598F" w:rsidP="00536186">
      <w:pPr>
        <w:spacing w:line="480" w:lineRule="auto"/>
        <w:rPr>
          <w:rFonts w:ascii="Arial" w:hAnsi="Arial" w:cs="Arial"/>
          <w:sz w:val="24"/>
          <w:szCs w:val="24"/>
        </w:rPr>
      </w:pPr>
      <w:r>
        <w:rPr>
          <w:rFonts w:ascii="Arial" w:hAnsi="Arial" w:cs="Arial"/>
          <w:sz w:val="24"/>
          <w:szCs w:val="24"/>
        </w:rPr>
        <w:t xml:space="preserve">Coke, L.A. (2010). </w:t>
      </w:r>
      <w:r w:rsidRPr="00E56C34">
        <w:rPr>
          <w:rFonts w:ascii="Arial" w:hAnsi="Arial" w:cs="Arial"/>
          <w:i/>
          <w:color w:val="FF0000"/>
          <w:sz w:val="24"/>
          <w:szCs w:val="24"/>
        </w:rPr>
        <w:t>Vascular risk</w:t>
      </w:r>
      <w:r>
        <w:rPr>
          <w:rFonts w:ascii="Arial" w:hAnsi="Arial" w:cs="Arial"/>
          <w:sz w:val="24"/>
          <w:szCs w:val="24"/>
        </w:rPr>
        <w:t xml:space="preserve"> </w:t>
      </w:r>
      <w:r w:rsidRPr="0001598F">
        <w:rPr>
          <w:rFonts w:ascii="Arial" w:hAnsi="Arial" w:cs="Arial"/>
          <w:i/>
          <w:sz w:val="24"/>
          <w:szCs w:val="24"/>
        </w:rPr>
        <w:t>assessment of the older cardiovascular patient: The</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01598F">
        <w:rPr>
          <w:rFonts w:ascii="Arial" w:hAnsi="Arial" w:cs="Arial"/>
          <w:i/>
          <w:sz w:val="24"/>
          <w:szCs w:val="24"/>
        </w:rPr>
        <w:t xml:space="preserve">ankle-brachial </w:t>
      </w:r>
      <w:proofErr w:type="gramStart"/>
      <w:r w:rsidRPr="0001598F">
        <w:rPr>
          <w:rFonts w:ascii="Arial" w:hAnsi="Arial" w:cs="Arial"/>
          <w:i/>
          <w:sz w:val="24"/>
          <w:szCs w:val="24"/>
        </w:rPr>
        <w:t>Index</w:t>
      </w:r>
      <w:r>
        <w:rPr>
          <w:rFonts w:ascii="Arial" w:hAnsi="Arial" w:cs="Arial"/>
          <w:i/>
          <w:sz w:val="24"/>
          <w:szCs w:val="24"/>
        </w:rPr>
        <w:t>(</w:t>
      </w:r>
      <w:proofErr w:type="gramEnd"/>
      <w:r>
        <w:rPr>
          <w:rFonts w:ascii="Arial" w:hAnsi="Arial" w:cs="Arial"/>
          <w:i/>
          <w:sz w:val="24"/>
          <w:szCs w:val="24"/>
        </w:rPr>
        <w:t>ABI).</w:t>
      </w:r>
      <w:r>
        <w:rPr>
          <w:rFonts w:ascii="Arial" w:hAnsi="Arial" w:cs="Arial"/>
          <w:sz w:val="24"/>
          <w:szCs w:val="24"/>
        </w:rPr>
        <w:t xml:space="preserve"> Hartford Institute of Geriatric Nursing. Retrieved </w:t>
      </w:r>
      <w:r>
        <w:rPr>
          <w:rFonts w:ascii="Arial" w:hAnsi="Arial" w:cs="Arial"/>
          <w:sz w:val="24"/>
          <w:szCs w:val="24"/>
        </w:rPr>
        <w:tab/>
        <w:t xml:space="preserve">January 29, 2012 from </w:t>
      </w:r>
      <w:hyperlink r:id="rId9" w:history="1">
        <w:r>
          <w:rPr>
            <w:rStyle w:val="Hyperlink"/>
          </w:rPr>
          <w:t>http://consultgerirn.org/uploads/File/trythis/try_this_sp4.pdf</w:t>
        </w:r>
      </w:hyperlink>
    </w:p>
    <w:p w:rsidR="00536186" w:rsidRDefault="00536186" w:rsidP="00536186">
      <w:pPr>
        <w:widowControl w:val="0"/>
        <w:autoSpaceDE w:val="0"/>
        <w:autoSpaceDN w:val="0"/>
        <w:adjustRightInd w:val="0"/>
        <w:spacing w:after="0" w:line="480" w:lineRule="auto"/>
        <w:ind w:left="800" w:hanging="800"/>
        <w:rPr>
          <w:rFonts w:ascii="Arial" w:hAnsi="Arial" w:cs="Arial"/>
          <w:sz w:val="24"/>
          <w:szCs w:val="24"/>
        </w:rPr>
      </w:pPr>
      <w:r w:rsidRPr="00536186">
        <w:rPr>
          <w:rFonts w:ascii="Arial" w:hAnsi="Arial" w:cs="Arial"/>
          <w:sz w:val="24"/>
          <w:szCs w:val="24"/>
        </w:rPr>
        <w:t xml:space="preserve">Stedman, T. L. (2012). </w:t>
      </w:r>
      <w:r w:rsidRPr="00536186">
        <w:rPr>
          <w:rFonts w:ascii="Arial" w:hAnsi="Arial" w:cs="Arial"/>
          <w:i/>
          <w:iCs/>
          <w:sz w:val="24"/>
          <w:szCs w:val="24"/>
        </w:rPr>
        <w:t>Stedman's medical dictionary for the</w:t>
      </w:r>
      <w:r>
        <w:rPr>
          <w:rFonts w:ascii="Arial" w:hAnsi="Arial" w:cs="Arial"/>
          <w:i/>
          <w:iCs/>
          <w:sz w:val="24"/>
          <w:szCs w:val="24"/>
        </w:rPr>
        <w:t xml:space="preserve"> health professions and nursing</w:t>
      </w:r>
      <w:r w:rsidRPr="00536186">
        <w:rPr>
          <w:rFonts w:ascii="Arial" w:hAnsi="Arial" w:cs="Arial"/>
          <w:sz w:val="24"/>
          <w:szCs w:val="24"/>
        </w:rPr>
        <w:t xml:space="preserve"> (7th ed.). Philadelphia: Wolters Kluwer Health/Lippincott Williams &amp; Wilkins.</w:t>
      </w:r>
    </w:p>
    <w:p w:rsidR="00536186" w:rsidRDefault="00536186" w:rsidP="00536186">
      <w:pPr>
        <w:spacing w:line="480" w:lineRule="auto"/>
      </w:pPr>
      <w:proofErr w:type="gramStart"/>
      <w:r>
        <w:rPr>
          <w:rFonts w:ascii="Arial" w:hAnsi="Arial" w:cs="Arial"/>
          <w:sz w:val="24"/>
          <w:szCs w:val="24"/>
        </w:rPr>
        <w:t>MedicineNet 2012</w:t>
      </w:r>
      <w:r w:rsidRPr="00E56C34">
        <w:rPr>
          <w:rFonts w:ascii="Arial" w:hAnsi="Arial" w:cs="Arial"/>
          <w:i/>
          <w:color w:val="FF0000"/>
          <w:sz w:val="24"/>
          <w:szCs w:val="24"/>
        </w:rPr>
        <w:t>).</w:t>
      </w:r>
      <w:proofErr w:type="gramEnd"/>
      <w:r w:rsidRPr="00E56C34">
        <w:rPr>
          <w:rFonts w:ascii="Arial" w:hAnsi="Arial" w:cs="Arial"/>
          <w:i/>
          <w:color w:val="FF0000"/>
          <w:sz w:val="24"/>
          <w:szCs w:val="24"/>
        </w:rPr>
        <w:t xml:space="preserve"> </w:t>
      </w:r>
      <w:proofErr w:type="gramStart"/>
      <w:r w:rsidRPr="00E56C34">
        <w:rPr>
          <w:rFonts w:ascii="Arial" w:hAnsi="Arial" w:cs="Arial"/>
          <w:i/>
          <w:color w:val="FF0000"/>
          <w:sz w:val="24"/>
          <w:szCs w:val="24"/>
        </w:rPr>
        <w:t>Simvastation-Zocor</w:t>
      </w:r>
      <w:r>
        <w:rPr>
          <w:rFonts w:ascii="Arial" w:hAnsi="Arial" w:cs="Arial"/>
          <w:sz w:val="24"/>
          <w:szCs w:val="24"/>
        </w:rPr>
        <w:t>.</w:t>
      </w:r>
      <w:proofErr w:type="gramEnd"/>
      <w:r>
        <w:rPr>
          <w:rFonts w:ascii="Arial" w:hAnsi="Arial" w:cs="Arial"/>
          <w:sz w:val="24"/>
          <w:szCs w:val="24"/>
        </w:rPr>
        <w:t xml:space="preserve"> Retrieved January 29, 2012 from </w:t>
      </w:r>
      <w:r>
        <w:rPr>
          <w:rFonts w:ascii="Arial" w:hAnsi="Arial" w:cs="Arial"/>
          <w:sz w:val="24"/>
          <w:szCs w:val="24"/>
        </w:rPr>
        <w:tab/>
      </w:r>
      <w:hyperlink r:id="rId10" w:history="1">
        <w:r>
          <w:rPr>
            <w:rStyle w:val="Hyperlink"/>
          </w:rPr>
          <w:t>http://www.medicinenet.com/simvastatin-oral/article.htm</w:t>
        </w:r>
      </w:hyperlink>
    </w:p>
    <w:p w:rsidR="0001598F" w:rsidRDefault="0001598F" w:rsidP="00536186">
      <w:pPr>
        <w:spacing w:line="480" w:lineRule="auto"/>
      </w:pPr>
      <w:r>
        <w:rPr>
          <w:rFonts w:ascii="Arial" w:hAnsi="Arial" w:cs="Arial"/>
          <w:sz w:val="24"/>
          <w:szCs w:val="24"/>
        </w:rPr>
        <w:t>Vascular Disease Foundation (2010)</w:t>
      </w:r>
      <w:r w:rsidRPr="0001598F">
        <w:rPr>
          <w:rFonts w:ascii="Arial" w:hAnsi="Arial" w:cs="Arial"/>
          <w:i/>
          <w:sz w:val="24"/>
          <w:szCs w:val="24"/>
        </w:rPr>
        <w:t xml:space="preserve"> Peripheral arterial disease: What is it?</w:t>
      </w:r>
      <w:r>
        <w:rPr>
          <w:rFonts w:ascii="Arial" w:hAnsi="Arial" w:cs="Arial"/>
          <w:i/>
          <w:sz w:val="24"/>
          <w:szCs w:val="24"/>
        </w:rPr>
        <w:t xml:space="preserve"> </w:t>
      </w:r>
      <w:r>
        <w:rPr>
          <w:rFonts w:ascii="Arial" w:hAnsi="Arial" w:cs="Arial"/>
          <w:sz w:val="24"/>
          <w:szCs w:val="24"/>
        </w:rPr>
        <w:t xml:space="preserve">Retrieved </w:t>
      </w:r>
      <w:r>
        <w:rPr>
          <w:rFonts w:ascii="Arial" w:hAnsi="Arial" w:cs="Arial"/>
          <w:sz w:val="24"/>
          <w:szCs w:val="24"/>
        </w:rPr>
        <w:tab/>
        <w:t xml:space="preserve">on January 29, 2012 from </w:t>
      </w:r>
      <w:hyperlink r:id="rId11" w:history="1">
        <w:r>
          <w:rPr>
            <w:rStyle w:val="Hyperlink"/>
          </w:rPr>
          <w:t>http://www.vdf.org/diseaseinfo/pad/</w:t>
        </w:r>
      </w:hyperlink>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Default="00667A21" w:rsidP="00667A21">
      <w:pPr>
        <w:rPr>
          <w:rFonts w:ascii="Arial" w:hAnsi="Arial" w:cs="Arial"/>
          <w:sz w:val="24"/>
          <w:szCs w:val="24"/>
        </w:rPr>
      </w:pPr>
    </w:p>
    <w:p w:rsidR="00667A21" w:rsidRPr="00667A21" w:rsidRDefault="00667A21" w:rsidP="00667A21">
      <w:pPr>
        <w:rPr>
          <w:rFonts w:ascii="Arial" w:hAnsi="Arial" w:cs="Arial"/>
          <w:sz w:val="24"/>
          <w:szCs w:val="24"/>
        </w:rPr>
      </w:pPr>
    </w:p>
    <w:sectPr w:rsidR="00667A21" w:rsidRPr="00667A21" w:rsidSect="005367AF">
      <w:headerReference w:type="default" r:id="rId12"/>
      <w:headerReference w:type="first" r:id="rId13"/>
      <w:pgSz w:w="12240" w:h="15840"/>
      <w:pgMar w:top="1440" w:right="1440" w:bottom="1440" w:left="1440" w:header="720" w:footer="720" w:gutter="0"/>
      <w:pgNumType w:start="0" w:chapStyle="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30T21:22:00Z" w:initials="M">
    <w:p w:rsidR="001C785A" w:rsidRDefault="001C785A">
      <w:pPr>
        <w:pStyle w:val="CommentText"/>
      </w:pPr>
      <w:r>
        <w:rPr>
          <w:rStyle w:val="CommentReference"/>
        </w:rPr>
        <w:annotationRef/>
      </w:r>
      <w:r>
        <w:t>Running head: CASE STUDY: PERIPHERAL VASCULAR DISEASE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E4B" w:rsidRDefault="00721E4B" w:rsidP="00112334">
      <w:pPr>
        <w:spacing w:after="0" w:line="240" w:lineRule="auto"/>
      </w:pPr>
      <w:r>
        <w:separator/>
      </w:r>
    </w:p>
  </w:endnote>
  <w:endnote w:type="continuationSeparator" w:id="0">
    <w:p w:rsidR="00721E4B" w:rsidRDefault="00721E4B" w:rsidP="00112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E4B" w:rsidRDefault="00721E4B" w:rsidP="00112334">
      <w:pPr>
        <w:spacing w:after="0" w:line="240" w:lineRule="auto"/>
      </w:pPr>
      <w:r>
        <w:separator/>
      </w:r>
    </w:p>
  </w:footnote>
  <w:footnote w:type="continuationSeparator" w:id="0">
    <w:p w:rsidR="00721E4B" w:rsidRDefault="00721E4B" w:rsidP="001123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7AF" w:rsidRDefault="005367AF">
    <w:pPr>
      <w:pStyle w:val="Header"/>
    </w:pPr>
    <w:r>
      <w:t>CASE STUDY:  PERIPHERAL VASCULAR DISEASE</w:t>
    </w:r>
    <w:r>
      <w:tab/>
    </w:r>
    <w:r>
      <w:tab/>
    </w:r>
    <w:fldSimple w:instr=" PAGE   \* MERGEFORMAT ">
      <w:r w:rsidR="00E56C34">
        <w:rPr>
          <w:noProof/>
        </w:rPr>
        <w:t>1</w:t>
      </w:r>
    </w:fldSimple>
  </w:p>
  <w:p w:rsidR="00112334" w:rsidRDefault="001123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02764"/>
      <w:docPartObj>
        <w:docPartGallery w:val="Page Numbers (Top of Page)"/>
        <w:docPartUnique/>
      </w:docPartObj>
    </w:sdtPr>
    <w:sdtContent>
      <w:p w:rsidR="00667A21" w:rsidRDefault="0018596A">
        <w:pPr>
          <w:pStyle w:val="Header"/>
          <w:jc w:val="right"/>
        </w:pPr>
      </w:p>
    </w:sdtContent>
  </w:sdt>
  <w:p w:rsidR="00112334" w:rsidRDefault="00667A21">
    <w:pPr>
      <w:pStyle w:val="Header"/>
    </w:pPr>
    <w:r>
      <w:t>CASE STUDY:  PERIPHERAL VASCULAR DISEASE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40FF0"/>
    <w:multiLevelType w:val="hybridMultilevel"/>
    <w:tmpl w:val="910AB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47E0C"/>
    <w:multiLevelType w:val="hybridMultilevel"/>
    <w:tmpl w:val="DA800316"/>
    <w:lvl w:ilvl="0" w:tplc="532E7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12334"/>
    <w:rsid w:val="0001598F"/>
    <w:rsid w:val="0008075B"/>
    <w:rsid w:val="00112334"/>
    <w:rsid w:val="0018596A"/>
    <w:rsid w:val="001C785A"/>
    <w:rsid w:val="002E003C"/>
    <w:rsid w:val="00536186"/>
    <w:rsid w:val="005367AF"/>
    <w:rsid w:val="00557594"/>
    <w:rsid w:val="00570811"/>
    <w:rsid w:val="006349FD"/>
    <w:rsid w:val="00667A21"/>
    <w:rsid w:val="006947CE"/>
    <w:rsid w:val="006E21B4"/>
    <w:rsid w:val="00721E4B"/>
    <w:rsid w:val="00897407"/>
    <w:rsid w:val="009B534B"/>
    <w:rsid w:val="009F1ADF"/>
    <w:rsid w:val="00E56C34"/>
    <w:rsid w:val="00F23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7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334"/>
  </w:style>
  <w:style w:type="paragraph" w:styleId="Footer">
    <w:name w:val="footer"/>
    <w:basedOn w:val="Normal"/>
    <w:link w:val="FooterChar"/>
    <w:uiPriority w:val="99"/>
    <w:semiHidden/>
    <w:unhideWhenUsed/>
    <w:rsid w:val="0011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334"/>
  </w:style>
  <w:style w:type="paragraph" w:styleId="BalloonText">
    <w:name w:val="Balloon Text"/>
    <w:basedOn w:val="Normal"/>
    <w:link w:val="BalloonTextChar"/>
    <w:uiPriority w:val="99"/>
    <w:semiHidden/>
    <w:unhideWhenUsed/>
    <w:rsid w:val="00112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334"/>
    <w:rPr>
      <w:rFonts w:ascii="Tahoma" w:hAnsi="Tahoma" w:cs="Tahoma"/>
      <w:sz w:val="16"/>
      <w:szCs w:val="16"/>
    </w:rPr>
  </w:style>
  <w:style w:type="paragraph" w:styleId="ListParagraph">
    <w:name w:val="List Paragraph"/>
    <w:basedOn w:val="Normal"/>
    <w:uiPriority w:val="34"/>
    <w:qFormat/>
    <w:rsid w:val="00667A21"/>
    <w:pPr>
      <w:ind w:left="720"/>
      <w:contextualSpacing/>
    </w:pPr>
  </w:style>
  <w:style w:type="character" w:styleId="Hyperlink">
    <w:name w:val="Hyperlink"/>
    <w:basedOn w:val="DefaultParagraphFont"/>
    <w:uiPriority w:val="99"/>
    <w:semiHidden/>
    <w:unhideWhenUsed/>
    <w:rsid w:val="0001598F"/>
    <w:rPr>
      <w:color w:val="0000FF"/>
      <w:u w:val="single"/>
    </w:rPr>
  </w:style>
  <w:style w:type="character" w:customStyle="1" w:styleId="apple-converted-space">
    <w:name w:val="apple-converted-space"/>
    <w:basedOn w:val="DefaultParagraphFont"/>
    <w:rsid w:val="00536186"/>
  </w:style>
  <w:style w:type="character" w:styleId="CommentReference">
    <w:name w:val="annotation reference"/>
    <w:basedOn w:val="DefaultParagraphFont"/>
    <w:uiPriority w:val="99"/>
    <w:semiHidden/>
    <w:unhideWhenUsed/>
    <w:rsid w:val="001C785A"/>
    <w:rPr>
      <w:sz w:val="16"/>
      <w:szCs w:val="16"/>
    </w:rPr>
  </w:style>
  <w:style w:type="paragraph" w:styleId="CommentText">
    <w:name w:val="annotation text"/>
    <w:basedOn w:val="Normal"/>
    <w:link w:val="CommentTextChar"/>
    <w:uiPriority w:val="99"/>
    <w:semiHidden/>
    <w:unhideWhenUsed/>
    <w:rsid w:val="001C785A"/>
    <w:pPr>
      <w:spacing w:line="240" w:lineRule="auto"/>
    </w:pPr>
    <w:rPr>
      <w:sz w:val="20"/>
      <w:szCs w:val="20"/>
    </w:rPr>
  </w:style>
  <w:style w:type="character" w:customStyle="1" w:styleId="CommentTextChar">
    <w:name w:val="Comment Text Char"/>
    <w:basedOn w:val="DefaultParagraphFont"/>
    <w:link w:val="CommentText"/>
    <w:uiPriority w:val="99"/>
    <w:semiHidden/>
    <w:rsid w:val="001C785A"/>
    <w:rPr>
      <w:sz w:val="20"/>
      <w:szCs w:val="20"/>
    </w:rPr>
  </w:style>
  <w:style w:type="paragraph" w:styleId="CommentSubject">
    <w:name w:val="annotation subject"/>
    <w:basedOn w:val="CommentText"/>
    <w:next w:val="CommentText"/>
    <w:link w:val="CommentSubjectChar"/>
    <w:uiPriority w:val="99"/>
    <w:semiHidden/>
    <w:unhideWhenUsed/>
    <w:rsid w:val="001C785A"/>
    <w:rPr>
      <w:b/>
      <w:bCs/>
    </w:rPr>
  </w:style>
  <w:style w:type="character" w:customStyle="1" w:styleId="CommentSubjectChar">
    <w:name w:val="Comment Subject Char"/>
    <w:basedOn w:val="CommentTextChar"/>
    <w:link w:val="CommentSubject"/>
    <w:uiPriority w:val="99"/>
    <w:semiHidden/>
    <w:rsid w:val="001C785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df.org/diseaseinfo/p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inenet.com/simvastatin-oral/article.htm" TargetMode="External"/><Relationship Id="rId4" Type="http://schemas.openxmlformats.org/officeDocument/2006/relationships/settings" Target="settings.xml"/><Relationship Id="rId9" Type="http://schemas.openxmlformats.org/officeDocument/2006/relationships/hyperlink" Target="http://consultgerirn.org/uploads/File/trythis/try_this_sp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7639-1E0C-4ED7-89D1-B7D5824E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2012-01-31T03:34:00Z</dcterms:created>
  <dcterms:modified xsi:type="dcterms:W3CDTF">2012-01-31T03:34:00Z</dcterms:modified>
</cp:coreProperties>
</file>