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22" w:rsidRDefault="00873F3E">
      <w:r>
        <w:t>Running h</w:t>
      </w:r>
      <w:r w:rsidR="00442322">
        <w:t>ead: CASE STUDY 4-1</w:t>
      </w:r>
      <w:r>
        <w:tab/>
      </w:r>
      <w:r>
        <w:tab/>
      </w:r>
      <w:r>
        <w:tab/>
      </w:r>
      <w:r>
        <w:tab/>
      </w:r>
      <w:r>
        <w:tab/>
      </w:r>
      <w:r>
        <w:tab/>
      </w:r>
      <w:r>
        <w:tab/>
        <w:t xml:space="preserve">           1</w:t>
      </w:r>
    </w:p>
    <w:p w:rsidR="00442322" w:rsidRDefault="00442322"/>
    <w:p w:rsidR="00442322" w:rsidRDefault="00442322" w:rsidP="00442322">
      <w:pPr>
        <w:spacing w:after="0" w:line="480" w:lineRule="auto"/>
        <w:jc w:val="center"/>
      </w:pPr>
    </w:p>
    <w:p w:rsidR="00442322" w:rsidRDefault="00442322" w:rsidP="00442322">
      <w:pPr>
        <w:spacing w:after="0" w:line="480" w:lineRule="auto"/>
        <w:jc w:val="center"/>
      </w:pPr>
      <w:commentRangeStart w:id="0"/>
      <w:r>
        <w:t>Case Study 4-1</w:t>
      </w:r>
      <w:commentRangeEnd w:id="0"/>
      <w:r w:rsidR="006F501D">
        <w:rPr>
          <w:rStyle w:val="CommentReference"/>
        </w:rPr>
        <w:commentReference w:id="0"/>
      </w:r>
    </w:p>
    <w:p w:rsidR="00442322" w:rsidRDefault="00442322" w:rsidP="00442322">
      <w:pPr>
        <w:spacing w:after="0" w:line="480" w:lineRule="auto"/>
        <w:jc w:val="center"/>
      </w:pPr>
      <w:r>
        <w:t>Emily Stahl</w:t>
      </w:r>
    </w:p>
    <w:p w:rsidR="00442322" w:rsidRDefault="00442322" w:rsidP="00442322">
      <w:pPr>
        <w:spacing w:after="0" w:line="480" w:lineRule="auto"/>
        <w:jc w:val="center"/>
      </w:pPr>
      <w:r>
        <w:t>Lakeview College of Nursing</w:t>
      </w:r>
    </w:p>
    <w:p w:rsidR="00442322" w:rsidRDefault="00442322" w:rsidP="00442322">
      <w:pPr>
        <w:spacing w:after="0" w:line="480" w:lineRule="auto"/>
        <w:jc w:val="center"/>
      </w:pPr>
      <w:r>
        <w:t>N309- Gerontology</w:t>
      </w:r>
    </w:p>
    <w:p w:rsidR="00442322" w:rsidRDefault="00873F3E" w:rsidP="00442322">
      <w:pPr>
        <w:spacing w:after="0" w:line="480" w:lineRule="auto"/>
        <w:jc w:val="center"/>
      </w:pPr>
      <w:r>
        <w:t xml:space="preserve">September 3, </w:t>
      </w:r>
      <w:r w:rsidR="00442322">
        <w:t>2011</w:t>
      </w:r>
    </w:p>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Default="006973A8"/>
    <w:p w:rsidR="006973A8" w:rsidRPr="006973A8" w:rsidRDefault="006973A8">
      <w:pPr>
        <w:rPr>
          <w:b/>
        </w:rPr>
      </w:pPr>
      <w:r>
        <w:lastRenderedPageBreak/>
        <w:t>CASE STUDY 4-1</w:t>
      </w:r>
      <w:r w:rsidR="00D135DB">
        <w:tab/>
      </w:r>
      <w:r w:rsidR="00D135DB">
        <w:tab/>
      </w:r>
      <w:r w:rsidR="00D135DB">
        <w:tab/>
      </w:r>
      <w:r w:rsidR="00D135DB">
        <w:tab/>
      </w:r>
      <w:r w:rsidR="00D135DB">
        <w:tab/>
      </w:r>
      <w:r w:rsidR="00D135DB">
        <w:tab/>
      </w:r>
      <w:r w:rsidR="00D135DB">
        <w:tab/>
      </w:r>
      <w:r w:rsidR="00D135DB">
        <w:tab/>
      </w:r>
      <w:r w:rsidR="00D135DB">
        <w:tab/>
        <w:t>2</w:t>
      </w:r>
    </w:p>
    <w:p w:rsidR="006973A8" w:rsidRDefault="006973A8">
      <w:pPr>
        <w:rPr>
          <w:b/>
        </w:rPr>
      </w:pPr>
      <w:r>
        <w:rPr>
          <w:b/>
        </w:rPr>
        <w:tab/>
      </w:r>
      <w:r>
        <w:rPr>
          <w:b/>
        </w:rPr>
        <w:tab/>
      </w:r>
      <w:r>
        <w:rPr>
          <w:b/>
        </w:rPr>
        <w:tab/>
      </w:r>
      <w:r>
        <w:rPr>
          <w:b/>
        </w:rPr>
        <w:tab/>
      </w:r>
      <w:r w:rsidRPr="006973A8">
        <w:rPr>
          <w:b/>
        </w:rPr>
        <w:t>Case Study 4-1</w:t>
      </w:r>
    </w:p>
    <w:p w:rsidR="00DC1C01" w:rsidRDefault="006973A8" w:rsidP="007450F2">
      <w:pPr>
        <w:spacing w:line="480" w:lineRule="auto"/>
      </w:pPr>
      <w:r>
        <w:rPr>
          <w:b/>
        </w:rPr>
        <w:tab/>
      </w:r>
      <w:r w:rsidR="00A901FA">
        <w:t xml:space="preserve">There are many </w:t>
      </w:r>
      <w:r w:rsidR="00A901FA" w:rsidRPr="00A901FA">
        <w:t>potential challenges for communicating with Mrs. Schmidt</w:t>
      </w:r>
      <w:r w:rsidR="00A92978">
        <w:t>. Mrs. Schmidt suffers from a disease known as Chronic Obstructive Pulmonary Disorde</w:t>
      </w:r>
      <w:commentRangeStart w:id="1"/>
      <w:r w:rsidR="00A92978">
        <w:t>r</w:t>
      </w:r>
      <w:commentRangeEnd w:id="1"/>
      <w:r w:rsidR="006F501D">
        <w:rPr>
          <w:rStyle w:val="CommentReference"/>
        </w:rPr>
        <w:commentReference w:id="1"/>
      </w:r>
      <w:r w:rsidR="00A92978">
        <w:t xml:space="preserve">. According to </w:t>
      </w:r>
      <w:proofErr w:type="spellStart"/>
      <w:r w:rsidR="00A92978">
        <w:t>Mauk</w:t>
      </w:r>
      <w:proofErr w:type="spellEnd"/>
      <w:r w:rsidR="00A92978">
        <w:t xml:space="preserve"> (2010) COPD is a rather common condition in older adults that is characterized by blockage </w:t>
      </w:r>
      <w:r w:rsidR="008A2FF4">
        <w:t>of airflow to the lungs. Their “s</w:t>
      </w:r>
      <w:r w:rsidR="00A92978">
        <w:t>peech is likely to be low in volume and p</w:t>
      </w:r>
      <w:r w:rsidR="008A2FF4">
        <w:t>itch can be restricted in range”</w:t>
      </w:r>
      <w:r w:rsidR="00A92978">
        <w:t xml:space="preserve"> (p. 88)</w:t>
      </w:r>
      <w:r w:rsidR="008A2FF4">
        <w:t>.</w:t>
      </w:r>
      <w:r w:rsidR="00A92978">
        <w:t xml:space="preserve"> Since Mrs. Schmidt was on mechanical ventilation is makes it much harder to communicate with her.  Often these patients need to communicate by writing or using a voice box that produces sounds based on air vibrations.</w:t>
      </w:r>
      <w:r w:rsidR="00A54AB1">
        <w:t xml:space="preserve"> </w:t>
      </w:r>
      <w:r w:rsidR="008A2FF4">
        <w:t xml:space="preserve">(Mauk, 2010) </w:t>
      </w:r>
      <w:r w:rsidR="00A54AB1">
        <w:t xml:space="preserve">Another challenge was the lack of preparation for discharge for Mrs. Schmidt. She was told the night before she had to leave and was not prepared. Older adults suffering from chronic diseases are often scared and </w:t>
      </w:r>
      <w:r w:rsidR="007A25C3">
        <w:t xml:space="preserve">do not want to be left alone. I think Mrs. Schmidt felt overwhelmed and confused. </w:t>
      </w:r>
    </w:p>
    <w:p w:rsidR="00603812" w:rsidRPr="002F35B9" w:rsidRDefault="00DC1C01" w:rsidP="002F35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Helvetica"/>
        </w:rPr>
      </w:pPr>
      <w:r w:rsidRPr="002F35B9">
        <w:tab/>
        <w:t xml:space="preserve">Assessing these challenges is pretty simple. </w:t>
      </w:r>
      <w:r w:rsidR="007A25C3" w:rsidRPr="002F35B9">
        <w:t xml:space="preserve"> Seeing the fact that Mrs. Schmidt was in tears when she was told she had to be discharged the next day shows how scared and unprepared she was. Being on a mechanical ventilation system is not easy and clearly Mrs. Schmidt was not aware that </w:t>
      </w:r>
      <w:r w:rsidR="00196F08" w:rsidRPr="002F35B9">
        <w:t xml:space="preserve">she was to leave the facility the next day. </w:t>
      </w:r>
      <w:r w:rsidR="00D135DB" w:rsidRPr="002F35B9">
        <w:t xml:space="preserve">According to </w:t>
      </w:r>
      <w:proofErr w:type="spellStart"/>
      <w:r w:rsidR="00D135DB" w:rsidRPr="002F35B9">
        <w:t>Grossbach</w:t>
      </w:r>
      <w:proofErr w:type="spellEnd"/>
      <w:r w:rsidR="00D135DB" w:rsidRPr="002F35B9">
        <w:t xml:space="preserve"> &amp; </w:t>
      </w:r>
      <w:proofErr w:type="spellStart"/>
      <w:r w:rsidR="00D135DB" w:rsidRPr="002F35B9">
        <w:t>Stranberg</w:t>
      </w:r>
      <w:proofErr w:type="spellEnd"/>
      <w:r w:rsidR="00D135DB" w:rsidRPr="002F35B9">
        <w:t xml:space="preserve"> (2011) “</w:t>
      </w:r>
      <w:r w:rsidR="00D135DB" w:rsidRPr="002F35B9">
        <w:rPr>
          <w:rFonts w:cs="Times"/>
          <w:szCs w:val="20"/>
        </w:rPr>
        <w:t>numerous methods can be used to communicate, including gestures,</w:t>
      </w:r>
      <w:r w:rsidR="00D135DB" w:rsidRPr="002F35B9">
        <w:rPr>
          <w:rFonts w:cs="Helvetica"/>
        </w:rPr>
        <w:t xml:space="preserve"> </w:t>
      </w:r>
      <w:r w:rsidR="00D135DB" w:rsidRPr="002F35B9">
        <w:rPr>
          <w:rFonts w:cs="Times"/>
          <w:szCs w:val="20"/>
        </w:rPr>
        <w:t>head nods, mouthing of words, writing, use of letter/picture boards and common</w:t>
      </w:r>
      <w:r w:rsidR="00D135DB" w:rsidRPr="002F35B9">
        <w:rPr>
          <w:rFonts w:cs="Helvetica"/>
        </w:rPr>
        <w:t xml:space="preserve"> </w:t>
      </w:r>
      <w:r w:rsidR="00D135DB" w:rsidRPr="002F35B9">
        <w:rPr>
          <w:rFonts w:cs="Times"/>
          <w:szCs w:val="20"/>
        </w:rPr>
        <w:t>words or phrases tailored to meet individualized patients’ needs” (p.46). These simple ways of communicating coul</w:t>
      </w:r>
      <w:r w:rsidR="008A2FF4" w:rsidRPr="002F35B9">
        <w:rPr>
          <w:rFonts w:cs="Times"/>
          <w:szCs w:val="20"/>
        </w:rPr>
        <w:t>d have made a huge difference for</w:t>
      </w:r>
      <w:r w:rsidR="00D135DB" w:rsidRPr="002F35B9">
        <w:rPr>
          <w:rFonts w:cs="Times"/>
          <w:szCs w:val="20"/>
        </w:rPr>
        <w:t xml:space="preserve"> t</w:t>
      </w:r>
      <w:r w:rsidR="008A2FF4" w:rsidRPr="002F35B9">
        <w:rPr>
          <w:rFonts w:cs="Times"/>
          <w:szCs w:val="20"/>
        </w:rPr>
        <w:t>he preparation for Mrs. Schmidt’s discharge.</w:t>
      </w:r>
    </w:p>
    <w:p w:rsidR="00603812" w:rsidRDefault="00603812" w:rsidP="007450F2">
      <w:pPr>
        <w:spacing w:line="480" w:lineRule="auto"/>
      </w:pPr>
      <w:r>
        <w:lastRenderedPageBreak/>
        <w:t>CASE STUDY 4-1</w:t>
      </w:r>
      <w:r>
        <w:tab/>
      </w:r>
      <w:r>
        <w:tab/>
      </w:r>
      <w:r>
        <w:tab/>
      </w:r>
      <w:r>
        <w:tab/>
      </w:r>
      <w:r>
        <w:tab/>
      </w:r>
      <w:r>
        <w:tab/>
      </w:r>
      <w:r>
        <w:tab/>
      </w:r>
      <w:r>
        <w:tab/>
      </w:r>
      <w:r>
        <w:tab/>
        <w:t>3</w:t>
      </w:r>
    </w:p>
    <w:p w:rsidR="00EC387B" w:rsidRDefault="008A2FF4" w:rsidP="007450F2">
      <w:pPr>
        <w:spacing w:line="480" w:lineRule="auto"/>
      </w:pPr>
      <w:r>
        <w:tab/>
      </w:r>
      <w:r w:rsidR="00CF71CB">
        <w:t>Some explanations due to the communication difficulties include lack of support and explanation to the patient. Not only the physician was at fault, but the nurse as well. They should have prepared Mrs. Schmidt by letting her know earlier of her discharge date and maybe prepared a “plan” for her. Providing her with support and education on COPD and the mechanical ventilation she was on could have made the communication between the medical providers and the patient more at ease upon discharge.</w:t>
      </w:r>
      <w:r w:rsidR="00B85B5D">
        <w:t xml:space="preserve"> </w:t>
      </w:r>
    </w:p>
    <w:p w:rsidR="00EC387B" w:rsidRDefault="009327FC" w:rsidP="007450F2">
      <w:pPr>
        <w:spacing w:line="480" w:lineRule="auto"/>
      </w:pPr>
      <w:r>
        <w:tab/>
      </w:r>
      <w:r w:rsidR="00664DD6">
        <w:t>When given a second trial to wean off of the mechanical ventilator Mrs. Schmidt was able to do it. The reason behind this miraculous ability to wean was because she was informed about it and was able to prepare herself to be off the ventilator. If the nurse had informed her about this before I don’t believe that they would have needed a second wea</w:t>
      </w:r>
      <w:r>
        <w:t xml:space="preserve">ning trial. </w:t>
      </w:r>
    </w:p>
    <w:p w:rsidR="00D135DB" w:rsidRDefault="00EC387B" w:rsidP="007450F2">
      <w:pPr>
        <w:spacing w:line="480" w:lineRule="auto"/>
      </w:pPr>
      <w:r>
        <w:tab/>
        <w:t xml:space="preserve">When explaining the reason Mrs. Schmidt is refusing to “let go” of the Foley catheter it is hard to remember that she has had it for a long period of time. Older people tend to be stubborn when it comes to change. </w:t>
      </w:r>
      <w:r w:rsidR="00785303">
        <w:t xml:space="preserve"> I believe that if the nurse had communicated more effectively with Mrs. Schmidt then she wouldn’t have been so against letting go of the Foley Catheter.  Positioning yourself, maintaining eye contact, and providing simple explanation about the catheter could have made Mrs. </w:t>
      </w:r>
      <w:r w:rsidR="008A2FF4">
        <w:t>Schmidt</w:t>
      </w:r>
      <w:r w:rsidR="00785303">
        <w:t xml:space="preserve"> more willing to </w:t>
      </w:r>
      <w:r w:rsidR="008A2FF4">
        <w:t>wean off the catheter.</w:t>
      </w:r>
    </w:p>
    <w:p w:rsidR="002F35B9" w:rsidRDefault="002F35B9" w:rsidP="007450F2">
      <w:pPr>
        <w:spacing w:line="480" w:lineRule="auto"/>
      </w:pPr>
    </w:p>
    <w:p w:rsidR="00D135DB" w:rsidRDefault="00D135DB" w:rsidP="007450F2">
      <w:pPr>
        <w:spacing w:line="480" w:lineRule="auto"/>
      </w:pPr>
      <w:r>
        <w:lastRenderedPageBreak/>
        <w:t>CASE STUDY 4-1</w:t>
      </w:r>
      <w:r>
        <w:tab/>
      </w:r>
      <w:r>
        <w:tab/>
      </w:r>
      <w:r>
        <w:tab/>
      </w:r>
      <w:r>
        <w:tab/>
      </w:r>
      <w:r>
        <w:tab/>
      </w:r>
      <w:r>
        <w:tab/>
      </w:r>
      <w:r>
        <w:tab/>
      </w:r>
      <w:r>
        <w:tab/>
      </w:r>
      <w:r>
        <w:tab/>
        <w:t>4</w:t>
      </w:r>
    </w:p>
    <w:p w:rsidR="00D135DB" w:rsidRPr="008A2FF4" w:rsidRDefault="00D135DB" w:rsidP="007450F2">
      <w:pPr>
        <w:spacing w:line="480" w:lineRule="auto"/>
      </w:pPr>
      <w:r w:rsidRPr="008A2FF4">
        <w:tab/>
      </w:r>
      <w:r w:rsidRPr="008A2FF4">
        <w:tab/>
      </w:r>
      <w:r w:rsidRPr="008A2FF4">
        <w:tab/>
      </w:r>
      <w:r w:rsidRPr="008A2FF4">
        <w:tab/>
      </w:r>
      <w:r w:rsidR="008A2FF4">
        <w:tab/>
      </w:r>
      <w:r w:rsidRPr="008A2FF4">
        <w:t>References</w:t>
      </w:r>
    </w:p>
    <w:p w:rsidR="008A2FF4" w:rsidRDefault="00D135DB" w:rsidP="007450F2">
      <w:pPr>
        <w:spacing w:line="480" w:lineRule="auto"/>
        <w:rPr>
          <w:rFonts w:cs="Tahoma"/>
        </w:rPr>
      </w:pPr>
      <w:commentRangeStart w:id="2"/>
      <w:proofErr w:type="spellStart"/>
      <w:r w:rsidRPr="008A2FF4">
        <w:rPr>
          <w:rFonts w:cs="Tahoma"/>
        </w:rPr>
        <w:t>Grossbach</w:t>
      </w:r>
      <w:proofErr w:type="spellEnd"/>
      <w:r w:rsidRPr="008A2FF4">
        <w:rPr>
          <w:rFonts w:cs="Tahoma"/>
        </w:rPr>
        <w:t xml:space="preserve">, I., </w:t>
      </w:r>
      <w:proofErr w:type="spellStart"/>
      <w:r w:rsidRPr="008A2FF4">
        <w:rPr>
          <w:rFonts w:cs="Tahoma"/>
        </w:rPr>
        <w:t>Stranberg</w:t>
      </w:r>
      <w:proofErr w:type="spellEnd"/>
      <w:r w:rsidRPr="008A2FF4">
        <w:rPr>
          <w:rFonts w:cs="Tahoma"/>
        </w:rPr>
        <w:t xml:space="preserve">, S., &amp; </w:t>
      </w:r>
      <w:proofErr w:type="spellStart"/>
      <w:r w:rsidRPr="008A2FF4">
        <w:rPr>
          <w:rFonts w:cs="Tahoma"/>
        </w:rPr>
        <w:t>Chlan</w:t>
      </w:r>
      <w:proofErr w:type="spellEnd"/>
      <w:r w:rsidRPr="008A2FF4">
        <w:rPr>
          <w:rFonts w:cs="Tahoma"/>
        </w:rPr>
        <w:t xml:space="preserve">, </w:t>
      </w:r>
      <w:commentRangeEnd w:id="2"/>
      <w:r w:rsidR="006F501D">
        <w:rPr>
          <w:rStyle w:val="CommentReference"/>
        </w:rPr>
        <w:commentReference w:id="2"/>
      </w:r>
      <w:r w:rsidRPr="008A2FF4">
        <w:rPr>
          <w:rFonts w:cs="Tahoma"/>
        </w:rPr>
        <w:t xml:space="preserve">L. (2011). </w:t>
      </w:r>
      <w:proofErr w:type="gramStart"/>
      <w:r w:rsidRPr="008A2FF4">
        <w:rPr>
          <w:rFonts w:cs="Tahoma"/>
        </w:rPr>
        <w:t xml:space="preserve">Promoting </w:t>
      </w:r>
      <w:commentRangeStart w:id="3"/>
      <w:r w:rsidRPr="008A2FF4">
        <w:rPr>
          <w:rFonts w:cs="Tahoma"/>
        </w:rPr>
        <w:t xml:space="preserve">Effective Communication </w:t>
      </w:r>
      <w:r w:rsidR="008A2FF4">
        <w:rPr>
          <w:rFonts w:cs="Tahoma"/>
        </w:rPr>
        <w:tab/>
      </w:r>
      <w:r w:rsidRPr="008A2FF4">
        <w:rPr>
          <w:rFonts w:cs="Tahoma"/>
        </w:rPr>
        <w:t>for Patients Receiving Mechanical Ventilation.</w:t>
      </w:r>
      <w:commentRangeEnd w:id="3"/>
      <w:proofErr w:type="gramEnd"/>
      <w:r w:rsidR="006F501D">
        <w:rPr>
          <w:rStyle w:val="CommentReference"/>
        </w:rPr>
        <w:commentReference w:id="3"/>
      </w:r>
      <w:r w:rsidRPr="008A2FF4">
        <w:rPr>
          <w:rFonts w:cs="Tahoma"/>
        </w:rPr>
        <w:t xml:space="preserve"> </w:t>
      </w:r>
      <w:commentRangeStart w:id="4"/>
      <w:r w:rsidRPr="008A2FF4">
        <w:rPr>
          <w:rFonts w:cs="Tahoma"/>
        </w:rPr>
        <w:t>Critical Care Nurse, 31</w:t>
      </w:r>
      <w:commentRangeEnd w:id="4"/>
      <w:r w:rsidR="006F501D">
        <w:rPr>
          <w:rStyle w:val="CommentReference"/>
        </w:rPr>
        <w:commentReference w:id="4"/>
      </w:r>
      <w:r w:rsidRPr="008A2FF4">
        <w:rPr>
          <w:rFonts w:cs="Tahoma"/>
        </w:rPr>
        <w:t>(3), 46-</w:t>
      </w:r>
      <w:r w:rsidR="008A2FF4">
        <w:rPr>
          <w:rFonts w:cs="Tahoma"/>
        </w:rPr>
        <w:tab/>
      </w:r>
      <w:r w:rsidRPr="008A2FF4">
        <w:rPr>
          <w:rFonts w:cs="Tahoma"/>
        </w:rPr>
        <w:t xml:space="preserve">61. </w:t>
      </w:r>
      <w:proofErr w:type="gramStart"/>
      <w:r w:rsidRPr="008A2FF4">
        <w:rPr>
          <w:rFonts w:cs="Tahoma"/>
        </w:rPr>
        <w:t xml:space="preserve">Retrieved from </w:t>
      </w:r>
      <w:commentRangeStart w:id="5"/>
      <w:proofErr w:type="spellStart"/>
      <w:r w:rsidRPr="008A2FF4">
        <w:rPr>
          <w:rFonts w:cs="Tahoma"/>
        </w:rPr>
        <w:t>EBSCOhost</w:t>
      </w:r>
      <w:proofErr w:type="spellEnd"/>
      <w:r w:rsidRPr="008A2FF4">
        <w:rPr>
          <w:rFonts w:cs="Tahoma"/>
        </w:rPr>
        <w:t>.</w:t>
      </w:r>
      <w:commentRangeEnd w:id="5"/>
      <w:proofErr w:type="gramEnd"/>
      <w:r w:rsidR="006F501D">
        <w:rPr>
          <w:rStyle w:val="CommentReference"/>
        </w:rPr>
        <w:commentReference w:id="5"/>
      </w:r>
    </w:p>
    <w:p w:rsidR="008A2FF4" w:rsidRPr="008A2FF4" w:rsidRDefault="008A2FF4" w:rsidP="008A2FF4">
      <w:pPr>
        <w:widowControl w:val="0"/>
        <w:autoSpaceDE w:val="0"/>
        <w:autoSpaceDN w:val="0"/>
        <w:adjustRightInd w:val="0"/>
        <w:spacing w:after="260" w:line="360" w:lineRule="atLeast"/>
        <w:rPr>
          <w:rFonts w:cs="Trebuchet MS"/>
          <w:kern w:val="1"/>
          <w:szCs w:val="26"/>
        </w:rPr>
      </w:pPr>
      <w:proofErr w:type="spellStart"/>
      <w:r w:rsidRPr="008A2FF4">
        <w:rPr>
          <w:rFonts w:cs="Trebuchet MS"/>
          <w:szCs w:val="26"/>
        </w:rPr>
        <w:t>Mauk</w:t>
      </w:r>
      <w:proofErr w:type="spellEnd"/>
      <w:r w:rsidRPr="008A2FF4">
        <w:rPr>
          <w:rFonts w:cs="Trebuchet MS"/>
          <w:szCs w:val="26"/>
        </w:rPr>
        <w:t>, K. L. (2010). </w:t>
      </w:r>
      <w:proofErr w:type="spellStart"/>
      <w:r w:rsidRPr="008A2FF4">
        <w:rPr>
          <w:rFonts w:cs="Trebuchet MS"/>
          <w:i/>
          <w:iCs/>
          <w:szCs w:val="26"/>
        </w:rPr>
        <w:t>Gerontological</w:t>
      </w:r>
      <w:proofErr w:type="spellEnd"/>
      <w:r w:rsidRPr="008A2FF4">
        <w:rPr>
          <w:rFonts w:cs="Trebuchet MS"/>
          <w:i/>
          <w:iCs/>
          <w:szCs w:val="26"/>
        </w:rPr>
        <w:t xml:space="preserve"> nursing: Competencies for care</w:t>
      </w:r>
      <w:r w:rsidRPr="008A2FF4">
        <w:rPr>
          <w:rFonts w:cs="Trebuchet MS"/>
          <w:szCs w:val="26"/>
        </w:rPr>
        <w:t> (2nd ed.).</w:t>
      </w:r>
    </w:p>
    <w:p w:rsidR="008A2FF4" w:rsidRPr="008A2FF4" w:rsidRDefault="008A2FF4" w:rsidP="008A2F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r w:rsidRPr="008A2FF4">
        <w:rPr>
          <w:rFonts w:cs="Trebuchet MS"/>
          <w:kern w:val="1"/>
          <w:szCs w:val="26"/>
        </w:rPr>
        <w:t>          </w:t>
      </w:r>
      <w:commentRangeStart w:id="6"/>
      <w:r w:rsidRPr="008A2FF4">
        <w:rPr>
          <w:rFonts w:cs="Trebuchet MS"/>
          <w:kern w:val="1"/>
          <w:szCs w:val="26"/>
        </w:rPr>
        <w:t>Sudbury</w:t>
      </w:r>
      <w:commentRangeEnd w:id="6"/>
      <w:r w:rsidR="006F501D">
        <w:rPr>
          <w:rStyle w:val="CommentReference"/>
        </w:rPr>
        <w:commentReference w:id="6"/>
      </w:r>
      <w:r w:rsidRPr="008A2FF4">
        <w:rPr>
          <w:rFonts w:cs="Trebuchet MS"/>
          <w:kern w:val="1"/>
          <w:szCs w:val="26"/>
        </w:rPr>
        <w:t>, MA: Jones and Bartlett.  </w:t>
      </w:r>
    </w:p>
    <w:p w:rsidR="008A2FF4" w:rsidRPr="008A2FF4" w:rsidRDefault="008A2FF4" w:rsidP="007450F2">
      <w:pPr>
        <w:spacing w:line="480" w:lineRule="auto"/>
        <w:rPr>
          <w:rFonts w:cs="Tahoma"/>
        </w:rPr>
      </w:pPr>
    </w:p>
    <w:p w:rsidR="00D135DB" w:rsidRPr="00D135DB" w:rsidRDefault="008A2FF4" w:rsidP="008A2FF4">
      <w:pPr>
        <w:spacing w:line="480" w:lineRule="auto"/>
      </w:pPr>
      <w:r>
        <w:rPr>
          <w:rFonts w:ascii="Trebuchet MS" w:hAnsi="Trebuchet MS" w:cs="Trebuchet MS"/>
          <w:color w:val="666666"/>
          <w:sz w:val="26"/>
          <w:szCs w:val="26"/>
        </w:rPr>
        <w:t> </w:t>
      </w:r>
    </w:p>
    <w:p w:rsidR="00D135DB" w:rsidRDefault="00D135DB" w:rsidP="007450F2">
      <w:pPr>
        <w:spacing w:line="480" w:lineRule="auto"/>
      </w:pPr>
    </w:p>
    <w:p w:rsidR="00DC1C01" w:rsidRPr="00A901FA" w:rsidRDefault="00DC1C01" w:rsidP="007450F2">
      <w:pPr>
        <w:spacing w:line="480" w:lineRule="auto"/>
      </w:pPr>
    </w:p>
    <w:sectPr w:rsidR="00DC1C01" w:rsidRPr="00A901FA" w:rsidSect="00DC1C01">
      <w:headerReference w:type="even" r:id="rId7"/>
      <w:headerReference w:type="default" r:id="rId8"/>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5T11:27:00Z" w:initials="M">
    <w:p w:rsidR="006F501D" w:rsidRDefault="006F501D">
      <w:pPr>
        <w:pStyle w:val="CommentText"/>
      </w:pPr>
      <w:r>
        <w:rPr>
          <w:rStyle w:val="CommentReference"/>
        </w:rPr>
        <w:annotationRef/>
      </w:r>
      <w:r>
        <w:t>APA calls for Times Roman</w:t>
      </w:r>
    </w:p>
  </w:comment>
  <w:comment w:id="1" w:author="Mary" w:date="2011-09-05T11:28:00Z" w:initials="M">
    <w:p w:rsidR="006F501D" w:rsidRDefault="006F501D">
      <w:pPr>
        <w:pStyle w:val="CommentText"/>
      </w:pPr>
      <w:r>
        <w:rPr>
          <w:rStyle w:val="CommentReference"/>
        </w:rPr>
        <w:annotationRef/>
      </w:r>
      <w:r>
        <w:t>Follow with (COPD)</w:t>
      </w:r>
    </w:p>
  </w:comment>
  <w:comment w:id="2" w:author="Mary" w:date="2011-09-05T11:30:00Z" w:initials="M">
    <w:p w:rsidR="006F501D" w:rsidRDefault="006F501D" w:rsidP="006F501D">
      <w:pPr>
        <w:pStyle w:val="CommentText"/>
      </w:pPr>
      <w:r>
        <w:rPr>
          <w:rStyle w:val="CommentReference"/>
        </w:rPr>
        <w:annotationRef/>
      </w:r>
      <w:r>
        <w:t>Space after the commas</w:t>
      </w:r>
    </w:p>
    <w:p w:rsidR="006F501D" w:rsidRDefault="006F501D">
      <w:pPr>
        <w:pStyle w:val="CommentText"/>
      </w:pPr>
    </w:p>
  </w:comment>
  <w:comment w:id="3" w:author="Mary" w:date="2011-09-05T11:31:00Z" w:initials="M">
    <w:p w:rsidR="006F501D" w:rsidRDefault="006F501D">
      <w:pPr>
        <w:pStyle w:val="CommentText"/>
      </w:pPr>
      <w:r>
        <w:rPr>
          <w:rStyle w:val="CommentReference"/>
        </w:rPr>
        <w:annotationRef/>
      </w:r>
      <w:r>
        <w:t>Only capitalize the first word in this title</w:t>
      </w:r>
    </w:p>
  </w:comment>
  <w:comment w:id="4" w:author="Mary" w:date="2011-09-05T11:31:00Z" w:initials="M">
    <w:p w:rsidR="006F501D" w:rsidRDefault="006F501D">
      <w:pPr>
        <w:pStyle w:val="CommentText"/>
      </w:pPr>
      <w:r>
        <w:rPr>
          <w:rStyle w:val="CommentReference"/>
        </w:rPr>
        <w:annotationRef/>
      </w:r>
      <w:r>
        <w:t xml:space="preserve">The journal and the </w:t>
      </w:r>
      <w:proofErr w:type="spellStart"/>
      <w:r>
        <w:t>vol</w:t>
      </w:r>
      <w:proofErr w:type="spellEnd"/>
      <w:r>
        <w:t xml:space="preserve"> number is in italics</w:t>
      </w:r>
    </w:p>
  </w:comment>
  <w:comment w:id="5" w:author="Mary" w:date="2011-09-05T11:32:00Z" w:initials="M">
    <w:p w:rsidR="006F501D" w:rsidRDefault="006F501D">
      <w:pPr>
        <w:pStyle w:val="CommentText"/>
      </w:pPr>
      <w:r>
        <w:rPr>
          <w:rStyle w:val="CommentReference"/>
        </w:rPr>
        <w:annotationRef/>
      </w:r>
      <w:r>
        <w:t xml:space="preserve">Can no longer put the </w:t>
      </w:r>
      <w:proofErr w:type="gramStart"/>
      <w:r>
        <w:t>database  need</w:t>
      </w:r>
      <w:proofErr w:type="gramEnd"/>
      <w:r>
        <w:t xml:space="preserve"> the full address of article</w:t>
      </w:r>
    </w:p>
  </w:comment>
  <w:comment w:id="6" w:author="Mary" w:date="2011-09-05T11:32:00Z" w:initials="M">
    <w:p w:rsidR="006F501D" w:rsidRDefault="006F501D">
      <w:pPr>
        <w:pStyle w:val="CommentText"/>
      </w:pPr>
      <w:r>
        <w:rPr>
          <w:rStyle w:val="CommentReference"/>
        </w:rPr>
        <w:annotationRef/>
      </w:r>
      <w:r>
        <w:t>Space after commas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002" w:rsidRDefault="00503002" w:rsidP="00503002">
      <w:pPr>
        <w:spacing w:after="0"/>
      </w:pPr>
      <w:r>
        <w:separator/>
      </w:r>
    </w:p>
  </w:endnote>
  <w:endnote w:type="continuationSeparator" w:id="0">
    <w:p w:rsidR="00503002" w:rsidRDefault="00503002" w:rsidP="0050300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002" w:rsidRDefault="00503002" w:rsidP="00503002">
      <w:pPr>
        <w:spacing w:after="0"/>
      </w:pPr>
      <w:r>
        <w:separator/>
      </w:r>
    </w:p>
  </w:footnote>
  <w:footnote w:type="continuationSeparator" w:id="0">
    <w:p w:rsidR="00503002" w:rsidRDefault="00503002" w:rsidP="0050300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DF7" w:rsidRDefault="00503002" w:rsidP="00DC1C01">
    <w:pPr>
      <w:pStyle w:val="Header"/>
      <w:framePr w:wrap="around" w:vAnchor="text" w:hAnchor="margin" w:xAlign="right" w:y="1"/>
      <w:rPr>
        <w:rStyle w:val="PageNumber"/>
      </w:rPr>
    </w:pPr>
    <w:r>
      <w:rPr>
        <w:rStyle w:val="PageNumber"/>
      </w:rPr>
      <w:fldChar w:fldCharType="begin"/>
    </w:r>
    <w:r w:rsidR="001A1DF7">
      <w:rPr>
        <w:rStyle w:val="PageNumber"/>
      </w:rPr>
      <w:instrText xml:space="preserve">PAGE  </w:instrText>
    </w:r>
    <w:r>
      <w:rPr>
        <w:rStyle w:val="PageNumber"/>
      </w:rPr>
      <w:fldChar w:fldCharType="end"/>
    </w:r>
  </w:p>
  <w:p w:rsidR="001A1DF7" w:rsidRDefault="001A1DF7" w:rsidP="0044232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DF7" w:rsidRDefault="001A1DF7" w:rsidP="00442322">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442322"/>
    <w:rsid w:val="00064B6E"/>
    <w:rsid w:val="00196F08"/>
    <w:rsid w:val="001A1DF7"/>
    <w:rsid w:val="002F35B9"/>
    <w:rsid w:val="00442322"/>
    <w:rsid w:val="00503002"/>
    <w:rsid w:val="005706E3"/>
    <w:rsid w:val="00603812"/>
    <w:rsid w:val="00664DD6"/>
    <w:rsid w:val="006973A8"/>
    <w:rsid w:val="006F249C"/>
    <w:rsid w:val="006F501D"/>
    <w:rsid w:val="007450F2"/>
    <w:rsid w:val="00785303"/>
    <w:rsid w:val="007A25C3"/>
    <w:rsid w:val="00873F3E"/>
    <w:rsid w:val="008A2FF4"/>
    <w:rsid w:val="009327FC"/>
    <w:rsid w:val="00A54AB1"/>
    <w:rsid w:val="00A901FA"/>
    <w:rsid w:val="00A92978"/>
    <w:rsid w:val="00B85B5D"/>
    <w:rsid w:val="00BA3EC8"/>
    <w:rsid w:val="00C823D8"/>
    <w:rsid w:val="00CA60C4"/>
    <w:rsid w:val="00CF71CB"/>
    <w:rsid w:val="00D135DB"/>
    <w:rsid w:val="00D164AA"/>
    <w:rsid w:val="00DC1C01"/>
    <w:rsid w:val="00E3516A"/>
    <w:rsid w:val="00EB10A5"/>
    <w:rsid w:val="00EC387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2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2322"/>
    <w:pPr>
      <w:tabs>
        <w:tab w:val="center" w:pos="4320"/>
        <w:tab w:val="right" w:pos="8640"/>
      </w:tabs>
      <w:spacing w:after="0"/>
    </w:pPr>
  </w:style>
  <w:style w:type="character" w:customStyle="1" w:styleId="HeaderChar">
    <w:name w:val="Header Char"/>
    <w:basedOn w:val="DefaultParagraphFont"/>
    <w:link w:val="Header"/>
    <w:uiPriority w:val="99"/>
    <w:semiHidden/>
    <w:rsid w:val="00442322"/>
  </w:style>
  <w:style w:type="character" w:styleId="PageNumber">
    <w:name w:val="page number"/>
    <w:basedOn w:val="DefaultParagraphFont"/>
    <w:uiPriority w:val="99"/>
    <w:semiHidden/>
    <w:unhideWhenUsed/>
    <w:rsid w:val="00442322"/>
  </w:style>
  <w:style w:type="paragraph" w:styleId="Footer">
    <w:name w:val="footer"/>
    <w:basedOn w:val="Normal"/>
    <w:link w:val="FooterChar"/>
    <w:uiPriority w:val="99"/>
    <w:semiHidden/>
    <w:unhideWhenUsed/>
    <w:rsid w:val="00873F3E"/>
    <w:pPr>
      <w:tabs>
        <w:tab w:val="center" w:pos="4320"/>
        <w:tab w:val="right" w:pos="8640"/>
      </w:tabs>
      <w:spacing w:after="0"/>
    </w:pPr>
  </w:style>
  <w:style w:type="character" w:customStyle="1" w:styleId="FooterChar">
    <w:name w:val="Footer Char"/>
    <w:basedOn w:val="DefaultParagraphFont"/>
    <w:link w:val="Footer"/>
    <w:uiPriority w:val="99"/>
    <w:semiHidden/>
    <w:rsid w:val="00873F3E"/>
  </w:style>
  <w:style w:type="character" w:styleId="CommentReference">
    <w:name w:val="annotation reference"/>
    <w:basedOn w:val="DefaultParagraphFont"/>
    <w:uiPriority w:val="99"/>
    <w:semiHidden/>
    <w:unhideWhenUsed/>
    <w:rsid w:val="008A2FF4"/>
    <w:rPr>
      <w:sz w:val="16"/>
      <w:szCs w:val="16"/>
    </w:rPr>
  </w:style>
  <w:style w:type="paragraph" w:styleId="CommentText">
    <w:name w:val="annotation text"/>
    <w:basedOn w:val="Normal"/>
    <w:link w:val="CommentTextChar"/>
    <w:uiPriority w:val="99"/>
    <w:semiHidden/>
    <w:unhideWhenUsed/>
    <w:rsid w:val="008A2FF4"/>
    <w:rPr>
      <w:sz w:val="20"/>
      <w:szCs w:val="20"/>
    </w:rPr>
  </w:style>
  <w:style w:type="character" w:customStyle="1" w:styleId="CommentTextChar">
    <w:name w:val="Comment Text Char"/>
    <w:basedOn w:val="DefaultParagraphFont"/>
    <w:link w:val="CommentText"/>
    <w:uiPriority w:val="99"/>
    <w:semiHidden/>
    <w:rsid w:val="008A2FF4"/>
    <w:rPr>
      <w:sz w:val="20"/>
      <w:szCs w:val="20"/>
    </w:rPr>
  </w:style>
  <w:style w:type="paragraph" w:styleId="BalloonText">
    <w:name w:val="Balloon Text"/>
    <w:basedOn w:val="Normal"/>
    <w:link w:val="BalloonTextChar"/>
    <w:uiPriority w:val="99"/>
    <w:semiHidden/>
    <w:unhideWhenUsed/>
    <w:rsid w:val="008A2FF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A2FF4"/>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6F501D"/>
    <w:rPr>
      <w:b/>
      <w:bCs/>
    </w:rPr>
  </w:style>
  <w:style w:type="character" w:customStyle="1" w:styleId="CommentSubjectChar">
    <w:name w:val="Comment Subject Char"/>
    <w:basedOn w:val="CommentTextChar"/>
    <w:link w:val="CommentSubject"/>
    <w:uiPriority w:val="99"/>
    <w:semiHidden/>
    <w:rsid w:val="006F501D"/>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540</Words>
  <Characters>3081</Characters>
  <Application>Microsoft Office Word</Application>
  <DocSecurity>4</DocSecurity>
  <Lines>25</Lines>
  <Paragraphs>7</Paragraphs>
  <ScaleCrop>false</ScaleCrop>
  <Company>Eastern Illinois University</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Stahl</dc:creator>
  <cp:lastModifiedBy>Mary</cp:lastModifiedBy>
  <cp:revision>2</cp:revision>
  <dcterms:created xsi:type="dcterms:W3CDTF">2011-09-05T16:33:00Z</dcterms:created>
  <dcterms:modified xsi:type="dcterms:W3CDTF">2011-09-05T16:33:00Z</dcterms:modified>
</cp:coreProperties>
</file>