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AB6" w:rsidRPr="008C1AB6" w:rsidRDefault="008C1AB6" w:rsidP="008C1AB6">
      <w:pPr>
        <w:spacing w:line="360" w:lineRule="auto"/>
      </w:pPr>
      <w:r>
        <w:rPr>
          <w:rFonts w:ascii="Times New Roman" w:hAnsi="Times New Roman"/>
        </w:rPr>
        <w:t>Running head: CASE STUDY 14-1</w:t>
      </w:r>
      <w:r w:rsidRPr="009C2BB4">
        <w:rPr>
          <w:rFonts w:ascii="Times New Roman" w:hAnsi="Times New Roman"/>
        </w:rPr>
        <w:tab/>
      </w:r>
      <w:r w:rsidRPr="009C2BB4">
        <w:rPr>
          <w:rFonts w:ascii="Times New Roman" w:hAnsi="Times New Roman"/>
        </w:rPr>
        <w:tab/>
      </w:r>
      <w:r w:rsidRPr="009C2BB4">
        <w:rPr>
          <w:rFonts w:ascii="Times New Roman" w:hAnsi="Times New Roman"/>
        </w:rPr>
        <w:tab/>
      </w:r>
      <w:r w:rsidRPr="009C2BB4">
        <w:rPr>
          <w:rFonts w:ascii="Times New Roman" w:hAnsi="Times New Roman"/>
        </w:rPr>
        <w:tab/>
      </w:r>
      <w:r w:rsidRPr="009C2BB4">
        <w:rPr>
          <w:rFonts w:ascii="Times New Roman" w:hAnsi="Times New Roman"/>
        </w:rPr>
        <w:tab/>
      </w:r>
      <w:r w:rsidRPr="009C2BB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</w:t>
      </w:r>
      <w:r w:rsidRPr="009C2BB4">
        <w:rPr>
          <w:rFonts w:ascii="Times New Roman" w:hAnsi="Times New Roman"/>
        </w:rPr>
        <w:t>1</w:t>
      </w:r>
    </w:p>
    <w:p w:rsidR="008C1AB6" w:rsidRPr="009C2BB4" w:rsidRDefault="008C1AB6" w:rsidP="008C1AB6">
      <w:pPr>
        <w:spacing w:after="0" w:line="480" w:lineRule="auto"/>
        <w:rPr>
          <w:rFonts w:ascii="Times New Roman" w:hAnsi="Times New Roman"/>
        </w:rPr>
      </w:pPr>
    </w:p>
    <w:p w:rsidR="008C1AB6" w:rsidRPr="009C2BB4" w:rsidRDefault="008C1AB6" w:rsidP="008C1AB6">
      <w:pPr>
        <w:spacing w:after="0"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Case Study 14-1</w:t>
      </w:r>
    </w:p>
    <w:p w:rsidR="008C1AB6" w:rsidRPr="009C2BB4" w:rsidRDefault="008C1AB6" w:rsidP="008C1AB6">
      <w:pPr>
        <w:spacing w:after="0" w:line="480" w:lineRule="auto"/>
        <w:jc w:val="center"/>
        <w:rPr>
          <w:rFonts w:ascii="Times New Roman" w:hAnsi="Times New Roman"/>
        </w:rPr>
      </w:pPr>
      <w:r w:rsidRPr="009C2BB4">
        <w:rPr>
          <w:rFonts w:ascii="Times New Roman" w:hAnsi="Times New Roman"/>
        </w:rPr>
        <w:t>Emily Stahl</w:t>
      </w:r>
    </w:p>
    <w:p w:rsidR="008C1AB6" w:rsidRPr="009C2BB4" w:rsidRDefault="008C1AB6" w:rsidP="008C1AB6">
      <w:pPr>
        <w:spacing w:after="0" w:line="480" w:lineRule="auto"/>
        <w:jc w:val="center"/>
        <w:rPr>
          <w:rFonts w:ascii="Times New Roman" w:hAnsi="Times New Roman"/>
        </w:rPr>
      </w:pPr>
      <w:r w:rsidRPr="009C2BB4">
        <w:rPr>
          <w:rFonts w:ascii="Times New Roman" w:hAnsi="Times New Roman"/>
        </w:rPr>
        <w:t>Lakeview College of Nursing</w:t>
      </w:r>
    </w:p>
    <w:p w:rsidR="008C1AB6" w:rsidRPr="009C2BB4" w:rsidRDefault="008C1AB6" w:rsidP="008C1AB6">
      <w:pPr>
        <w:spacing w:after="0" w:line="480" w:lineRule="auto"/>
        <w:jc w:val="center"/>
        <w:rPr>
          <w:rFonts w:ascii="Times New Roman" w:hAnsi="Times New Roman"/>
        </w:rPr>
      </w:pPr>
      <w:r w:rsidRPr="009C2BB4">
        <w:rPr>
          <w:rFonts w:ascii="Times New Roman" w:hAnsi="Times New Roman"/>
        </w:rPr>
        <w:t>N309- Gerontology</w:t>
      </w:r>
    </w:p>
    <w:p w:rsidR="008C1AB6" w:rsidRPr="009C2BB4" w:rsidRDefault="008C1AB6" w:rsidP="008C1AB6">
      <w:pPr>
        <w:spacing w:after="0"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October 30, </w:t>
      </w:r>
      <w:r w:rsidRPr="009C2BB4">
        <w:rPr>
          <w:rFonts w:ascii="Times New Roman" w:hAnsi="Times New Roman"/>
        </w:rPr>
        <w:t>2011</w:t>
      </w:r>
    </w:p>
    <w:p w:rsidR="008C1AB6" w:rsidRDefault="008C1AB6" w:rsidP="008F0B36">
      <w:pPr>
        <w:spacing w:line="360" w:lineRule="auto"/>
      </w:pPr>
    </w:p>
    <w:p w:rsidR="008C1AB6" w:rsidRDefault="008C1AB6" w:rsidP="008F0B36">
      <w:pPr>
        <w:spacing w:line="360" w:lineRule="auto"/>
      </w:pPr>
    </w:p>
    <w:p w:rsidR="008C1AB6" w:rsidRDefault="008C1AB6" w:rsidP="008F0B36">
      <w:pPr>
        <w:spacing w:line="360" w:lineRule="auto"/>
      </w:pPr>
    </w:p>
    <w:p w:rsidR="008C1AB6" w:rsidRDefault="008C1AB6" w:rsidP="008F0B36">
      <w:pPr>
        <w:spacing w:line="360" w:lineRule="auto"/>
      </w:pPr>
    </w:p>
    <w:p w:rsidR="008C1AB6" w:rsidRDefault="008C1AB6" w:rsidP="008F0B36">
      <w:pPr>
        <w:spacing w:line="360" w:lineRule="auto"/>
      </w:pPr>
    </w:p>
    <w:p w:rsidR="008C1AB6" w:rsidRDefault="008C1AB6" w:rsidP="008F0B36">
      <w:pPr>
        <w:spacing w:line="360" w:lineRule="auto"/>
      </w:pPr>
    </w:p>
    <w:p w:rsidR="008C1AB6" w:rsidRDefault="008C1AB6" w:rsidP="008F0B36">
      <w:pPr>
        <w:spacing w:line="360" w:lineRule="auto"/>
      </w:pPr>
    </w:p>
    <w:p w:rsidR="008C1AB6" w:rsidRDefault="008C1AB6" w:rsidP="008F0B36">
      <w:pPr>
        <w:spacing w:line="360" w:lineRule="auto"/>
      </w:pPr>
    </w:p>
    <w:p w:rsidR="008C1AB6" w:rsidRDefault="008C1AB6" w:rsidP="008F0B36">
      <w:pPr>
        <w:spacing w:line="360" w:lineRule="auto"/>
      </w:pPr>
    </w:p>
    <w:p w:rsidR="008C1AB6" w:rsidRDefault="008C1AB6" w:rsidP="008F0B36">
      <w:pPr>
        <w:spacing w:line="360" w:lineRule="auto"/>
      </w:pPr>
    </w:p>
    <w:p w:rsidR="008C1AB6" w:rsidRDefault="008C1AB6" w:rsidP="008F0B36">
      <w:pPr>
        <w:spacing w:line="360" w:lineRule="auto"/>
      </w:pPr>
    </w:p>
    <w:p w:rsidR="008C1AB6" w:rsidRDefault="008C1AB6" w:rsidP="008F0B36">
      <w:pPr>
        <w:spacing w:line="360" w:lineRule="auto"/>
      </w:pPr>
    </w:p>
    <w:p w:rsidR="008C1AB6" w:rsidRDefault="008C1AB6" w:rsidP="008F0B36">
      <w:pPr>
        <w:spacing w:line="360" w:lineRule="auto"/>
      </w:pPr>
    </w:p>
    <w:p w:rsidR="008C1AB6" w:rsidRDefault="008C1AB6" w:rsidP="008F0B36">
      <w:pPr>
        <w:spacing w:line="360" w:lineRule="auto"/>
      </w:pPr>
    </w:p>
    <w:p w:rsidR="008C1AB6" w:rsidRDefault="008C1AB6" w:rsidP="008F0B36">
      <w:pPr>
        <w:spacing w:line="360" w:lineRule="auto"/>
      </w:pPr>
    </w:p>
    <w:p w:rsidR="008C1AB6" w:rsidRDefault="008C1AB6" w:rsidP="008F0B36">
      <w:pPr>
        <w:spacing w:line="360" w:lineRule="auto"/>
      </w:pPr>
      <w:r>
        <w:lastRenderedPageBreak/>
        <w:t>CASE STUDY 14-1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commentRangeStart w:id="0"/>
      <w:r>
        <w:t>2</w:t>
      </w:r>
      <w:commentRangeEnd w:id="0"/>
      <w:r w:rsidR="00587BAE">
        <w:rPr>
          <w:rStyle w:val="CommentReference"/>
        </w:rPr>
        <w:commentReference w:id="0"/>
      </w:r>
    </w:p>
    <w:p w:rsidR="008C1AB6" w:rsidRPr="008C1AB6" w:rsidRDefault="008C1AB6" w:rsidP="008F0B36">
      <w:pPr>
        <w:spacing w:line="360" w:lineRule="auto"/>
        <w:rPr>
          <w:b/>
        </w:rPr>
      </w:pPr>
      <w:r>
        <w:tab/>
      </w:r>
      <w:r>
        <w:tab/>
      </w:r>
      <w:r>
        <w:tab/>
      </w:r>
      <w:r>
        <w:tab/>
      </w:r>
      <w:r w:rsidRPr="008C1AB6">
        <w:rPr>
          <w:b/>
        </w:rPr>
        <w:t>Case Study 14-1</w:t>
      </w:r>
    </w:p>
    <w:p w:rsidR="008622C5" w:rsidRDefault="008C1AB6" w:rsidP="008F0B36">
      <w:pPr>
        <w:spacing w:line="360" w:lineRule="auto"/>
      </w:pPr>
      <w:r>
        <w:tab/>
      </w:r>
      <w:r w:rsidR="008F0B36">
        <w:t xml:space="preserve">Mr. C is suffering with many </w:t>
      </w:r>
      <w:r w:rsidR="008622C5">
        <w:t xml:space="preserve">heath challenges. </w:t>
      </w:r>
      <w:r w:rsidR="008F0B36">
        <w:t>Mr.</w:t>
      </w:r>
      <w:r w:rsidR="008622C5">
        <w:t xml:space="preserve"> C suffers from hypertension, hyperlipidemia, dysphagi</w:t>
      </w:r>
      <w:r w:rsidR="008F0B36">
        <w:t xml:space="preserve">a, and coronary artery disease. According to </w:t>
      </w:r>
      <w:proofErr w:type="spellStart"/>
      <w:r w:rsidR="008F0B36">
        <w:t>Mauk</w:t>
      </w:r>
      <w:proofErr w:type="spellEnd"/>
      <w:r w:rsidR="008F0B36">
        <w:t xml:space="preserve"> (2011) “Dysphagia or problems swallowing, are often underrecgonized, poorly diagnosed, and is a poorly managed health problem. It was estimated that 16. 5 million persons would require care for dysphagia” (p. 509).  Mr. C is having a hard time swallowing which can explain his t</w:t>
      </w:r>
      <w:r w:rsidR="0034789B">
        <w:t>hin figure and weak muscle tone and lack of nutrients.</w:t>
      </w:r>
    </w:p>
    <w:p w:rsidR="008622C5" w:rsidRDefault="008F0B36" w:rsidP="008F0B36">
      <w:pPr>
        <w:spacing w:line="360" w:lineRule="auto"/>
      </w:pPr>
      <w:r>
        <w:tab/>
      </w:r>
      <w:r w:rsidR="008C1AB6">
        <w:t xml:space="preserve">Some </w:t>
      </w:r>
      <w:r w:rsidR="007A69B0">
        <w:t>priorities</w:t>
      </w:r>
      <w:r w:rsidR="008C1AB6">
        <w:t xml:space="preserve"> for </w:t>
      </w:r>
      <w:r w:rsidR="007A69B0">
        <w:t>Mr.</w:t>
      </w:r>
      <w:r w:rsidR="008C1AB6">
        <w:t xml:space="preserve"> C would be that he</w:t>
      </w:r>
      <w:r w:rsidR="007A69B0">
        <w:t xml:space="preserve"> is at a risk for falls, risk for </w:t>
      </w:r>
      <w:r w:rsidR="008C1AB6">
        <w:t xml:space="preserve">nutritional imbalance, and </w:t>
      </w:r>
      <w:r w:rsidR="007A69B0">
        <w:t xml:space="preserve">at </w:t>
      </w:r>
      <w:r w:rsidR="008C1AB6">
        <w:t xml:space="preserve">risk for impaired skin integrity. </w:t>
      </w:r>
      <w:r w:rsidR="008622C5">
        <w:t xml:space="preserve">Some key nursing interventions for Mr. C’s plan of care during his first week of rehabilitation are maintaining protein and nutrient balance, monitoring input &amp; output, assessing the site of the indwelling catheter, and assisting with his mobility. </w:t>
      </w:r>
    </w:p>
    <w:p w:rsidR="009B10BB" w:rsidRDefault="008F0B36" w:rsidP="008F0B36">
      <w:pPr>
        <w:spacing w:line="360" w:lineRule="auto"/>
        <w:rPr>
          <w:rFonts w:ascii="Times" w:hAnsi="Times" w:cs="Times"/>
          <w:color w:val="000000"/>
          <w:szCs w:val="19"/>
        </w:rPr>
      </w:pPr>
      <w:r>
        <w:tab/>
      </w:r>
      <w:r w:rsidR="008622C5">
        <w:t xml:space="preserve">I would respond to the family saying that treating Mr. C with an overactive bladder medication will not solve this problem. I would also advise not giving him caffeine and </w:t>
      </w:r>
      <w:r>
        <w:t xml:space="preserve">the Sudafed </w:t>
      </w:r>
      <w:r w:rsidR="0034789B">
        <w:t>would</w:t>
      </w:r>
      <w:r>
        <w:t xml:space="preserve"> just alter his mental status even more. I would inform the family that there are ways to keep his incontinence under control. Monitoring for a couple days will allow them to know how often he goes and around what time of day. This will help form more of a schedule for him and his family. </w:t>
      </w:r>
      <w:r w:rsidR="0034789B">
        <w:tab/>
      </w:r>
      <w:r>
        <w:t xml:space="preserve">Some nursing interventions I would develop for his plan of care would be: providing him with oral hygiene, monitoring his input &amp; output, assessing his skin for pressure ulcers and impaired skin integrity, and maintaining his comfort. </w:t>
      </w:r>
      <w:r w:rsidR="0034789B">
        <w:t xml:space="preserve"> According to Bates (2011) </w:t>
      </w:r>
      <w:r w:rsidR="005D34BC">
        <w:t>“</w:t>
      </w:r>
      <w:r w:rsidR="007A69B0" w:rsidRPr="007A69B0">
        <w:rPr>
          <w:rFonts w:ascii="Times" w:hAnsi="Times" w:cs="Times"/>
          <w:color w:val="000000"/>
          <w:szCs w:val="19"/>
        </w:rPr>
        <w:t>Multiple studies have demonstrated an association between low serum albumin measures and the presence,</w:t>
      </w:r>
      <w:r w:rsidR="007A69B0" w:rsidRPr="007A69B0">
        <w:rPr>
          <w:rFonts w:ascii="Times" w:hAnsi="Times" w:cs="Times"/>
          <w:color w:val="000000"/>
          <w:szCs w:val="13"/>
        </w:rPr>
        <w:t xml:space="preserve"> </w:t>
      </w:r>
      <w:r w:rsidR="005D34BC">
        <w:rPr>
          <w:rFonts w:ascii="Times" w:hAnsi="Times" w:cs="Times"/>
          <w:color w:val="000000"/>
          <w:szCs w:val="19"/>
        </w:rPr>
        <w:t>severi</w:t>
      </w:r>
      <w:r w:rsidR="005D34BC" w:rsidRPr="007A69B0">
        <w:rPr>
          <w:rFonts w:ascii="Times" w:hAnsi="Times" w:cs="Times"/>
          <w:color w:val="000000"/>
          <w:szCs w:val="19"/>
        </w:rPr>
        <w:t>ty</w:t>
      </w:r>
      <w:r w:rsidR="007A69B0" w:rsidRPr="007A69B0">
        <w:rPr>
          <w:rFonts w:ascii="Times" w:hAnsi="Times" w:cs="Times"/>
          <w:color w:val="000000"/>
          <w:szCs w:val="19"/>
        </w:rPr>
        <w:t>,</w:t>
      </w:r>
      <w:r w:rsidR="005D34BC">
        <w:rPr>
          <w:rFonts w:ascii="Times" w:hAnsi="Times" w:cs="Times"/>
          <w:color w:val="000000"/>
          <w:szCs w:val="13"/>
        </w:rPr>
        <w:t xml:space="preserve"> and</w:t>
      </w:r>
      <w:r w:rsidR="007A69B0" w:rsidRPr="007A69B0">
        <w:rPr>
          <w:rFonts w:ascii="Times" w:hAnsi="Times" w:cs="Times"/>
          <w:color w:val="000000"/>
          <w:szCs w:val="19"/>
        </w:rPr>
        <w:t xml:space="preserve"> healing</w:t>
      </w:r>
      <w:r w:rsidR="005D34BC">
        <w:rPr>
          <w:rFonts w:ascii="Times" w:hAnsi="Times" w:cs="Times"/>
          <w:color w:val="000000"/>
          <w:szCs w:val="13"/>
        </w:rPr>
        <w:t xml:space="preserve"> </w:t>
      </w:r>
      <w:r w:rsidR="007A69B0" w:rsidRPr="007A69B0">
        <w:rPr>
          <w:rFonts w:ascii="Times" w:hAnsi="Times" w:cs="Times"/>
          <w:color w:val="000000"/>
          <w:szCs w:val="19"/>
        </w:rPr>
        <w:t>of pressure ulcers</w:t>
      </w:r>
      <w:r w:rsidR="005D34BC">
        <w:rPr>
          <w:rFonts w:ascii="Times" w:hAnsi="Times" w:cs="Times"/>
          <w:color w:val="000000"/>
          <w:szCs w:val="19"/>
        </w:rPr>
        <w:t>”</w:t>
      </w:r>
      <w:r w:rsidR="0034789B">
        <w:rPr>
          <w:rFonts w:ascii="Times" w:hAnsi="Times" w:cs="Times"/>
          <w:color w:val="000000"/>
          <w:szCs w:val="19"/>
        </w:rPr>
        <w:t xml:space="preserve"> </w:t>
      </w:r>
      <w:r w:rsidR="005D34BC">
        <w:rPr>
          <w:rFonts w:ascii="Times" w:hAnsi="Times" w:cs="Times"/>
          <w:color w:val="000000"/>
          <w:szCs w:val="19"/>
        </w:rPr>
        <w:t>(p. 410)</w:t>
      </w:r>
      <w:r w:rsidR="0034789B">
        <w:rPr>
          <w:rFonts w:ascii="Times" w:hAnsi="Times" w:cs="Times"/>
          <w:color w:val="000000"/>
          <w:szCs w:val="19"/>
        </w:rPr>
        <w:t>.</w:t>
      </w:r>
      <w:r w:rsidR="005D34BC">
        <w:rPr>
          <w:rFonts w:ascii="Times" w:hAnsi="Times" w:cs="Times"/>
          <w:color w:val="000000"/>
          <w:szCs w:val="19"/>
        </w:rPr>
        <w:t xml:space="preserve"> Monitoring </w:t>
      </w:r>
      <w:r w:rsidR="0034789B">
        <w:rPr>
          <w:rFonts w:ascii="Times" w:hAnsi="Times" w:cs="Times"/>
          <w:color w:val="000000"/>
          <w:szCs w:val="19"/>
        </w:rPr>
        <w:t>his</w:t>
      </w:r>
      <w:r w:rsidR="009B10BB">
        <w:rPr>
          <w:rFonts w:ascii="Times" w:hAnsi="Times" w:cs="Times"/>
          <w:color w:val="000000"/>
          <w:szCs w:val="19"/>
        </w:rPr>
        <w:t xml:space="preserve"> serum albumin will be an early</w:t>
      </w:r>
      <w:r w:rsidR="0034789B">
        <w:rPr>
          <w:rFonts w:ascii="Times" w:hAnsi="Times" w:cs="Times"/>
          <w:color w:val="000000"/>
          <w:szCs w:val="19"/>
        </w:rPr>
        <w:t xml:space="preserve"> indicator of pressure</w:t>
      </w:r>
      <w:r w:rsidR="009B10BB">
        <w:rPr>
          <w:rFonts w:ascii="Times" w:hAnsi="Times" w:cs="Times"/>
          <w:color w:val="000000"/>
          <w:szCs w:val="19"/>
        </w:rPr>
        <w:t xml:space="preserve"> ulcers.</w:t>
      </w:r>
    </w:p>
    <w:p w:rsidR="005D34BC" w:rsidRDefault="005D34BC" w:rsidP="008F0B36">
      <w:pPr>
        <w:spacing w:line="360" w:lineRule="auto"/>
        <w:rPr>
          <w:rFonts w:ascii="Times" w:hAnsi="Times" w:cs="Times"/>
          <w:color w:val="000000"/>
          <w:szCs w:val="19"/>
        </w:rPr>
      </w:pPr>
    </w:p>
    <w:p w:rsidR="005D34BC" w:rsidRDefault="005D34BC" w:rsidP="008F0B36">
      <w:pPr>
        <w:spacing w:line="360" w:lineRule="auto"/>
        <w:rPr>
          <w:rFonts w:ascii="Times" w:hAnsi="Times" w:cs="Times"/>
          <w:color w:val="000000"/>
          <w:szCs w:val="19"/>
        </w:rPr>
      </w:pPr>
    </w:p>
    <w:p w:rsidR="005D34BC" w:rsidRPr="009C2BB4" w:rsidRDefault="005D34BC" w:rsidP="005D34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lastRenderedPageBreak/>
        <w:t>CASE STUDY 14</w:t>
      </w:r>
      <w:r w:rsidRPr="009C2BB4">
        <w:rPr>
          <w:rFonts w:ascii="Times New Roman" w:hAnsi="Times New Roman" w:cs="Tahoma"/>
        </w:rPr>
        <w:t>-1</w:t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>
        <w:rPr>
          <w:rFonts w:ascii="Times New Roman" w:hAnsi="Times New Roman" w:cs="Tahoma"/>
        </w:rPr>
        <w:t xml:space="preserve">          3</w:t>
      </w:r>
    </w:p>
    <w:p w:rsidR="005D34BC" w:rsidRPr="009C2BB4" w:rsidRDefault="005D34BC" w:rsidP="005D34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ahoma"/>
        </w:rPr>
      </w:pPr>
    </w:p>
    <w:p w:rsidR="005D34BC" w:rsidRDefault="005D34BC" w:rsidP="005D34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ahoma"/>
        </w:rPr>
      </w:pP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</w:r>
      <w:r w:rsidRPr="009C2BB4">
        <w:rPr>
          <w:rFonts w:ascii="Times New Roman" w:hAnsi="Times New Roman" w:cs="Tahoma"/>
        </w:rPr>
        <w:tab/>
        <w:t>References</w:t>
      </w:r>
    </w:p>
    <w:p w:rsidR="005D34BC" w:rsidRPr="005D34BC" w:rsidRDefault="005D34BC" w:rsidP="005D34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ahoma"/>
        </w:rPr>
      </w:pPr>
      <w:r w:rsidRPr="005D34BC">
        <w:rPr>
          <w:rFonts w:ascii="Times New Roman" w:hAnsi="Times New Roman" w:cs="Tahoma"/>
          <w:color w:val="262626"/>
        </w:rPr>
        <w:t xml:space="preserve">Bates-Jensen, B., &amp; MacLean, C. (2007). </w:t>
      </w:r>
      <w:proofErr w:type="gramStart"/>
      <w:r w:rsidRPr="005D34BC">
        <w:rPr>
          <w:rFonts w:ascii="Times New Roman" w:hAnsi="Times New Roman" w:cs="Tahoma"/>
          <w:color w:val="262626"/>
        </w:rPr>
        <w:t xml:space="preserve">Quality indicators for the care of </w:t>
      </w:r>
      <w:r w:rsidRPr="005D34BC">
        <w:rPr>
          <w:rFonts w:ascii="Times New Roman" w:hAnsi="Times New Roman" w:cs="Tahoma"/>
          <w:color w:val="262626"/>
        </w:rPr>
        <w:tab/>
        <w:t>pressure ulcers in vulnerable elders.</w:t>
      </w:r>
      <w:proofErr w:type="gramEnd"/>
      <w:r w:rsidRPr="005D34BC">
        <w:rPr>
          <w:rFonts w:ascii="Times New Roman" w:hAnsi="Times New Roman" w:cs="Tahoma"/>
          <w:color w:val="262626"/>
        </w:rPr>
        <w:t xml:space="preserve"> </w:t>
      </w:r>
      <w:proofErr w:type="gramStart"/>
      <w:r w:rsidRPr="005D34BC">
        <w:rPr>
          <w:rFonts w:ascii="Times New Roman" w:hAnsi="Times New Roman" w:cs="Tahoma"/>
          <w:i/>
          <w:color w:val="262626"/>
        </w:rPr>
        <w:t xml:space="preserve">Journal of the American Geriatrics </w:t>
      </w:r>
      <w:r w:rsidRPr="005D34BC">
        <w:rPr>
          <w:rFonts w:ascii="Times New Roman" w:hAnsi="Times New Roman" w:cs="Tahoma"/>
          <w:i/>
          <w:color w:val="262626"/>
        </w:rPr>
        <w:tab/>
        <w:t>Society</w:t>
      </w:r>
      <w:r w:rsidRPr="005D34BC">
        <w:rPr>
          <w:rFonts w:ascii="Times New Roman" w:hAnsi="Times New Roman" w:cs="Tahoma"/>
          <w:color w:val="262626"/>
        </w:rPr>
        <w:t xml:space="preserve">, </w:t>
      </w:r>
      <w:commentRangeStart w:id="1"/>
      <w:r w:rsidRPr="005D34BC">
        <w:rPr>
          <w:rFonts w:ascii="Times New Roman" w:hAnsi="Times New Roman" w:cs="Tahoma"/>
          <w:color w:val="262626"/>
        </w:rPr>
        <w:t>55</w:t>
      </w:r>
      <w:commentRangeEnd w:id="1"/>
      <w:r w:rsidR="00587BAE">
        <w:rPr>
          <w:rStyle w:val="CommentReference"/>
        </w:rPr>
        <w:commentReference w:id="1"/>
      </w:r>
      <w:r w:rsidRPr="005D34BC">
        <w:rPr>
          <w:rFonts w:ascii="Times New Roman" w:hAnsi="Times New Roman" w:cs="Tahoma"/>
          <w:color w:val="262626"/>
        </w:rPr>
        <w:t>(S2), S409-16.</w:t>
      </w:r>
      <w:proofErr w:type="gramEnd"/>
      <w:r w:rsidRPr="005D34BC">
        <w:rPr>
          <w:rFonts w:ascii="Times New Roman" w:hAnsi="Times New Roman" w:cs="Tahoma"/>
          <w:color w:val="262626"/>
        </w:rPr>
        <w:t xml:space="preserve"> Retrieved from</w:t>
      </w:r>
      <w:r w:rsidRPr="005D34BC">
        <w:rPr>
          <w:rFonts w:ascii="Times New Roman" w:hAnsi="Times New Roman"/>
        </w:rPr>
        <w:t xml:space="preserve"> </w:t>
      </w:r>
      <w:r w:rsidRPr="005D34BC">
        <w:rPr>
          <w:rFonts w:ascii="Times New Roman" w:hAnsi="Times New Roman"/>
        </w:rPr>
        <w:tab/>
      </w:r>
      <w:r w:rsidRPr="005D34BC">
        <w:rPr>
          <w:rFonts w:ascii="Times New Roman" w:hAnsi="Times New Roman"/>
        </w:rPr>
        <w:tab/>
      </w:r>
      <w:hyperlink r:id="rId6" w:history="1">
        <w:r w:rsidRPr="005D34BC">
          <w:rPr>
            <w:rStyle w:val="Hyperlink"/>
            <w:rFonts w:ascii="Times New Roman" w:hAnsi="Times New Roman" w:cs="Tahoma"/>
          </w:rPr>
          <w:t>http://proxy.library.eiu.edu:2053/ehost/pdfviewer/pdfviewer?sid=da1d21c5</w:t>
        </w:r>
      </w:hyperlink>
      <w:r w:rsidRPr="005D34BC">
        <w:rPr>
          <w:rFonts w:ascii="Times New Roman" w:hAnsi="Times New Roman" w:cs="Tahoma"/>
          <w:color w:val="262626"/>
        </w:rPr>
        <w:tab/>
        <w:t>-5531-</w:t>
      </w:r>
      <w:r>
        <w:rPr>
          <w:rFonts w:ascii="Times New Roman" w:hAnsi="Times New Roman" w:cs="Tahoma"/>
          <w:color w:val="262626"/>
        </w:rPr>
        <w:tab/>
      </w:r>
      <w:r w:rsidRPr="005D34BC">
        <w:rPr>
          <w:rFonts w:ascii="Times New Roman" w:hAnsi="Times New Roman" w:cs="Tahoma"/>
          <w:color w:val="262626"/>
        </w:rPr>
        <w:t>4a32-9095-b8be4ce9eaaf%40sessionmgr115&amp;vid=6&amp;hid=113.</w:t>
      </w:r>
    </w:p>
    <w:p w:rsidR="005D34BC" w:rsidRPr="009C2BB4" w:rsidRDefault="005D34BC" w:rsidP="005D34BC">
      <w:pPr>
        <w:widowControl w:val="0"/>
        <w:autoSpaceDE w:val="0"/>
        <w:autoSpaceDN w:val="0"/>
        <w:adjustRightInd w:val="0"/>
        <w:spacing w:after="260" w:line="360" w:lineRule="atLeast"/>
        <w:rPr>
          <w:rFonts w:ascii="Times New Roman" w:hAnsi="Times New Roman" w:cs="Trebuchet MS"/>
          <w:kern w:val="1"/>
          <w:szCs w:val="26"/>
        </w:rPr>
      </w:pPr>
      <w:proofErr w:type="spellStart"/>
      <w:r w:rsidRPr="009C2BB4">
        <w:rPr>
          <w:rFonts w:ascii="Times New Roman" w:hAnsi="Times New Roman" w:cs="Trebuchet MS"/>
          <w:szCs w:val="26"/>
        </w:rPr>
        <w:t>Mauk</w:t>
      </w:r>
      <w:proofErr w:type="spellEnd"/>
      <w:r w:rsidRPr="009C2BB4">
        <w:rPr>
          <w:rFonts w:ascii="Times New Roman" w:hAnsi="Times New Roman" w:cs="Trebuchet MS"/>
          <w:szCs w:val="26"/>
        </w:rPr>
        <w:t>, K. L. (2010). </w:t>
      </w:r>
      <w:proofErr w:type="spellStart"/>
      <w:r w:rsidRPr="009C2BB4">
        <w:rPr>
          <w:rFonts w:ascii="Times New Roman" w:hAnsi="Times New Roman" w:cs="Trebuchet MS"/>
          <w:i/>
          <w:iCs/>
          <w:szCs w:val="26"/>
        </w:rPr>
        <w:t>Gerontological</w:t>
      </w:r>
      <w:proofErr w:type="spellEnd"/>
      <w:r w:rsidRPr="009C2BB4">
        <w:rPr>
          <w:rFonts w:ascii="Times New Roman" w:hAnsi="Times New Roman" w:cs="Trebuchet MS"/>
          <w:i/>
          <w:iCs/>
          <w:szCs w:val="26"/>
        </w:rPr>
        <w:t xml:space="preserve"> nursing: Competencies for care</w:t>
      </w:r>
      <w:r w:rsidRPr="009C2BB4">
        <w:rPr>
          <w:rFonts w:ascii="Times New Roman" w:hAnsi="Times New Roman" w:cs="Trebuchet MS"/>
          <w:szCs w:val="26"/>
        </w:rPr>
        <w:t> (2nd ed.).</w:t>
      </w:r>
    </w:p>
    <w:p w:rsidR="005D34BC" w:rsidRDefault="005D34BC" w:rsidP="005D34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rebuchet MS"/>
          <w:kern w:val="1"/>
          <w:szCs w:val="26"/>
        </w:rPr>
      </w:pPr>
      <w:r w:rsidRPr="009C2BB4">
        <w:rPr>
          <w:rFonts w:ascii="Times New Roman" w:hAnsi="Times New Roman" w:cs="Trebuchet MS"/>
          <w:kern w:val="1"/>
          <w:szCs w:val="26"/>
        </w:rPr>
        <w:t>          Sudbury, MA: Jones and Bartlett.  </w:t>
      </w:r>
    </w:p>
    <w:p w:rsidR="005D34BC" w:rsidRDefault="005D34BC" w:rsidP="005D34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rebuchet MS"/>
          <w:kern w:val="1"/>
          <w:szCs w:val="26"/>
        </w:rPr>
      </w:pPr>
    </w:p>
    <w:p w:rsidR="005D34BC" w:rsidRDefault="005D34BC" w:rsidP="008F0B36">
      <w:pPr>
        <w:spacing w:line="360" w:lineRule="auto"/>
        <w:rPr>
          <w:rFonts w:ascii="Times" w:hAnsi="Times" w:cs="Times"/>
          <w:color w:val="000000"/>
          <w:szCs w:val="19"/>
        </w:rPr>
      </w:pPr>
    </w:p>
    <w:p w:rsidR="005D34BC" w:rsidRDefault="005D34BC" w:rsidP="008F0B36">
      <w:pPr>
        <w:spacing w:line="360" w:lineRule="auto"/>
        <w:rPr>
          <w:rFonts w:ascii="Times" w:hAnsi="Times" w:cs="Times"/>
          <w:color w:val="000000"/>
          <w:szCs w:val="19"/>
        </w:rPr>
      </w:pPr>
    </w:p>
    <w:p w:rsidR="005D34BC" w:rsidRDefault="005D34BC" w:rsidP="008F0B36">
      <w:pPr>
        <w:spacing w:line="360" w:lineRule="auto"/>
        <w:rPr>
          <w:rFonts w:ascii="Times" w:hAnsi="Times" w:cs="Times"/>
          <w:color w:val="000000"/>
          <w:szCs w:val="19"/>
        </w:rPr>
      </w:pPr>
    </w:p>
    <w:p w:rsidR="008622C5" w:rsidRDefault="008622C5" w:rsidP="008F0B36">
      <w:pPr>
        <w:spacing w:line="360" w:lineRule="auto"/>
      </w:pPr>
    </w:p>
    <w:sectPr w:rsidR="008622C5" w:rsidSect="008622C5">
      <w:pgSz w:w="12240" w:h="15840"/>
      <w:pgMar w:top="1440" w:right="1800" w:bottom="1440" w:left="18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Edwards" w:date="2011-11-17T14:41:00Z" w:initials="M">
    <w:p w:rsidR="00587BAE" w:rsidRDefault="00587BAE">
      <w:pPr>
        <w:pStyle w:val="CommentText"/>
      </w:pPr>
      <w:r>
        <w:rPr>
          <w:rStyle w:val="CommentReference"/>
        </w:rPr>
        <w:annotationRef/>
      </w:r>
      <w:r>
        <w:t>Should be on the 1 inch margin</w:t>
      </w:r>
    </w:p>
  </w:comment>
  <w:comment w:id="1" w:author="MEdwards" w:date="2011-11-17T14:42:00Z" w:initials="M">
    <w:p w:rsidR="00587BAE" w:rsidRDefault="00587BAE">
      <w:pPr>
        <w:pStyle w:val="CommentText"/>
      </w:pPr>
      <w:r>
        <w:rPr>
          <w:rStyle w:val="CommentReference"/>
        </w:rPr>
        <w:annotationRef/>
      </w:r>
      <w:proofErr w:type="spellStart"/>
      <w:r>
        <w:t>Vol</w:t>
      </w:r>
      <w:proofErr w:type="spellEnd"/>
      <w:r>
        <w:t xml:space="preserve"> in italics</w:t>
      </w:r>
      <w:bookmarkStart w:id="2" w:name="_GoBack"/>
      <w:bookmarkEnd w:id="2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C5"/>
    <w:rsid w:val="0034789B"/>
    <w:rsid w:val="00587BAE"/>
    <w:rsid w:val="005D34BC"/>
    <w:rsid w:val="007A2C4B"/>
    <w:rsid w:val="007A69B0"/>
    <w:rsid w:val="008622C5"/>
    <w:rsid w:val="008C1AB6"/>
    <w:rsid w:val="008F0B36"/>
    <w:rsid w:val="009B10BB"/>
    <w:rsid w:val="00BF59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34B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7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B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B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B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BA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34B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7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B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B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B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BA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oxy.library.eiu.edu:2053/ehost/pdfviewer/pdfviewer?sid=da1d21c5" TargetMode="Externa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MEdwards</dc:creator>
  <cp:lastModifiedBy>MEdwards</cp:lastModifiedBy>
  <cp:revision>2</cp:revision>
  <dcterms:created xsi:type="dcterms:W3CDTF">2011-11-17T20:43:00Z</dcterms:created>
  <dcterms:modified xsi:type="dcterms:W3CDTF">2011-11-17T20:43:00Z</dcterms:modified>
</cp:coreProperties>
</file>