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30" w:rsidRPr="005C12ED" w:rsidRDefault="0065576F" w:rsidP="005C12ED">
      <w:pPr>
        <w:pStyle w:val="Heading1"/>
        <w:rPr>
          <w:rFonts w:ascii="Times New Roman" w:hAnsi="Times New Roman" w:cs="Times New Roman"/>
          <w:sz w:val="24"/>
          <w:szCs w:val="24"/>
        </w:rPr>
      </w:pPr>
    </w:p>
    <w:p w:rsidR="00BA64A8" w:rsidRDefault="00BA64A8" w:rsidP="00D933DF">
      <w:pPr>
        <w:contextualSpacing/>
      </w:pPr>
    </w:p>
    <w:p w:rsidR="00BA64A8" w:rsidRPr="00561C96" w:rsidRDefault="00561C96" w:rsidP="00D933DF">
      <w:pPr>
        <w:contextualSpacing/>
        <w:rPr>
          <w:color w:val="FF0000"/>
        </w:rPr>
      </w:pPr>
      <w:r w:rsidRPr="00561C96">
        <w:rPr>
          <w:color w:val="FF0000"/>
        </w:rPr>
        <w:t xml:space="preserve">See </w:t>
      </w:r>
      <w:proofErr w:type="gramStart"/>
      <w:r w:rsidRPr="00561C96">
        <w:rPr>
          <w:color w:val="FF0000"/>
        </w:rPr>
        <w:t>comments  24</w:t>
      </w:r>
      <w:proofErr w:type="gramEnd"/>
      <w:r w:rsidRPr="00561C96">
        <w:rPr>
          <w:color w:val="FF0000"/>
        </w:rPr>
        <w:t>/25</w:t>
      </w:r>
    </w:p>
    <w:p w:rsidR="00BA64A8" w:rsidRPr="00561C96" w:rsidRDefault="00BA64A8" w:rsidP="00D933DF">
      <w:pPr>
        <w:contextualSpacing/>
        <w:rPr>
          <w:color w:val="FF0000"/>
        </w:rPr>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95ED9" w:rsidP="00BA64A8">
      <w:pPr>
        <w:contextualSpacing/>
        <w:jc w:val="center"/>
      </w:pPr>
      <w:r>
        <w:t>Case Study 17.2 &amp; 17.3</w:t>
      </w:r>
    </w:p>
    <w:p w:rsidR="00BA64A8" w:rsidRDefault="00BA64A8" w:rsidP="00BA64A8">
      <w:pPr>
        <w:contextualSpacing/>
        <w:jc w:val="center"/>
      </w:pPr>
      <w:r>
        <w:t>Lakeview College of Nursing</w:t>
      </w:r>
    </w:p>
    <w:p w:rsidR="00BA64A8" w:rsidRDefault="00BA64A8" w:rsidP="00BA64A8">
      <w:pPr>
        <w:contextualSpacing/>
        <w:jc w:val="center"/>
      </w:pPr>
      <w:r>
        <w:t>Deena R. Wafford</w:t>
      </w: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95ED9" w:rsidP="00BA64A8">
      <w:pPr>
        <w:contextualSpacing/>
        <w:jc w:val="center"/>
      </w:pPr>
      <w:r>
        <w:lastRenderedPageBreak/>
        <w:t>Case Study 17.2 &amp; 17.3</w:t>
      </w:r>
    </w:p>
    <w:p w:rsidR="00CC19FF" w:rsidRPr="00CC19FF" w:rsidRDefault="00B95ED9" w:rsidP="00CC19FF">
      <w:pPr>
        <w:pStyle w:val="ListParagraph"/>
        <w:numPr>
          <w:ilvl w:val="0"/>
          <w:numId w:val="19"/>
        </w:numPr>
        <w:autoSpaceDE w:val="0"/>
        <w:autoSpaceDN w:val="0"/>
        <w:adjustRightInd w:val="0"/>
        <w:spacing w:after="0" w:line="240" w:lineRule="auto"/>
        <w:rPr>
          <w:rFonts w:ascii="ITCGaramondStd-Bk" w:hAnsi="ITCGaramondStd-Bk" w:cs="ITCGaramondStd-Bk"/>
          <w:color w:val="FF0000"/>
          <w:sz w:val="20"/>
          <w:szCs w:val="20"/>
        </w:rPr>
      </w:pPr>
      <w:r>
        <w:t xml:space="preserve">According to the Alzheimer's </w:t>
      </w:r>
      <w:r w:rsidR="00B040C3">
        <w:t>Association (</w:t>
      </w:r>
      <w:commentRangeStart w:id="0"/>
      <w:r w:rsidR="00B040C3">
        <w:t>2012</w:t>
      </w:r>
      <w:commentRangeEnd w:id="0"/>
      <w:r w:rsidR="00CC19FF">
        <w:rPr>
          <w:rStyle w:val="CommentReference"/>
        </w:rPr>
        <w:commentReference w:id="0"/>
      </w:r>
      <w:r w:rsidR="00B040C3">
        <w:t>),</w:t>
      </w:r>
      <w:r>
        <w:t xml:space="preserve"> Claudine is exp</w:t>
      </w:r>
      <w:r w:rsidR="00B040C3">
        <w:t>eriencing Stage 4 of this disease process</w:t>
      </w:r>
      <w:r>
        <w:t xml:space="preserve">.  During Stage 4, Alzheimer patients </w:t>
      </w:r>
      <w:r w:rsidR="00B040C3">
        <w:t xml:space="preserve">have difficulty </w:t>
      </w:r>
      <w:r>
        <w:t xml:space="preserve">performing tasks such as a dinner party </w:t>
      </w:r>
      <w:r w:rsidR="00B040C3">
        <w:t>and participating in other social settings due to the fact they can become slower and</w:t>
      </w:r>
      <w:r>
        <w:t xml:space="preserve"> lose</w:t>
      </w:r>
      <w:r w:rsidR="00B040C3">
        <w:t xml:space="preserve"> former cognition which results in a decline in functioning skills</w:t>
      </w:r>
      <w:r w:rsidR="00B040C3" w:rsidRPr="00B040C3">
        <w:t xml:space="preserve"> (Alzheimer's Association, 2012).   </w:t>
      </w:r>
      <w:r w:rsidR="00CC19FF" w:rsidRPr="00CC19FF">
        <w:rPr>
          <w:color w:val="FF0000"/>
        </w:rPr>
        <w:t xml:space="preserve">The author of the book says the answer is: </w:t>
      </w:r>
      <w:r w:rsidR="00CC19FF" w:rsidRPr="00CC19FF">
        <w:rPr>
          <w:rFonts w:ascii="ITCGaramondStd-Bk" w:hAnsi="ITCGaramondStd-Bk" w:cs="ITCGaramondStd-Bk"/>
          <w:color w:val="FF0000"/>
          <w:sz w:val="20"/>
          <w:szCs w:val="20"/>
        </w:rPr>
        <w:t>According to the Alzheimer’s Foundation Web site, Claudine is experiencing</w:t>
      </w:r>
    </w:p>
    <w:p w:rsidR="00CC19FF" w:rsidRPr="00CC19FF" w:rsidRDefault="00CC19FF" w:rsidP="00CC19FF">
      <w:pPr>
        <w:pStyle w:val="ListParagraph"/>
        <w:autoSpaceDE w:val="0"/>
        <w:autoSpaceDN w:val="0"/>
        <w:adjustRightInd w:val="0"/>
        <w:spacing w:after="0" w:line="240" w:lineRule="auto"/>
        <w:ind w:left="1080"/>
        <w:rPr>
          <w:rFonts w:ascii="ITCGaramondStd-Bk" w:hAnsi="ITCGaramondStd-Bk" w:cs="ITCGaramondStd-Bk"/>
          <w:color w:val="FF0000"/>
          <w:sz w:val="20"/>
          <w:szCs w:val="20"/>
        </w:rPr>
      </w:pPr>
    </w:p>
    <w:p w:rsidR="000542F9" w:rsidRPr="00CC19FF" w:rsidRDefault="00CC19FF" w:rsidP="00CC19FF">
      <w:pPr>
        <w:ind w:firstLine="720"/>
        <w:contextualSpacing/>
        <w:rPr>
          <w:color w:val="FF0000"/>
        </w:rPr>
      </w:pPr>
      <w:proofErr w:type="gramStart"/>
      <w:r w:rsidRPr="00CC19FF">
        <w:rPr>
          <w:rFonts w:ascii="ITCGaramondStd-Bk" w:hAnsi="ITCGaramondStd-Bk" w:cs="ITCGaramondStd-Bk"/>
          <w:color w:val="FF0000"/>
          <w:sz w:val="20"/>
          <w:szCs w:val="20"/>
        </w:rPr>
        <w:t>Stage 3: Mild cognitive decline (early-stage Alzheimer’s).</w:t>
      </w:r>
      <w:proofErr w:type="gramEnd"/>
    </w:p>
    <w:p w:rsidR="00B95ED9" w:rsidRDefault="003B4DAD" w:rsidP="00B95ED9">
      <w:pPr>
        <w:contextualSpacing/>
      </w:pPr>
      <w:r>
        <w:tab/>
      </w:r>
      <w:r w:rsidR="00B95ED9">
        <w:t>2.</w:t>
      </w:r>
      <w:r>
        <w:t xml:space="preserve">  </w:t>
      </w:r>
      <w:r w:rsidR="0066452F">
        <w:t>According to the Hartford Institute for Geriatric Nursing, dementia</w:t>
      </w:r>
      <w:r w:rsidR="0061669D">
        <w:t xml:space="preserve"> is a syndrome that affects cognitive deficits that involve disturbances in memory impairment and cognition in such </w:t>
      </w:r>
      <w:r w:rsidR="00D35632">
        <w:t>areas as</w:t>
      </w:r>
      <w:r w:rsidR="0061669D">
        <w:t xml:space="preserve"> </w:t>
      </w:r>
      <w:r w:rsidR="00D35632">
        <w:t>aphasia</w:t>
      </w:r>
      <w:r w:rsidR="0061669D">
        <w:t xml:space="preserve">, apraxia, agnosis, etc. along with changes in functions and behavior (Fletcher, 2008).  </w:t>
      </w:r>
      <w:r w:rsidR="00173281">
        <w:t xml:space="preserve">"Dementia affects about 5% of individuals 65 and older."  </w:t>
      </w:r>
      <w:r w:rsidR="00D35632">
        <w:t>Prevalence</w:t>
      </w:r>
      <w:r w:rsidR="00173281">
        <w:t xml:space="preserve"> statistics show that four to five million Americans suffer from Alzheim</w:t>
      </w:r>
      <w:r w:rsidR="004E536A">
        <w:t>er's and by the year 2050 13.</w:t>
      </w:r>
      <w:r w:rsidR="00173281">
        <w:t xml:space="preserve">2 million are projected to have Alzheimer's </w:t>
      </w:r>
      <w:r w:rsidR="00D35632">
        <w:t>disease</w:t>
      </w:r>
      <w:r w:rsidR="00173281">
        <w:t>.  Globally dementia is about 24.3 million and reporting about 6 million new cases yearly (Fletcher, 2008).</w:t>
      </w:r>
    </w:p>
    <w:p w:rsidR="009351A0" w:rsidRDefault="003B4DAD" w:rsidP="00B95ED9">
      <w:pPr>
        <w:contextualSpacing/>
      </w:pPr>
      <w:r>
        <w:tab/>
      </w:r>
      <w:r w:rsidR="004E536A">
        <w:t>3.</w:t>
      </w:r>
      <w:r>
        <w:t xml:space="preserve">  </w:t>
      </w:r>
      <w:r w:rsidR="009351A0">
        <w:t>Three web sites to obtain further information about Alzheimer's disease:</w:t>
      </w:r>
    </w:p>
    <w:p w:rsidR="009351A0" w:rsidRDefault="009351A0" w:rsidP="00B95ED9">
      <w:pPr>
        <w:contextualSpacing/>
      </w:pPr>
      <w:r>
        <w:tab/>
      </w:r>
      <w:hyperlink r:id="rId9" w:history="1">
        <w:r w:rsidRPr="00630585">
          <w:rPr>
            <w:rStyle w:val="Hyperlink"/>
          </w:rPr>
          <w:t>www.mayoclinic.com/health/alzheimers-disease/DS00161</w:t>
        </w:r>
      </w:hyperlink>
    </w:p>
    <w:p w:rsidR="009351A0" w:rsidRDefault="009351A0" w:rsidP="00B95ED9">
      <w:pPr>
        <w:contextualSpacing/>
      </w:pPr>
      <w:r>
        <w:tab/>
      </w:r>
      <w:hyperlink r:id="rId10" w:history="1">
        <w:r w:rsidRPr="00630585">
          <w:rPr>
            <w:rStyle w:val="Hyperlink"/>
          </w:rPr>
          <w:t>www.ncbi.nim.nih.gov/pubmedhealth/PMH0001767</w:t>
        </w:r>
      </w:hyperlink>
    </w:p>
    <w:p w:rsidR="009351A0" w:rsidRDefault="009351A0" w:rsidP="00B95ED9">
      <w:pPr>
        <w:contextualSpacing/>
      </w:pPr>
      <w:r>
        <w:tab/>
      </w:r>
      <w:hyperlink r:id="rId11" w:history="1">
        <w:r w:rsidRPr="00630585">
          <w:rPr>
            <w:rStyle w:val="Hyperlink"/>
          </w:rPr>
          <w:t>www.nia.nih.gov/alzheimers-disease-fact-sheet-stages</w:t>
        </w:r>
      </w:hyperlink>
    </w:p>
    <w:p w:rsidR="00321B0B" w:rsidRDefault="00321B0B" w:rsidP="00A4414A">
      <w:pPr>
        <w:spacing w:after="120"/>
      </w:pPr>
      <w:r>
        <w:tab/>
      </w:r>
      <w:r w:rsidR="009351A0">
        <w:t>4.</w:t>
      </w:r>
      <w:r>
        <w:t xml:space="preserve">  According to Alzheimer's Association (2012), the following are warning signs and/or behaviors of Alzheimer's disease.</w:t>
      </w:r>
    </w:p>
    <w:p w:rsidR="006234FD" w:rsidRDefault="00321B0B" w:rsidP="00A4414A">
      <w:pPr>
        <w:spacing w:after="120"/>
      </w:pPr>
      <w:r>
        <w:tab/>
      </w:r>
      <w:r w:rsidR="006234FD">
        <w:t>(1</w:t>
      </w:r>
      <w:r w:rsidR="00D35632">
        <w:t xml:space="preserve">) </w:t>
      </w:r>
      <w:r>
        <w:t xml:space="preserve"> </w:t>
      </w:r>
      <w:r w:rsidR="00D35632">
        <w:t>Loss</w:t>
      </w:r>
      <w:r w:rsidR="006234FD">
        <w:t xml:space="preserve"> of memory.</w:t>
      </w:r>
    </w:p>
    <w:p w:rsidR="006234FD" w:rsidRDefault="006234FD" w:rsidP="00A4414A">
      <w:pPr>
        <w:spacing w:after="120"/>
      </w:pPr>
      <w:r>
        <w:tab/>
        <w:t>(2)  Problems with planning and/or solving.</w:t>
      </w:r>
    </w:p>
    <w:p w:rsidR="006234FD" w:rsidRDefault="006234FD" w:rsidP="00A4414A">
      <w:pPr>
        <w:spacing w:after="120"/>
      </w:pPr>
      <w:r>
        <w:tab/>
        <w:t>(3)  Difficulty completing familiar tasks at home or work.</w:t>
      </w:r>
    </w:p>
    <w:p w:rsidR="006234FD" w:rsidRDefault="006234FD" w:rsidP="00A4414A">
      <w:pPr>
        <w:spacing w:after="120"/>
      </w:pPr>
      <w:r>
        <w:tab/>
        <w:t>(4)  Confusion with time and place.</w:t>
      </w:r>
    </w:p>
    <w:p w:rsidR="006234FD" w:rsidRDefault="006234FD" w:rsidP="00A4414A">
      <w:pPr>
        <w:spacing w:after="120"/>
      </w:pPr>
      <w:r>
        <w:lastRenderedPageBreak/>
        <w:tab/>
        <w:t>(5)  Vision Problems.</w:t>
      </w:r>
    </w:p>
    <w:p w:rsidR="006234FD" w:rsidRDefault="006234FD" w:rsidP="00A4414A">
      <w:pPr>
        <w:spacing w:after="120"/>
      </w:pPr>
      <w:r>
        <w:tab/>
        <w:t>(6)  Trouble making conversation and writing.</w:t>
      </w:r>
    </w:p>
    <w:p w:rsidR="006234FD" w:rsidRDefault="006234FD" w:rsidP="00A4414A">
      <w:pPr>
        <w:spacing w:after="120"/>
      </w:pPr>
      <w:r>
        <w:tab/>
        <w:t>(7)   Making poor decisions in judgment.</w:t>
      </w:r>
    </w:p>
    <w:p w:rsidR="006234FD" w:rsidRDefault="006234FD" w:rsidP="00A4414A">
      <w:pPr>
        <w:spacing w:after="120"/>
      </w:pPr>
      <w:r>
        <w:tab/>
        <w:t>(8)   Isolating one's self from work and social settings.</w:t>
      </w:r>
    </w:p>
    <w:p w:rsidR="006234FD" w:rsidRDefault="006234FD" w:rsidP="00A4414A">
      <w:pPr>
        <w:spacing w:after="120"/>
      </w:pPr>
      <w:r>
        <w:tab/>
        <w:t>(9)   Misplacing and losing items and not being able to retrace steps.</w:t>
      </w:r>
    </w:p>
    <w:p w:rsidR="006234FD" w:rsidRDefault="006234FD" w:rsidP="00913474">
      <w:pPr>
        <w:spacing w:after="120"/>
      </w:pPr>
      <w:r>
        <w:tab/>
        <w:t>(10)  Mood and personality changes.</w:t>
      </w:r>
    </w:p>
    <w:p w:rsidR="00E50C66" w:rsidRDefault="00314AF6" w:rsidP="008B135E">
      <w:pPr>
        <w:spacing w:after="120"/>
      </w:pPr>
      <w:r>
        <w:tab/>
      </w:r>
      <w:r w:rsidR="008B135E">
        <w:t>5</w:t>
      </w:r>
      <w:r w:rsidR="006234FD">
        <w:t>.</w:t>
      </w:r>
      <w:r>
        <w:t xml:space="preserve">  </w:t>
      </w:r>
      <w:r w:rsidR="00E50C66">
        <w:t>Claudine should see a professional that is trained and educated in the area of Al</w:t>
      </w:r>
      <w:r w:rsidR="00321B0B">
        <w:t>zheimer's.  It is important for the patient</w:t>
      </w:r>
      <w:r w:rsidR="00662870">
        <w:t xml:space="preserve"> to connect with doctors</w:t>
      </w:r>
      <w:r w:rsidR="00E50C66">
        <w:t xml:space="preserve"> that are educated in the best resources and programs available for those dealing with dementia and Alzheimer's.  The web site does offer a referral system to help the family connect with th</w:t>
      </w:r>
      <w:r w:rsidR="00954B64">
        <w:t>e right physician in their area</w:t>
      </w:r>
      <w:r w:rsidR="00662870">
        <w:t xml:space="preserve"> (Alzheimer's Association</w:t>
      </w:r>
      <w:r w:rsidR="00E50C66">
        <w:t>, 2012).</w:t>
      </w:r>
    </w:p>
    <w:p w:rsidR="00CC19FF" w:rsidRPr="00CC19FF" w:rsidRDefault="00CC19FF" w:rsidP="00CC19FF">
      <w:pPr>
        <w:autoSpaceDE w:val="0"/>
        <w:autoSpaceDN w:val="0"/>
        <w:adjustRightInd w:val="0"/>
        <w:spacing w:after="0" w:line="240" w:lineRule="auto"/>
        <w:rPr>
          <w:rFonts w:ascii="ITCGaramondStd-Bk" w:hAnsi="ITCGaramondStd-Bk" w:cs="ITCGaramondStd-Bk"/>
          <w:color w:val="FF0000"/>
          <w:sz w:val="20"/>
          <w:szCs w:val="20"/>
        </w:rPr>
      </w:pPr>
      <w:r>
        <w:t xml:space="preserve"> </w:t>
      </w:r>
      <w:r w:rsidRPr="00CC19FF">
        <w:rPr>
          <w:rFonts w:ascii="ITCGaramondStd-Bk" w:hAnsi="ITCGaramondStd-Bk" w:cs="ITCGaramondStd-Bk"/>
          <w:color w:val="FF0000"/>
          <w:sz w:val="20"/>
          <w:szCs w:val="20"/>
        </w:rPr>
        <w:t>According to the Alzheimer’s Association, no one “type” of practitioner is best for</w:t>
      </w:r>
    </w:p>
    <w:p w:rsidR="00CC19FF" w:rsidRPr="00CC19FF" w:rsidRDefault="00CC19FF" w:rsidP="00CC19FF">
      <w:pPr>
        <w:autoSpaceDE w:val="0"/>
        <w:autoSpaceDN w:val="0"/>
        <w:adjustRightInd w:val="0"/>
        <w:spacing w:after="0" w:line="240" w:lineRule="auto"/>
        <w:rPr>
          <w:rFonts w:ascii="ITCGaramondStd-Bk" w:hAnsi="ITCGaramondStd-Bk" w:cs="ITCGaramondStd-Bk"/>
          <w:color w:val="FF0000"/>
          <w:sz w:val="20"/>
          <w:szCs w:val="20"/>
        </w:rPr>
      </w:pPr>
      <w:proofErr w:type="gramStart"/>
      <w:r w:rsidRPr="00CC19FF">
        <w:rPr>
          <w:rFonts w:ascii="ITCGaramondStd-Bk" w:hAnsi="ITCGaramondStd-Bk" w:cs="ITCGaramondStd-Bk"/>
          <w:color w:val="FF0000"/>
          <w:sz w:val="20"/>
          <w:szCs w:val="20"/>
        </w:rPr>
        <w:t>diagnosing</w:t>
      </w:r>
      <w:proofErr w:type="gramEnd"/>
      <w:r w:rsidRPr="00CC19FF">
        <w:rPr>
          <w:rFonts w:ascii="ITCGaramondStd-Bk" w:hAnsi="ITCGaramondStd-Bk" w:cs="ITCGaramondStd-Bk"/>
          <w:color w:val="FF0000"/>
          <w:sz w:val="20"/>
          <w:szCs w:val="20"/>
        </w:rPr>
        <w:t xml:space="preserve"> Alzheimer’s disease. A general medical practitioner </w:t>
      </w:r>
      <w:r w:rsidRPr="00CC19FF">
        <w:rPr>
          <w:rFonts w:ascii="ITCGaramondStd-Bk" w:hAnsi="ITCGaramondStd-Bk" w:cs="ITCGaramondStd-Bk"/>
          <w:b/>
          <w:color w:val="FF0000"/>
          <w:sz w:val="20"/>
          <w:szCs w:val="20"/>
        </w:rPr>
        <w:t xml:space="preserve">might </w:t>
      </w:r>
      <w:r w:rsidRPr="00CC19FF">
        <w:rPr>
          <w:rFonts w:ascii="ITCGaramondStd-Bk" w:hAnsi="ITCGaramondStd-Bk" w:cs="ITCGaramondStd-Bk"/>
          <w:color w:val="FF0000"/>
          <w:sz w:val="20"/>
          <w:szCs w:val="20"/>
        </w:rPr>
        <w:t>refer Claudine</w:t>
      </w:r>
    </w:p>
    <w:p w:rsidR="00CC19FF" w:rsidRPr="00CC19FF" w:rsidRDefault="00CC19FF" w:rsidP="00CC19FF">
      <w:pPr>
        <w:autoSpaceDE w:val="0"/>
        <w:autoSpaceDN w:val="0"/>
        <w:adjustRightInd w:val="0"/>
        <w:spacing w:after="0" w:line="240" w:lineRule="auto"/>
        <w:rPr>
          <w:rFonts w:ascii="ITCGaramondStd-Bk" w:hAnsi="ITCGaramondStd-Bk" w:cs="ITCGaramondStd-Bk"/>
          <w:color w:val="FF0000"/>
          <w:sz w:val="20"/>
          <w:szCs w:val="20"/>
        </w:rPr>
      </w:pPr>
      <w:proofErr w:type="gramStart"/>
      <w:r w:rsidRPr="00CC19FF">
        <w:rPr>
          <w:rFonts w:ascii="ITCGaramondStd-Bk" w:hAnsi="ITCGaramondStd-Bk" w:cs="ITCGaramondStd-Bk"/>
          <w:color w:val="FF0000"/>
          <w:sz w:val="20"/>
          <w:szCs w:val="20"/>
        </w:rPr>
        <w:t>to</w:t>
      </w:r>
      <w:proofErr w:type="gramEnd"/>
      <w:r w:rsidRPr="00CC19FF">
        <w:rPr>
          <w:rFonts w:ascii="ITCGaramondStd-Bk" w:hAnsi="ITCGaramondStd-Bk" w:cs="ITCGaramondStd-Bk"/>
          <w:color w:val="FF0000"/>
          <w:sz w:val="20"/>
          <w:szCs w:val="20"/>
        </w:rPr>
        <w:t xml:space="preserve"> a psychiatrist, a neurologist, or a psychologist for further examination, diagnosis,</w:t>
      </w:r>
    </w:p>
    <w:p w:rsidR="00CC19FF" w:rsidRPr="00CC19FF" w:rsidRDefault="00CC19FF" w:rsidP="00CC19FF">
      <w:pPr>
        <w:spacing w:after="120"/>
        <w:rPr>
          <w:color w:val="FF0000"/>
        </w:rPr>
      </w:pPr>
      <w:proofErr w:type="gramStart"/>
      <w:r w:rsidRPr="00CC19FF">
        <w:rPr>
          <w:rFonts w:ascii="ITCGaramondStd-Bk" w:hAnsi="ITCGaramondStd-Bk" w:cs="ITCGaramondStd-Bk"/>
          <w:color w:val="FF0000"/>
          <w:sz w:val="20"/>
          <w:szCs w:val="20"/>
        </w:rPr>
        <w:t>and</w:t>
      </w:r>
      <w:proofErr w:type="gramEnd"/>
      <w:r w:rsidRPr="00CC19FF">
        <w:rPr>
          <w:rFonts w:ascii="ITCGaramondStd-Bk" w:hAnsi="ITCGaramondStd-Bk" w:cs="ITCGaramondStd-Bk"/>
          <w:color w:val="FF0000"/>
          <w:sz w:val="20"/>
          <w:szCs w:val="20"/>
        </w:rPr>
        <w:t xml:space="preserve"> treatment.</w:t>
      </w:r>
    </w:p>
    <w:p w:rsidR="00CC19FF" w:rsidRDefault="005A7E8D" w:rsidP="008B135E">
      <w:pPr>
        <w:spacing w:after="120"/>
      </w:pPr>
      <w:r>
        <w:tab/>
      </w:r>
      <w:r w:rsidR="008B135E">
        <w:t>6.</w:t>
      </w:r>
      <w:r>
        <w:t xml:space="preserve">  R</w:t>
      </w:r>
      <w:r w:rsidR="00954B64">
        <w:t>ecommended treatment for Claudine to help with disease progression is the use of the Alzheimer's Navigator which can give the family and patient customized help and support</w:t>
      </w:r>
      <w:r w:rsidR="00662870">
        <w:t xml:space="preserve">. </w:t>
      </w:r>
      <w:r w:rsidR="00954B64">
        <w:t xml:space="preserve">There are also training and support groups that can help each member of the family to deal with their own feelings.  Many different daycare programs and respite care programs as well as caregivers may be available to help Claudine and the </w:t>
      </w:r>
      <w:r w:rsidR="00662870">
        <w:t>family (Alzheimer's Association</w:t>
      </w:r>
      <w:r w:rsidR="00954B64">
        <w:t>, 2012).</w:t>
      </w:r>
    </w:p>
    <w:p w:rsidR="00CC19FF" w:rsidRPr="00CC19FF" w:rsidRDefault="00CC19FF" w:rsidP="00CC19FF">
      <w:pPr>
        <w:autoSpaceDE w:val="0"/>
        <w:autoSpaceDN w:val="0"/>
        <w:adjustRightInd w:val="0"/>
        <w:spacing w:after="0" w:line="240" w:lineRule="auto"/>
        <w:rPr>
          <w:rFonts w:ascii="ITCGaramondStd-Bk" w:hAnsi="ITCGaramondStd-Bk" w:cs="ITCGaramondStd-Bk"/>
          <w:color w:val="FF0000"/>
          <w:sz w:val="20"/>
          <w:szCs w:val="20"/>
        </w:rPr>
      </w:pPr>
      <w:r>
        <w:t xml:space="preserve">  </w:t>
      </w:r>
      <w:r w:rsidRPr="00CC19FF">
        <w:rPr>
          <w:rFonts w:ascii="ITCGaramondStd-Bk" w:hAnsi="ITCGaramondStd-Bk" w:cs="ITCGaramondStd-Bk"/>
          <w:color w:val="FF0000"/>
          <w:sz w:val="20"/>
          <w:szCs w:val="20"/>
        </w:rPr>
        <w:t>According to the Alzheimer’s Association, treatments for cognitive symptoms include</w:t>
      </w:r>
    </w:p>
    <w:p w:rsidR="00CC19FF" w:rsidRPr="00CC19FF" w:rsidRDefault="00CC19FF" w:rsidP="00CC19FF">
      <w:pPr>
        <w:autoSpaceDE w:val="0"/>
        <w:autoSpaceDN w:val="0"/>
        <w:adjustRightInd w:val="0"/>
        <w:spacing w:after="0" w:line="240" w:lineRule="auto"/>
        <w:rPr>
          <w:rFonts w:ascii="ITCGaramondStd-Bk" w:hAnsi="ITCGaramondStd-Bk" w:cs="ITCGaramondStd-Bk"/>
          <w:color w:val="FF0000"/>
          <w:sz w:val="20"/>
          <w:szCs w:val="20"/>
        </w:rPr>
      </w:pPr>
      <w:proofErr w:type="gramStart"/>
      <w:r w:rsidRPr="00CC19FF">
        <w:rPr>
          <w:rFonts w:ascii="ITCGaramondStd-Bk" w:hAnsi="ITCGaramondStd-Bk" w:cs="ITCGaramondStd-Bk"/>
          <w:color w:val="FF0000"/>
          <w:sz w:val="20"/>
          <w:szCs w:val="20"/>
        </w:rPr>
        <w:t>various</w:t>
      </w:r>
      <w:proofErr w:type="gramEnd"/>
      <w:r w:rsidRPr="00CC19FF">
        <w:rPr>
          <w:rFonts w:ascii="ITCGaramondStd-Bk" w:hAnsi="ITCGaramondStd-Bk" w:cs="ITCGaramondStd-Bk"/>
          <w:color w:val="FF0000"/>
          <w:sz w:val="20"/>
          <w:szCs w:val="20"/>
        </w:rPr>
        <w:t xml:space="preserve"> cholinesterase inhibitors and </w:t>
      </w:r>
      <w:proofErr w:type="spellStart"/>
      <w:r w:rsidRPr="00CC19FF">
        <w:rPr>
          <w:rFonts w:ascii="ITCGaramondStd-Bk" w:hAnsi="ITCGaramondStd-Bk" w:cs="ITCGaramondStd-Bk"/>
          <w:color w:val="FF0000"/>
          <w:sz w:val="20"/>
          <w:szCs w:val="20"/>
        </w:rPr>
        <w:t>memantine</w:t>
      </w:r>
      <w:proofErr w:type="spellEnd"/>
      <w:r w:rsidRPr="00CC19FF">
        <w:rPr>
          <w:rFonts w:ascii="ITCGaramondStd-Bk" w:hAnsi="ITCGaramondStd-Bk" w:cs="ITCGaramondStd-Bk"/>
          <w:color w:val="FF0000"/>
          <w:sz w:val="20"/>
          <w:szCs w:val="20"/>
        </w:rPr>
        <w:t>, and treatments for behavioral</w:t>
      </w:r>
    </w:p>
    <w:p w:rsidR="004E536A" w:rsidRDefault="00CC19FF" w:rsidP="00CC19FF">
      <w:pPr>
        <w:spacing w:after="120"/>
      </w:pPr>
      <w:proofErr w:type="gramStart"/>
      <w:r w:rsidRPr="00CC19FF">
        <w:rPr>
          <w:rFonts w:ascii="ITCGaramondStd-Bk" w:hAnsi="ITCGaramondStd-Bk" w:cs="ITCGaramondStd-Bk"/>
          <w:color w:val="FF0000"/>
          <w:sz w:val="20"/>
          <w:szCs w:val="20"/>
        </w:rPr>
        <w:t>symptoms</w:t>
      </w:r>
      <w:proofErr w:type="gramEnd"/>
      <w:r w:rsidRPr="00CC19FF">
        <w:rPr>
          <w:rFonts w:ascii="ITCGaramondStd-Bk" w:hAnsi="ITCGaramondStd-Bk" w:cs="ITCGaramondStd-Bk"/>
          <w:color w:val="FF0000"/>
          <w:sz w:val="20"/>
          <w:szCs w:val="20"/>
        </w:rPr>
        <w:t>: either medication or other approaches</w:t>
      </w:r>
      <w:r w:rsidR="004E536A">
        <w:tab/>
      </w:r>
    </w:p>
    <w:p w:rsidR="00126132" w:rsidRDefault="002D79A5" w:rsidP="008B135E">
      <w:pPr>
        <w:spacing w:after="120"/>
      </w:pPr>
      <w:r>
        <w:tab/>
      </w:r>
      <w:r w:rsidR="008B135E">
        <w:t>7.</w:t>
      </w:r>
      <w:r>
        <w:t xml:space="preserve">  </w:t>
      </w:r>
      <w:r w:rsidR="00EE3A6E">
        <w:t>R</w:t>
      </w:r>
      <w:r w:rsidR="00126132">
        <w:t>espi</w:t>
      </w:r>
      <w:r w:rsidR="00DE15BE">
        <w:t>te care programs can provide</w:t>
      </w:r>
      <w:r w:rsidR="00126132">
        <w:t xml:space="preserve"> Claudine's spouse a needed break and rest from the caregiving duties.  There are residential </w:t>
      </w:r>
      <w:r w:rsidR="00DE15BE">
        <w:t>programs that will take clients</w:t>
      </w:r>
      <w:r w:rsidR="00126132">
        <w:t xml:space="preserve"> overnight to allow loved </w:t>
      </w:r>
      <w:r w:rsidR="00126132">
        <w:lastRenderedPageBreak/>
        <w:t>one's to travel and gives them a safe place to leave their loved one.  There are also day programs that are available as well as in home care where a caregiver comes in and stays with the family member while they are away for the day or overnight.  There are different services that are available depending on where one resides, insurance, cost, etc. (Alzheimer's</w:t>
      </w:r>
      <w:r w:rsidR="00662870">
        <w:t xml:space="preserve"> Association</w:t>
      </w:r>
      <w:r w:rsidR="00126132">
        <w:t>, 2012).</w:t>
      </w:r>
    </w:p>
    <w:p w:rsidR="00EE3A6E" w:rsidRDefault="0043796B" w:rsidP="008B135E">
      <w:pPr>
        <w:spacing w:after="120"/>
      </w:pPr>
      <w:r>
        <w:tab/>
      </w:r>
      <w:r w:rsidR="008B135E">
        <w:t>8.</w:t>
      </w:r>
      <w:r>
        <w:t xml:space="preserve">  </w:t>
      </w:r>
      <w:r w:rsidR="00083A8A">
        <w:t xml:space="preserve">One of the biggest reasons to recommend an </w:t>
      </w:r>
      <w:r w:rsidR="00D35632">
        <w:t>Adult Day</w:t>
      </w:r>
      <w:r w:rsidR="00083A8A">
        <w:t xml:space="preserve"> Care Facility is that Mr. Everett </w:t>
      </w:r>
      <w:r w:rsidR="00D35632">
        <w:t>needs some time</w:t>
      </w:r>
      <w:r w:rsidR="00083A8A">
        <w:t xml:space="preserve"> to rest, relax, and take </w:t>
      </w:r>
      <w:r w:rsidR="00D35632">
        <w:t xml:space="preserve">care </w:t>
      </w:r>
      <w:r w:rsidR="00083A8A">
        <w:t>of things in his personal life.  Also, this would allow Mrs. Everett a safe, supervised way for her to participate and socialize with other dementia and Alzheimer patients.  Also, these facilities provide nutritional snacks and meals for the patients and many times counseling programs as well as medical ser</w:t>
      </w:r>
      <w:r w:rsidR="008716D8">
        <w:t>vices (Alzheimer's Association</w:t>
      </w:r>
      <w:r w:rsidR="00083A8A">
        <w:t>, 2012).</w:t>
      </w:r>
    </w:p>
    <w:p w:rsidR="00F33068" w:rsidRDefault="007701B2" w:rsidP="00F33068">
      <w:pPr>
        <w:spacing w:after="120"/>
      </w:pPr>
      <w:r>
        <w:tab/>
      </w:r>
      <w:r w:rsidR="008B135E">
        <w:t>9.</w:t>
      </w:r>
      <w:r>
        <w:t xml:space="preserve">  </w:t>
      </w:r>
      <w:r w:rsidR="007C4BD4">
        <w:t xml:space="preserve">Does Claudine become confused or unpredictable under stress?  Does Claudine know how to use the telephone and get help?  Does Claudine recognize dangerous situations such as a </w:t>
      </w:r>
      <w:r w:rsidR="008716D8">
        <w:t>fire? (Alzheimer's Association</w:t>
      </w:r>
      <w:r w:rsidR="007C4BD4">
        <w:t>, 2012)</w:t>
      </w:r>
      <w:r w:rsidR="008B135E">
        <w:t>.</w:t>
      </w:r>
    </w:p>
    <w:p w:rsidR="00017769" w:rsidRDefault="00F33068" w:rsidP="00F33068">
      <w:pPr>
        <w:spacing w:after="120"/>
      </w:pPr>
      <w:r>
        <w:tab/>
        <w:t xml:space="preserve">10.  </w:t>
      </w:r>
      <w:r w:rsidR="00B467C0">
        <w:t>According to the National Institute on Aging (2010), t</w:t>
      </w:r>
      <w:r w:rsidR="00017769">
        <w:t>wo actions that Claudine's family could take to promote safety in the home's entryway are:</w:t>
      </w:r>
    </w:p>
    <w:p w:rsidR="007C4BD4" w:rsidRDefault="00017769" w:rsidP="00A4414A">
      <w:pPr>
        <w:spacing w:after="120"/>
        <w:ind w:left="-288"/>
      </w:pPr>
      <w:r>
        <w:tab/>
      </w:r>
      <w:r>
        <w:tab/>
        <w:t>(1)  Establish secure locks on the outside doors and windows.</w:t>
      </w:r>
    </w:p>
    <w:p w:rsidR="00017769" w:rsidRDefault="00017769" w:rsidP="00A4414A">
      <w:pPr>
        <w:spacing w:after="120"/>
        <w:ind w:left="-288"/>
      </w:pPr>
      <w:r>
        <w:tab/>
      </w:r>
      <w:r w:rsidR="00154722">
        <w:t xml:space="preserve">           </w:t>
      </w:r>
      <w:r>
        <w:t xml:space="preserve"> (2)  Remove all unsecured throw rugs.</w:t>
      </w:r>
    </w:p>
    <w:p w:rsidR="00A266C3" w:rsidRDefault="00817E25" w:rsidP="009503C9">
      <w:pPr>
        <w:spacing w:after="120"/>
        <w:ind w:left="-288"/>
      </w:pPr>
      <w:r>
        <w:tab/>
      </w:r>
      <w:r w:rsidR="00F54422">
        <w:tab/>
      </w:r>
      <w:r>
        <w:t>11.</w:t>
      </w:r>
      <w:r w:rsidR="00F54422">
        <w:t xml:space="preserve">  </w:t>
      </w:r>
      <w:r w:rsidR="00454F6A">
        <w:t>My thoughts on how to best handle the situation in relation to Claudine knowing the truth about her daughter Mary's marriage?  Honesty is always the best policy in dealing with such issues even death.  Claudine deserves the truth but depending on Claudine's state of mind the day she is to</w:t>
      </w:r>
      <w:r w:rsidR="008716D8">
        <w:t>ld</w:t>
      </w:r>
      <w:r w:rsidR="00454F6A">
        <w:t xml:space="preserve"> will depend on how much information that Mary should be given.  It is just like a child, you tell them the truth by validating their feelings but only give them enough information in </w:t>
      </w:r>
      <w:r w:rsidR="008716D8">
        <w:t xml:space="preserve">a </w:t>
      </w:r>
      <w:r w:rsidR="00454F6A">
        <w:lastRenderedPageBreak/>
        <w:t xml:space="preserve">language that they will understand and </w:t>
      </w:r>
      <w:r w:rsidR="008716D8">
        <w:t>in some situations less is best.  With Claudine, validate her feelings by giving</w:t>
      </w:r>
      <w:r w:rsidR="00454F6A">
        <w:t xml:space="preserve"> her the truth in small doses depending on her level of cognition</w:t>
      </w:r>
      <w:r w:rsidR="008716D8">
        <w:t>.  She deserves</w:t>
      </w:r>
      <w:r w:rsidR="00454F6A">
        <w:t xml:space="preserve"> to know the truth.</w:t>
      </w:r>
    </w:p>
    <w:p w:rsidR="00BD78C7" w:rsidRDefault="00A266C3" w:rsidP="009503C9">
      <w:pPr>
        <w:spacing w:after="120"/>
        <w:ind w:left="-288"/>
      </w:pPr>
      <w:r>
        <w:tab/>
      </w:r>
      <w:r w:rsidR="00A804F1">
        <w:tab/>
      </w:r>
      <w:r>
        <w:t>1.   C</w:t>
      </w:r>
      <w:r w:rsidR="003D62F7">
        <w:t>laudine appears to be in Stage 6: Cognitive decline (Alzheimer's Association, 2012).</w:t>
      </w:r>
    </w:p>
    <w:p w:rsidR="00CC19FF" w:rsidRPr="00CC19FF" w:rsidRDefault="00CC19FF" w:rsidP="009503C9">
      <w:pPr>
        <w:spacing w:after="120"/>
        <w:ind w:left="-288"/>
        <w:rPr>
          <w:color w:val="FF0000"/>
        </w:rPr>
      </w:pPr>
      <w:r>
        <w:t xml:space="preserve">  </w:t>
      </w:r>
      <w:r w:rsidRPr="00CC19FF">
        <w:rPr>
          <w:rFonts w:ascii="ITCGaramondStd-Bk" w:hAnsi="ITCGaramondStd-Bk" w:cs="ITCGaramondStd-Bk"/>
          <w:color w:val="FF0000"/>
          <w:sz w:val="20"/>
          <w:szCs w:val="20"/>
        </w:rPr>
        <w:t>Stage 5: Moderately severe cognitive decline</w:t>
      </w:r>
    </w:p>
    <w:p w:rsidR="00A266C3" w:rsidRDefault="003D62F7" w:rsidP="00913474">
      <w:pPr>
        <w:spacing w:after="120"/>
        <w:ind w:left="-288"/>
      </w:pPr>
      <w:r>
        <w:tab/>
      </w:r>
      <w:r w:rsidR="00A804F1">
        <w:tab/>
      </w:r>
      <w:r w:rsidR="00A266C3">
        <w:t>2.   I</w:t>
      </w:r>
      <w:r>
        <w:t xml:space="preserve">f Claudine calls her daughter by the wrong name they could use the following </w:t>
      </w:r>
      <w:r w:rsidR="00A266C3">
        <w:t xml:space="preserve">two </w:t>
      </w:r>
      <w:r>
        <w:t>ex</w:t>
      </w:r>
      <w:r w:rsidR="009503C9">
        <w:t>ample</w:t>
      </w:r>
      <w:r w:rsidR="00A266C3">
        <w:t>s</w:t>
      </w:r>
      <w:r w:rsidR="009503C9">
        <w:t xml:space="preserve">:  </w:t>
      </w:r>
    </w:p>
    <w:p w:rsidR="00A266C3" w:rsidRDefault="00A266C3" w:rsidP="00913474">
      <w:pPr>
        <w:spacing w:after="120"/>
        <w:ind w:left="-288"/>
      </w:pPr>
      <w:r>
        <w:tab/>
      </w:r>
      <w:r w:rsidR="00A804F1">
        <w:tab/>
      </w:r>
      <w:r w:rsidR="003D62F7">
        <w:t>I th</w:t>
      </w:r>
      <w:r>
        <w:t xml:space="preserve">ink this is your daughter, Mary.  </w:t>
      </w:r>
    </w:p>
    <w:p w:rsidR="003D62F7" w:rsidRDefault="00A266C3" w:rsidP="00913474">
      <w:pPr>
        <w:spacing w:after="120"/>
        <w:ind w:left="-288"/>
      </w:pPr>
      <w:r>
        <w:tab/>
      </w:r>
      <w:r w:rsidR="00A804F1">
        <w:tab/>
      </w:r>
      <w:r>
        <w:t>Then show a picture of Mary</w:t>
      </w:r>
      <w:r w:rsidR="003D62F7">
        <w:t xml:space="preserve"> and state in a calm voice,</w:t>
      </w:r>
      <w:r>
        <w:t xml:space="preserve"> Claudine, I think this is your daughter,</w:t>
      </w:r>
      <w:r w:rsidR="003D62F7">
        <w:t xml:space="preserve"> </w:t>
      </w:r>
      <w:r w:rsidR="00D35632">
        <w:t>Mary (</w:t>
      </w:r>
      <w:r w:rsidR="003D62F7">
        <w:t>Alzheimer's Association, 2012).</w:t>
      </w:r>
    </w:p>
    <w:p w:rsidR="003D62F7" w:rsidRDefault="00A266C3" w:rsidP="00913474">
      <w:pPr>
        <w:spacing w:after="120"/>
        <w:ind w:left="-288"/>
      </w:pPr>
      <w:r>
        <w:tab/>
      </w:r>
      <w:r w:rsidR="00A804F1">
        <w:tab/>
        <w:t xml:space="preserve">3.  </w:t>
      </w:r>
      <w:r w:rsidR="003D62F7">
        <w:t xml:space="preserve"> According to Alzheimer's Association (2012)</w:t>
      </w:r>
      <w:r w:rsidR="004C72BC">
        <w:t>, respond by clarifying with a simple statement and explain</w:t>
      </w:r>
      <w:r w:rsidR="00923B5F">
        <w:t>ing</w:t>
      </w:r>
      <w:r w:rsidR="004C72BC">
        <w:t xml:space="preserve"> to the client this is their home.  </w:t>
      </w:r>
      <w:r w:rsidR="00923B5F">
        <w:t xml:space="preserve">Also, </w:t>
      </w:r>
      <w:r w:rsidR="004C72BC">
        <w:t>redirect the client by taking the client to their room or get the client focused on an activity that can preoccupy them.</w:t>
      </w:r>
    </w:p>
    <w:p w:rsidR="001314F4" w:rsidRDefault="00A266C3" w:rsidP="00913474">
      <w:pPr>
        <w:spacing w:after="120"/>
        <w:ind w:left="-288"/>
      </w:pPr>
      <w:r>
        <w:tab/>
      </w:r>
      <w:r w:rsidR="00A804F1">
        <w:tab/>
      </w:r>
      <w:r>
        <w:t>4.</w:t>
      </w:r>
      <w:r w:rsidR="001314F4">
        <w:t xml:space="preserve">  Some examples of providing a therapeutic and safe environment</w:t>
      </w:r>
      <w:r w:rsidR="00511F61">
        <w:t xml:space="preserve"> according to Alzheimer's Association (2012)</w:t>
      </w:r>
      <w:r w:rsidR="001314F4">
        <w:t>:</w:t>
      </w:r>
    </w:p>
    <w:p w:rsidR="001314F4" w:rsidRDefault="001314F4" w:rsidP="00D57069">
      <w:pPr>
        <w:spacing w:after="120"/>
        <w:ind w:left="-288"/>
      </w:pPr>
      <w:r>
        <w:t xml:space="preserve">         </w:t>
      </w:r>
      <w:r w:rsidR="00A804F1">
        <w:tab/>
      </w:r>
      <w:r>
        <w:t>(1)  Provide alarms or bells on locked doors.</w:t>
      </w:r>
    </w:p>
    <w:p w:rsidR="001314F4" w:rsidRDefault="001314F4" w:rsidP="00D57069">
      <w:pPr>
        <w:spacing w:after="120"/>
        <w:ind w:left="-288"/>
      </w:pPr>
      <w:r>
        <w:tab/>
        <w:t xml:space="preserve">   </w:t>
      </w:r>
      <w:r w:rsidR="00A804F1">
        <w:tab/>
      </w:r>
      <w:r>
        <w:t>(2)  Provide supervision.</w:t>
      </w:r>
    </w:p>
    <w:p w:rsidR="00952D18" w:rsidRDefault="001314F4" w:rsidP="00952D18">
      <w:pPr>
        <w:spacing w:after="120"/>
        <w:ind w:left="-288"/>
      </w:pPr>
      <w:r>
        <w:t xml:space="preserve">        </w:t>
      </w:r>
      <w:r w:rsidR="00A804F1">
        <w:tab/>
        <w:t>(3)</w:t>
      </w:r>
      <w:r>
        <w:t xml:space="preserve">  Make a plan and keep the client busy during the times the client frequently likes to wander.</w:t>
      </w:r>
    </w:p>
    <w:p w:rsidR="001314F4" w:rsidRDefault="001314F4" w:rsidP="00952D18">
      <w:pPr>
        <w:spacing w:after="120"/>
        <w:ind w:left="-288"/>
      </w:pPr>
      <w:r>
        <w:t xml:space="preserve">       </w:t>
      </w:r>
      <w:r w:rsidR="00D57069">
        <w:t xml:space="preserve"> </w:t>
      </w:r>
      <w:r w:rsidR="00A804F1">
        <w:tab/>
        <w:t>(4)</w:t>
      </w:r>
      <w:r>
        <w:t xml:space="preserve">  </w:t>
      </w:r>
      <w:r w:rsidR="00A804F1">
        <w:t>Always ensure</w:t>
      </w:r>
      <w:r>
        <w:t xml:space="preserve"> the clie</w:t>
      </w:r>
      <w:r w:rsidR="00A804F1">
        <w:t>nt</w:t>
      </w:r>
      <w:r w:rsidR="00923B5F">
        <w:t>'</w:t>
      </w:r>
      <w:r w:rsidR="00A804F1">
        <w:t>s basic needs are being met.</w:t>
      </w:r>
      <w:r>
        <w:t xml:space="preserve"> </w:t>
      </w:r>
    </w:p>
    <w:p w:rsidR="001314F4" w:rsidRDefault="001314F4" w:rsidP="00913474">
      <w:pPr>
        <w:spacing w:after="120"/>
        <w:ind w:left="-288"/>
      </w:pPr>
      <w:r>
        <w:lastRenderedPageBreak/>
        <w:tab/>
      </w:r>
      <w:r w:rsidR="00A804F1">
        <w:tab/>
      </w:r>
      <w:r>
        <w:t xml:space="preserve">5.  </w:t>
      </w:r>
      <w:r w:rsidR="00173ADC">
        <w:t xml:space="preserve">Two best ways to communicate with Claudine at this stage are by identifying yourself first, then give short, simple, directions, and above all, use patience and kindness (Alzheimer's Association, 2012). </w:t>
      </w:r>
    </w:p>
    <w:p w:rsidR="00173ADC" w:rsidRDefault="00173ADC" w:rsidP="00BE2660">
      <w:pPr>
        <w:spacing w:after="120"/>
        <w:ind w:left="-288"/>
      </w:pPr>
      <w:r>
        <w:tab/>
      </w:r>
      <w:r w:rsidR="00BE2660">
        <w:tab/>
      </w:r>
      <w:r>
        <w:t xml:space="preserve">6.  </w:t>
      </w:r>
      <w:r w:rsidR="00BE42B5">
        <w:t xml:space="preserve">According to Alzheimer's Association (2012), </w:t>
      </w:r>
      <w:r w:rsidR="00511F61">
        <w:t xml:space="preserve">setup </w:t>
      </w:r>
      <w:r w:rsidR="00BE42B5">
        <w:t>a toilet schedule, limit liquids two hours before bedtime</w:t>
      </w:r>
      <w:r w:rsidR="00511F61">
        <w:t>, and use adult pull-ups</w:t>
      </w:r>
      <w:r w:rsidR="00CB57D0">
        <w:t xml:space="preserve"> or pads</w:t>
      </w:r>
      <w:r w:rsidR="00511F61">
        <w:t xml:space="preserve"> at night </w:t>
      </w:r>
      <w:r w:rsidR="00BE42B5">
        <w:t>to help with any accidents that might occur.</w:t>
      </w:r>
    </w:p>
    <w:p w:rsidR="00BE42B5" w:rsidRDefault="00BE42B5" w:rsidP="00BE2660">
      <w:pPr>
        <w:spacing w:after="120"/>
        <w:ind w:left="-288"/>
      </w:pPr>
      <w:r>
        <w:tab/>
      </w:r>
      <w:r w:rsidR="00BE2660">
        <w:tab/>
      </w:r>
      <w:r>
        <w:t xml:space="preserve">7.  Three recommendations to eat and drink safely are:  make sure the client is in an upright position, adapt foods if swallowing becomes a problem, and assist </w:t>
      </w:r>
      <w:r w:rsidR="00CB57D0">
        <w:t xml:space="preserve">with </w:t>
      </w:r>
      <w:r>
        <w:t>feeding if necessary.</w:t>
      </w:r>
    </w:p>
    <w:p w:rsidR="00BE42B5" w:rsidRDefault="00BE42B5" w:rsidP="00BE2660">
      <w:pPr>
        <w:spacing w:after="120"/>
        <w:ind w:left="-288"/>
      </w:pPr>
      <w:r>
        <w:tab/>
      </w:r>
      <w:r w:rsidR="00BE2660">
        <w:tab/>
      </w:r>
      <w:r>
        <w:t>8.  To keep Claudine's skin healthy and free of breakdown:  keep skin clean and dry, maintain range of motion in her joints, and change positioning to keep her free of pressure ulcers.</w:t>
      </w:r>
    </w:p>
    <w:p w:rsidR="00BE42B5" w:rsidRDefault="00BE42B5" w:rsidP="00BE2660">
      <w:pPr>
        <w:spacing w:after="120"/>
        <w:ind w:left="-288"/>
      </w:pPr>
      <w:r>
        <w:tab/>
      </w:r>
      <w:r w:rsidR="00BE2660">
        <w:tab/>
      </w:r>
      <w:r>
        <w:t xml:space="preserve">9.  </w:t>
      </w:r>
      <w:r w:rsidR="0055737C">
        <w:t>Signs of pain in a person with Alzheimer's are:  physical signs (e.g. pale skin tone, fever, etc.), nonverbal signs (e.g. gestures, facial expressions, etc.), and changes in behavior (e. g. anxiety, etc.).</w:t>
      </w:r>
    </w:p>
    <w:p w:rsidR="0055737C" w:rsidRDefault="0055737C" w:rsidP="00BE2660">
      <w:pPr>
        <w:spacing w:after="120"/>
        <w:ind w:left="-288"/>
      </w:pPr>
      <w:r>
        <w:t xml:space="preserve">   </w:t>
      </w:r>
      <w:r w:rsidR="00BE2660">
        <w:tab/>
      </w:r>
      <w:r w:rsidR="00BE2660">
        <w:tab/>
      </w:r>
      <w:r>
        <w:t xml:space="preserve">10.  </w:t>
      </w:r>
      <w:r w:rsidR="00BA2B2D">
        <w:t>Yes, hospice care is available to those in long-term care facilities.  It is usually with those clients in the last 6 months of their life (Alzheimer's Association, 2012).</w:t>
      </w:r>
    </w:p>
    <w:p w:rsidR="00BA2B2D" w:rsidRDefault="00BA2B2D" w:rsidP="00BE2660">
      <w:pPr>
        <w:spacing w:after="120"/>
        <w:ind w:left="-288"/>
      </w:pPr>
      <w:r>
        <w:t xml:space="preserve">   </w:t>
      </w:r>
      <w:r w:rsidR="00BE2660">
        <w:tab/>
      </w:r>
      <w:r w:rsidR="00BE2660">
        <w:tab/>
      </w:r>
      <w:r>
        <w:t>11.  According to Alzheimer's Association (2012), "hospice is a special way of caring for people who are terminally ill and for providing support to their family.  Rather than providing treatment, the primary purpose of hospice care is to manage pain and other symptoms during the last six months of life.</w:t>
      </w:r>
    </w:p>
    <w:p w:rsidR="00536025" w:rsidRDefault="00536025" w:rsidP="009351A0">
      <w:pPr>
        <w:pStyle w:val="ListParagraph"/>
        <w:tabs>
          <w:tab w:val="left" w:pos="5503"/>
        </w:tabs>
        <w:ind w:left="2880"/>
      </w:pPr>
    </w:p>
    <w:p w:rsidR="00536025" w:rsidRDefault="00536025" w:rsidP="009351A0">
      <w:pPr>
        <w:pStyle w:val="ListParagraph"/>
        <w:tabs>
          <w:tab w:val="left" w:pos="5503"/>
        </w:tabs>
        <w:ind w:left="2880"/>
      </w:pPr>
    </w:p>
    <w:p w:rsidR="00454F6A" w:rsidRDefault="00454F6A" w:rsidP="009351A0">
      <w:pPr>
        <w:pStyle w:val="ListParagraph"/>
        <w:tabs>
          <w:tab w:val="left" w:pos="5503"/>
        </w:tabs>
        <w:ind w:left="2880"/>
      </w:pPr>
    </w:p>
    <w:p w:rsidR="002E25F9" w:rsidRDefault="002E25F9" w:rsidP="009351A0">
      <w:pPr>
        <w:pStyle w:val="ListParagraph"/>
        <w:tabs>
          <w:tab w:val="left" w:pos="5503"/>
        </w:tabs>
        <w:ind w:left="2880"/>
      </w:pPr>
    </w:p>
    <w:p w:rsidR="002E25F9" w:rsidRDefault="002E25F9" w:rsidP="009351A0">
      <w:pPr>
        <w:pStyle w:val="ListParagraph"/>
        <w:tabs>
          <w:tab w:val="left" w:pos="5503"/>
        </w:tabs>
        <w:ind w:left="2880"/>
      </w:pPr>
    </w:p>
    <w:p w:rsidR="002E25F9" w:rsidRDefault="002E25F9" w:rsidP="009351A0">
      <w:pPr>
        <w:pStyle w:val="ListParagraph"/>
        <w:tabs>
          <w:tab w:val="left" w:pos="5503"/>
        </w:tabs>
        <w:ind w:left="2880"/>
      </w:pPr>
    </w:p>
    <w:p w:rsidR="00454F6A" w:rsidRDefault="00454F6A" w:rsidP="009351A0">
      <w:pPr>
        <w:pStyle w:val="ListParagraph"/>
        <w:tabs>
          <w:tab w:val="left" w:pos="5503"/>
        </w:tabs>
        <w:ind w:left="2880"/>
      </w:pPr>
    </w:p>
    <w:p w:rsidR="00454F6A" w:rsidRDefault="00454F6A" w:rsidP="009351A0">
      <w:pPr>
        <w:pStyle w:val="ListParagraph"/>
        <w:tabs>
          <w:tab w:val="left" w:pos="5503"/>
        </w:tabs>
        <w:ind w:left="2880"/>
      </w:pPr>
    </w:p>
    <w:p w:rsidR="00454F6A" w:rsidRDefault="00454F6A" w:rsidP="009351A0">
      <w:pPr>
        <w:pStyle w:val="ListParagraph"/>
        <w:tabs>
          <w:tab w:val="left" w:pos="5503"/>
        </w:tabs>
        <w:ind w:left="2880"/>
      </w:pPr>
    </w:p>
    <w:p w:rsidR="00C45E2B" w:rsidRDefault="00C45E2B" w:rsidP="001D1CFB">
      <w:pPr>
        <w:ind w:left="720" w:hanging="720"/>
        <w:jc w:val="center"/>
        <w:rPr>
          <w:b/>
        </w:rPr>
      </w:pPr>
      <w:r>
        <w:rPr>
          <w:b/>
        </w:rPr>
        <w:t>References</w:t>
      </w:r>
    </w:p>
    <w:p w:rsidR="00765DC7" w:rsidRDefault="00765DC7" w:rsidP="00765DC7">
      <w:pPr>
        <w:ind w:left="720" w:hanging="720"/>
        <w:rPr>
          <w:rStyle w:val="Hyperlink"/>
        </w:rPr>
      </w:pPr>
      <w:r>
        <w:t xml:space="preserve">Alzheimer's Association. </w:t>
      </w:r>
      <w:proofErr w:type="gramStart"/>
      <w:r>
        <w:t>(2012</w:t>
      </w:r>
      <w:r w:rsidR="00CC19FF" w:rsidRPr="00561C96">
        <w:rPr>
          <w:color w:val="FF0000"/>
        </w:rPr>
        <w:t>a</w:t>
      </w:r>
      <w:r>
        <w:t>).</w:t>
      </w:r>
      <w:r w:rsidR="00596FD7">
        <w:t xml:space="preserve"> </w:t>
      </w:r>
      <w:r w:rsidR="00596FD7" w:rsidRPr="00CC19FF">
        <w:rPr>
          <w:i/>
          <w:color w:val="FF0000"/>
        </w:rPr>
        <w:t xml:space="preserve">Adult day </w:t>
      </w:r>
      <w:commentRangeStart w:id="1"/>
      <w:r w:rsidR="00596FD7" w:rsidRPr="00CC19FF">
        <w:rPr>
          <w:i/>
          <w:color w:val="FF0000"/>
        </w:rPr>
        <w:t>care</w:t>
      </w:r>
      <w:commentRangeEnd w:id="1"/>
      <w:r w:rsidR="00561C96">
        <w:rPr>
          <w:rStyle w:val="CommentReference"/>
        </w:rPr>
        <w:commentReference w:id="1"/>
      </w:r>
      <w:r w:rsidR="00596FD7">
        <w:t>.</w:t>
      </w:r>
      <w:proofErr w:type="gramEnd"/>
      <w:r w:rsidR="00596FD7">
        <w:t xml:space="preserve"> Retrieved from </w:t>
      </w:r>
      <w:bookmarkStart w:id="2" w:name="_GoBack"/>
      <w:bookmarkEnd w:id="2"/>
      <w:r w:rsidR="00755566" w:rsidRPr="00755566">
        <w:fldChar w:fldCharType="begin"/>
      </w:r>
      <w:r w:rsidR="00E77AF3">
        <w:instrText xml:space="preserve"> HYPERLINK "http://www.alz.org/living_with_alzheimers_respite_care.asp" </w:instrText>
      </w:r>
      <w:r w:rsidR="00755566" w:rsidRPr="00755566">
        <w:fldChar w:fldCharType="separate"/>
      </w:r>
      <w:r w:rsidR="00596FD7" w:rsidRPr="00630585">
        <w:rPr>
          <w:rStyle w:val="Hyperlink"/>
        </w:rPr>
        <w:t>http://www.alz.org/living_with_alzheimers_respite_care.asp</w:t>
      </w:r>
      <w:r w:rsidR="00755566">
        <w:rPr>
          <w:rStyle w:val="Hyperlink"/>
        </w:rPr>
        <w:fldChar w:fldCharType="end"/>
      </w:r>
    </w:p>
    <w:p w:rsidR="00730458" w:rsidRDefault="00730458" w:rsidP="00765DC7">
      <w:pPr>
        <w:ind w:left="720" w:hanging="720"/>
      </w:pPr>
      <w:r>
        <w:t>Alzheimer's Association. (</w:t>
      </w:r>
      <w:commentRangeStart w:id="3"/>
      <w:r>
        <w:t>2012</w:t>
      </w:r>
      <w:r w:rsidR="00561C96" w:rsidRPr="00561C96">
        <w:rPr>
          <w:color w:val="FF0000"/>
        </w:rPr>
        <w:t>b</w:t>
      </w:r>
      <w:r>
        <w:t>)</w:t>
      </w:r>
      <w:commentRangeEnd w:id="3"/>
      <w:r w:rsidR="00561C96">
        <w:rPr>
          <w:rStyle w:val="CommentReference"/>
        </w:rPr>
        <w:commentReference w:id="3"/>
      </w:r>
      <w:r>
        <w:t xml:space="preserve">. </w:t>
      </w:r>
      <w:proofErr w:type="gramStart"/>
      <w:r w:rsidRPr="00CC19FF">
        <w:rPr>
          <w:i/>
          <w:color w:val="FF0000"/>
        </w:rPr>
        <w:t>Behaviors</w:t>
      </w:r>
      <w:r>
        <w:t>.</w:t>
      </w:r>
      <w:proofErr w:type="gramEnd"/>
      <w:r>
        <w:t xml:space="preserve"> Retrieved from </w:t>
      </w:r>
      <w:hyperlink r:id="rId12" w:history="1">
        <w:r w:rsidRPr="00B862C0">
          <w:rPr>
            <w:rStyle w:val="Hyperlink"/>
          </w:rPr>
          <w:t>http://www.alz.org/professionals_and_researchers_for_your_patients.asp</w:t>
        </w:r>
      </w:hyperlink>
    </w:p>
    <w:p w:rsidR="00FF7163" w:rsidRDefault="00FF7163" w:rsidP="00765DC7">
      <w:pPr>
        <w:ind w:left="720" w:hanging="720"/>
      </w:pPr>
      <w:r>
        <w:t xml:space="preserve">Alzheimer's Association. </w:t>
      </w:r>
      <w:proofErr w:type="gramStart"/>
      <w:r>
        <w:t>(2012</w:t>
      </w:r>
      <w:r w:rsidR="00561C96" w:rsidRPr="00561C96">
        <w:rPr>
          <w:color w:val="FF0000"/>
        </w:rPr>
        <w:t>c</w:t>
      </w:r>
      <w:r>
        <w:t xml:space="preserve">). </w:t>
      </w:r>
      <w:r w:rsidRPr="00561C96">
        <w:rPr>
          <w:i/>
          <w:color w:val="FF0000"/>
        </w:rPr>
        <w:t>Communication</w:t>
      </w:r>
      <w:r>
        <w:t>.</w:t>
      </w:r>
      <w:proofErr w:type="gramEnd"/>
      <w:r>
        <w:t xml:space="preserve"> Retrieved from </w:t>
      </w:r>
      <w:hyperlink r:id="rId13" w:history="1">
        <w:r w:rsidRPr="00B862C0">
          <w:rPr>
            <w:rStyle w:val="Hyperlink"/>
          </w:rPr>
          <w:t>http://www.alz.org/professionals_and_researchers_for_your_patients.asp</w:t>
        </w:r>
      </w:hyperlink>
    </w:p>
    <w:p w:rsidR="00730458" w:rsidRDefault="00730458" w:rsidP="00765DC7">
      <w:pPr>
        <w:ind w:left="720" w:hanging="720"/>
      </w:pPr>
      <w:r>
        <w:t xml:space="preserve">Alzheimer's Association. </w:t>
      </w:r>
      <w:proofErr w:type="gramStart"/>
      <w:r>
        <w:t>(2012</w:t>
      </w:r>
      <w:r w:rsidR="00561C96" w:rsidRPr="00561C96">
        <w:rPr>
          <w:color w:val="FF0000"/>
        </w:rPr>
        <w:t>d</w:t>
      </w:r>
      <w:r>
        <w:t xml:space="preserve">). </w:t>
      </w:r>
      <w:r w:rsidRPr="00561C96">
        <w:rPr>
          <w:i/>
          <w:color w:val="FF0000"/>
        </w:rPr>
        <w:t>Hospice care</w:t>
      </w:r>
      <w:r>
        <w:t>.</w:t>
      </w:r>
      <w:proofErr w:type="gramEnd"/>
      <w:r>
        <w:t xml:space="preserve"> Retrieved from </w:t>
      </w:r>
      <w:hyperlink r:id="rId14" w:history="1">
        <w:r w:rsidRPr="00B862C0">
          <w:rPr>
            <w:rStyle w:val="Hyperlink"/>
          </w:rPr>
          <w:t>http://www.alz.org/care/alzheimers-dementia-hospice.asp</w:t>
        </w:r>
      </w:hyperlink>
    </w:p>
    <w:p w:rsidR="00730458" w:rsidRDefault="00730458" w:rsidP="00765DC7">
      <w:pPr>
        <w:ind w:left="720" w:hanging="720"/>
      </w:pPr>
      <w:r>
        <w:t xml:space="preserve">Alzheimer's Association. </w:t>
      </w:r>
      <w:proofErr w:type="gramStart"/>
      <w:r>
        <w:t>(2012</w:t>
      </w:r>
      <w:r w:rsidR="00561C96" w:rsidRPr="00561C96">
        <w:rPr>
          <w:color w:val="FF0000"/>
        </w:rPr>
        <w:t>e</w:t>
      </w:r>
      <w:r>
        <w:t xml:space="preserve">). </w:t>
      </w:r>
      <w:r w:rsidRPr="00561C96">
        <w:rPr>
          <w:i/>
          <w:color w:val="FF0000"/>
        </w:rPr>
        <w:t>Late-stage caregiving</w:t>
      </w:r>
      <w:r>
        <w:t>.</w:t>
      </w:r>
      <w:proofErr w:type="gramEnd"/>
      <w:r>
        <w:t xml:space="preserve"> Retrieved from </w:t>
      </w:r>
      <w:hyperlink r:id="rId15" w:anchor="function" w:history="1">
        <w:r w:rsidRPr="00B862C0">
          <w:rPr>
            <w:rStyle w:val="Hyperlink"/>
          </w:rPr>
          <w:t>http://www.alz.org/care/alzheimers-late-end-stage-caregiving.asp#function</w:t>
        </w:r>
      </w:hyperlink>
    </w:p>
    <w:p w:rsidR="004D290F" w:rsidRDefault="004D290F" w:rsidP="004D290F">
      <w:pPr>
        <w:ind w:left="720" w:hanging="720"/>
      </w:pPr>
      <w:r>
        <w:t xml:space="preserve">Alzheimer's Association. </w:t>
      </w:r>
      <w:proofErr w:type="gramStart"/>
      <w:r>
        <w:t>(2012</w:t>
      </w:r>
      <w:r w:rsidR="00561C96" w:rsidRPr="00561C96">
        <w:rPr>
          <w:color w:val="FF0000"/>
        </w:rPr>
        <w:t>f</w:t>
      </w:r>
      <w:r>
        <w:t xml:space="preserve">). </w:t>
      </w:r>
      <w:r w:rsidRPr="00561C96">
        <w:rPr>
          <w:i/>
          <w:color w:val="FF0000"/>
        </w:rPr>
        <w:t>Respite care</w:t>
      </w:r>
      <w:r>
        <w:t>.</w:t>
      </w:r>
      <w:proofErr w:type="gramEnd"/>
      <w:r>
        <w:t xml:space="preserve"> Retrieved from </w:t>
      </w:r>
      <w:hyperlink r:id="rId16" w:history="1">
        <w:r w:rsidRPr="00630585">
          <w:rPr>
            <w:rStyle w:val="Hyperlink"/>
          </w:rPr>
          <w:t>http://www.alz.org/living_with_alzheimers_respite_care.asp</w:t>
        </w:r>
      </w:hyperlink>
    </w:p>
    <w:p w:rsidR="00C45E2B" w:rsidRDefault="00C45E2B" w:rsidP="004D290F">
      <w:pPr>
        <w:ind w:left="720" w:hanging="720"/>
      </w:pPr>
      <w:r>
        <w:t xml:space="preserve">Alzheimer's Association. </w:t>
      </w:r>
      <w:proofErr w:type="gramStart"/>
      <w:r>
        <w:t>(2012</w:t>
      </w:r>
      <w:r w:rsidR="00561C96" w:rsidRPr="00561C96">
        <w:rPr>
          <w:color w:val="FF0000"/>
        </w:rPr>
        <w:t>g</w:t>
      </w:r>
      <w:r>
        <w:t xml:space="preserve">). </w:t>
      </w:r>
      <w:r w:rsidRPr="00561C96">
        <w:rPr>
          <w:i/>
          <w:color w:val="FF0000"/>
        </w:rPr>
        <w:t xml:space="preserve">Seven stages of </w:t>
      </w:r>
      <w:r w:rsidR="00561C96" w:rsidRPr="00561C96">
        <w:rPr>
          <w:i/>
          <w:color w:val="FF0000"/>
        </w:rPr>
        <w:t>A</w:t>
      </w:r>
      <w:r w:rsidRPr="00561C96">
        <w:rPr>
          <w:i/>
          <w:color w:val="FF0000"/>
        </w:rPr>
        <w:t>lzheimer</w:t>
      </w:r>
      <w:r w:rsidR="00D35632" w:rsidRPr="00561C96">
        <w:rPr>
          <w:i/>
          <w:color w:val="FF0000"/>
        </w:rPr>
        <w:t>'</w:t>
      </w:r>
      <w:r w:rsidRPr="00561C96">
        <w:rPr>
          <w:i/>
          <w:color w:val="FF0000"/>
        </w:rPr>
        <w:t>s</w:t>
      </w:r>
      <w:r>
        <w:t>.</w:t>
      </w:r>
      <w:proofErr w:type="gramEnd"/>
      <w:r>
        <w:t xml:space="preserve"> Retrieved from </w:t>
      </w:r>
      <w:hyperlink r:id="rId17" w:history="1">
        <w:r w:rsidRPr="00630585">
          <w:rPr>
            <w:rStyle w:val="Hyperlink"/>
          </w:rPr>
          <w:t>http://www.alz.org/alzheimers_disease_stages_of_alzheimers.asp</w:t>
        </w:r>
      </w:hyperlink>
    </w:p>
    <w:p w:rsidR="004D290F" w:rsidRDefault="004D290F" w:rsidP="00C45E2B">
      <w:pPr>
        <w:ind w:left="720" w:hanging="720"/>
      </w:pPr>
      <w:r>
        <w:lastRenderedPageBreak/>
        <w:t xml:space="preserve">Alzheimer's Association. </w:t>
      </w:r>
      <w:proofErr w:type="gramStart"/>
      <w:r>
        <w:t>(2012</w:t>
      </w:r>
      <w:r w:rsidR="00561C96" w:rsidRPr="00561C96">
        <w:rPr>
          <w:color w:val="FF0000"/>
        </w:rPr>
        <w:t>h</w:t>
      </w:r>
      <w:r>
        <w:t xml:space="preserve">). </w:t>
      </w:r>
      <w:r w:rsidRPr="00561C96">
        <w:rPr>
          <w:i/>
          <w:color w:val="FF0000"/>
        </w:rPr>
        <w:t>10 signs?</w:t>
      </w:r>
      <w:proofErr w:type="gramEnd"/>
      <w:r>
        <w:t xml:space="preserve"> Retrieved from </w:t>
      </w:r>
      <w:hyperlink r:id="rId18" w:history="1">
        <w:r w:rsidRPr="00630585">
          <w:rPr>
            <w:rStyle w:val="Hyperlink"/>
          </w:rPr>
          <w:t>http://www.alz.org</w:t>
        </w:r>
      </w:hyperlink>
    </w:p>
    <w:p w:rsidR="00C45E2B" w:rsidRDefault="00C45E2B" w:rsidP="00C45E2B">
      <w:pPr>
        <w:ind w:left="720" w:hanging="720"/>
      </w:pPr>
      <w:r>
        <w:t xml:space="preserve">Alzheimer's Association. </w:t>
      </w:r>
      <w:proofErr w:type="gramStart"/>
      <w:r>
        <w:t>(2012</w:t>
      </w:r>
      <w:r w:rsidR="00561C96" w:rsidRPr="00561C96">
        <w:rPr>
          <w:color w:val="FF0000"/>
        </w:rPr>
        <w:t>i</w:t>
      </w:r>
      <w:r>
        <w:t xml:space="preserve">). </w:t>
      </w:r>
      <w:r w:rsidRPr="00561C96">
        <w:rPr>
          <w:i/>
          <w:color w:val="FF0000"/>
        </w:rPr>
        <w:t>Treatments</w:t>
      </w:r>
      <w:r>
        <w:t>.</w:t>
      </w:r>
      <w:proofErr w:type="gramEnd"/>
      <w:r>
        <w:t xml:space="preserve"> Retrieved from </w:t>
      </w:r>
      <w:hyperlink r:id="rId19" w:history="1">
        <w:r w:rsidRPr="00630585">
          <w:rPr>
            <w:rStyle w:val="Hyperlink"/>
          </w:rPr>
          <w:t>http://www.alz.org/alzheimers_disease_steps_to_diagnosis.asp</w:t>
        </w:r>
      </w:hyperlink>
    </w:p>
    <w:p w:rsidR="00C45E2B" w:rsidRDefault="0015715E" w:rsidP="00C45E2B">
      <w:pPr>
        <w:ind w:left="720" w:hanging="720"/>
      </w:pPr>
      <w:r>
        <w:t>B</w:t>
      </w:r>
      <w:r w:rsidR="002E3E27">
        <w:t xml:space="preserve">owles, D. (2011). </w:t>
      </w:r>
      <w:r w:rsidR="002E3E27">
        <w:rPr>
          <w:i/>
        </w:rPr>
        <w:t>Gerontology nursing case studies:  100 narratives for learning.</w:t>
      </w:r>
      <w:r w:rsidR="002E3E27">
        <w:t xml:space="preserve"> New York:  Springer.</w:t>
      </w:r>
    </w:p>
    <w:p w:rsidR="0015715E" w:rsidRPr="0015715E" w:rsidRDefault="0015715E" w:rsidP="0015715E">
      <w:pPr>
        <w:ind w:left="720" w:hanging="720"/>
      </w:pPr>
      <w:r w:rsidRPr="0015715E">
        <w:t xml:space="preserve">Fletcher, K. (2008). </w:t>
      </w:r>
      <w:r w:rsidR="00952D18" w:rsidRPr="0015715E">
        <w:t>Nursing</w:t>
      </w:r>
      <w:r w:rsidRPr="0015715E">
        <w:t xml:space="preserve"> standard of practice protocol. </w:t>
      </w:r>
      <w:r w:rsidRPr="0015715E">
        <w:rPr>
          <w:i/>
        </w:rPr>
        <w:t>Hartford Institute for Geriatric Nursing</w:t>
      </w:r>
      <w:r w:rsidRPr="0015715E">
        <w:t xml:space="preserve">. Retrieved from </w:t>
      </w:r>
      <w:hyperlink r:id="rId20" w:history="1">
        <w:r w:rsidRPr="0015715E">
          <w:rPr>
            <w:rStyle w:val="Hyperlink"/>
          </w:rPr>
          <w:t>http://consultgerirn.org/topics/dementia/want_to_know_more</w:t>
        </w:r>
      </w:hyperlink>
    </w:p>
    <w:p w:rsidR="00017769" w:rsidRDefault="00017769" w:rsidP="00C45E2B">
      <w:pPr>
        <w:ind w:left="720" w:hanging="720"/>
      </w:pPr>
      <w:r>
        <w:t xml:space="preserve">National Institute on Aging. </w:t>
      </w:r>
      <w:proofErr w:type="gramStart"/>
      <w:r>
        <w:t xml:space="preserve">(2010). </w:t>
      </w:r>
      <w:r w:rsidRPr="00561C96">
        <w:rPr>
          <w:i/>
          <w:color w:val="FF0000"/>
        </w:rPr>
        <w:t xml:space="preserve">Home safety for people with </w:t>
      </w:r>
      <w:r w:rsidR="00561C96">
        <w:rPr>
          <w:i/>
          <w:color w:val="FF0000"/>
        </w:rPr>
        <w:t>A</w:t>
      </w:r>
      <w:r w:rsidRPr="00561C96">
        <w:rPr>
          <w:i/>
          <w:color w:val="FF0000"/>
        </w:rPr>
        <w:t>lzheimer's disease</w:t>
      </w:r>
      <w:r>
        <w:t>.</w:t>
      </w:r>
      <w:proofErr w:type="gramEnd"/>
      <w:r>
        <w:t xml:space="preserve"> Retrieved from </w:t>
      </w:r>
      <w:hyperlink r:id="rId21" w:anchor="safe" w:history="1">
        <w:r w:rsidRPr="00630585">
          <w:rPr>
            <w:rStyle w:val="Hyperlink"/>
          </w:rPr>
          <w:t>http://www.nia.nih.gov/Alzheimers/Publications/homesafety.htm#safe</w:t>
        </w:r>
      </w:hyperlink>
      <w:r>
        <w:t>.</w:t>
      </w:r>
    </w:p>
    <w:p w:rsidR="00017769" w:rsidRDefault="00017769" w:rsidP="00C45E2B">
      <w:pPr>
        <w:ind w:left="720" w:hanging="720"/>
      </w:pPr>
    </w:p>
    <w:p w:rsidR="00017769" w:rsidRPr="002E3E27" w:rsidRDefault="00017769" w:rsidP="00C45E2B">
      <w:pPr>
        <w:ind w:left="720" w:hanging="720"/>
      </w:pPr>
    </w:p>
    <w:sectPr w:rsidR="00017769" w:rsidRPr="002E3E27" w:rsidSect="00BA64A8">
      <w:headerReference w:type="default" r:id="rId22"/>
      <w:headerReference w:type="first" r:id="rId2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11T20:06:00Z" w:initials="M">
    <w:p w:rsidR="00CC19FF" w:rsidRDefault="00CC19FF">
      <w:pPr>
        <w:pStyle w:val="CommentText"/>
      </w:pPr>
      <w:r>
        <w:rPr>
          <w:rStyle w:val="CommentReference"/>
        </w:rPr>
        <w:annotationRef/>
      </w:r>
      <w:r>
        <w:t>See ref list on how to cite more than 1 with same author and dates.</w:t>
      </w:r>
    </w:p>
  </w:comment>
  <w:comment w:id="1" w:author="Mary" w:date="2012-07-11T20:07:00Z" w:initials="M">
    <w:p w:rsidR="00561C96" w:rsidRDefault="00561C96">
      <w:pPr>
        <w:pStyle w:val="CommentText"/>
      </w:pPr>
      <w:r>
        <w:rPr>
          <w:rStyle w:val="CommentReference"/>
        </w:rPr>
        <w:annotationRef/>
      </w:r>
      <w:r>
        <w:t>Italics your title.</w:t>
      </w:r>
    </w:p>
  </w:comment>
  <w:comment w:id="3" w:author="Mary" w:date="2012-07-11T20:09:00Z" w:initials="M">
    <w:p w:rsidR="00561C96" w:rsidRDefault="00561C96">
      <w:pPr>
        <w:pStyle w:val="CommentText"/>
      </w:pPr>
      <w:r>
        <w:rPr>
          <w:rStyle w:val="CommentReference"/>
        </w:rPr>
        <w:annotationRef/>
      </w:r>
      <w:r>
        <w:t>To cite this</w:t>
      </w:r>
    </w:p>
    <w:p w:rsidR="00561C96" w:rsidRDefault="00561C96">
      <w:pPr>
        <w:pStyle w:val="CommentText"/>
      </w:pPr>
      <w:r>
        <w:t>(</w:t>
      </w:r>
      <w:proofErr w:type="spellStart"/>
      <w:r>
        <w:t>Alzheimers</w:t>
      </w:r>
      <w:proofErr w:type="spellEnd"/>
      <w:r>
        <w:t xml:space="preserve"> Association, 2012b)</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76F" w:rsidRDefault="0065576F" w:rsidP="00BA64A8">
      <w:pPr>
        <w:spacing w:after="0" w:line="240" w:lineRule="auto"/>
      </w:pPr>
      <w:r>
        <w:separator/>
      </w:r>
    </w:p>
  </w:endnote>
  <w:endnote w:type="continuationSeparator" w:id="0">
    <w:p w:rsidR="0065576F" w:rsidRDefault="0065576F" w:rsidP="00BA6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76F" w:rsidRDefault="0065576F" w:rsidP="00BA64A8">
      <w:pPr>
        <w:spacing w:after="0" w:line="240" w:lineRule="auto"/>
      </w:pPr>
      <w:r>
        <w:separator/>
      </w:r>
    </w:p>
  </w:footnote>
  <w:footnote w:type="continuationSeparator" w:id="0">
    <w:p w:rsidR="0065576F" w:rsidRDefault="0065576F" w:rsidP="00BA6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606254"/>
      <w:docPartObj>
        <w:docPartGallery w:val="Page Numbers (Top of Page)"/>
        <w:docPartUnique/>
      </w:docPartObj>
    </w:sdtPr>
    <w:sdtEndPr>
      <w:rPr>
        <w:noProof/>
      </w:rPr>
    </w:sdtEndPr>
    <w:sdtContent>
      <w:p w:rsidR="00BA64A8" w:rsidRDefault="00755566">
        <w:pPr>
          <w:pStyle w:val="Header"/>
          <w:jc w:val="right"/>
        </w:pPr>
        <w:r>
          <w:fldChar w:fldCharType="begin"/>
        </w:r>
        <w:r w:rsidR="00BA64A8">
          <w:instrText xml:space="preserve"> PAGE   \* MERGEFORMAT </w:instrText>
        </w:r>
        <w:r>
          <w:fldChar w:fldCharType="separate"/>
        </w:r>
        <w:r w:rsidR="00561C96">
          <w:rPr>
            <w:noProof/>
          </w:rPr>
          <w:t>2</w:t>
        </w:r>
        <w:r>
          <w:rPr>
            <w:noProof/>
          </w:rPr>
          <w:fldChar w:fldCharType="end"/>
        </w:r>
      </w:p>
    </w:sdtContent>
  </w:sdt>
  <w:p w:rsidR="00BA64A8" w:rsidRDefault="00536025">
    <w:pPr>
      <w:pStyle w:val="Header"/>
    </w:pPr>
    <w:r>
      <w:t xml:space="preserve"> CASE STUDY 17.2 &amp; 17</w:t>
    </w:r>
    <w:r w:rsidR="000724EC">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A8" w:rsidRDefault="000724EC">
    <w:pPr>
      <w:pStyle w:val="Header"/>
    </w:pPr>
    <w:r>
      <w:t>Run</w:t>
    </w:r>
    <w:r w:rsidR="00B95ED9">
      <w:t>ning head:  CASE STUDY 17.2 &amp; 17.3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7A9E"/>
    <w:multiLevelType w:val="multilevel"/>
    <w:tmpl w:val="BB4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F4E44"/>
    <w:multiLevelType w:val="multilevel"/>
    <w:tmpl w:val="B000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B66F8"/>
    <w:multiLevelType w:val="multilevel"/>
    <w:tmpl w:val="F6AA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A32FB"/>
    <w:multiLevelType w:val="hybridMultilevel"/>
    <w:tmpl w:val="4234402C"/>
    <w:lvl w:ilvl="0" w:tplc="DB6EBB48">
      <w:start w:val="1"/>
      <w:numFmt w:val="decimal"/>
      <w:lvlText w:val="%1."/>
      <w:lvlJc w:val="left"/>
      <w:pPr>
        <w:ind w:left="1080" w:hanging="360"/>
      </w:pPr>
      <w:rPr>
        <w:rFonts w:ascii="Times New Roman" w:hAnsi="Times New Roman"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AD2B4F"/>
    <w:multiLevelType w:val="multilevel"/>
    <w:tmpl w:val="7FBC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FD5DA3"/>
    <w:multiLevelType w:val="hybridMultilevel"/>
    <w:tmpl w:val="DB08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B0147D"/>
    <w:multiLevelType w:val="hybridMultilevel"/>
    <w:tmpl w:val="754C4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CA7061"/>
    <w:multiLevelType w:val="hybridMultilevel"/>
    <w:tmpl w:val="06E6E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4F3B51BF"/>
    <w:multiLevelType w:val="hybridMultilevel"/>
    <w:tmpl w:val="A2622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C115DB"/>
    <w:multiLevelType w:val="multilevel"/>
    <w:tmpl w:val="5BC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A43DF4"/>
    <w:multiLevelType w:val="multilevel"/>
    <w:tmpl w:val="FC78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841184"/>
    <w:multiLevelType w:val="hybridMultilevel"/>
    <w:tmpl w:val="6AF22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223FEE"/>
    <w:multiLevelType w:val="multilevel"/>
    <w:tmpl w:val="7BF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9E387C"/>
    <w:multiLevelType w:val="multilevel"/>
    <w:tmpl w:val="3C84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0C7E68"/>
    <w:multiLevelType w:val="hybridMultilevel"/>
    <w:tmpl w:val="E9D64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DD3FE8"/>
    <w:multiLevelType w:val="multilevel"/>
    <w:tmpl w:val="B5E8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DC2E6F"/>
    <w:multiLevelType w:val="hybridMultilevel"/>
    <w:tmpl w:val="2D80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8D081A"/>
    <w:multiLevelType w:val="hybridMultilevel"/>
    <w:tmpl w:val="AEEE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EF54A79"/>
    <w:multiLevelType w:val="hybridMultilevel"/>
    <w:tmpl w:val="73D087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4"/>
  </w:num>
  <w:num w:numId="2">
    <w:abstractNumId w:val="11"/>
  </w:num>
  <w:num w:numId="3">
    <w:abstractNumId w:val="8"/>
  </w:num>
  <w:num w:numId="4">
    <w:abstractNumId w:val="2"/>
  </w:num>
  <w:num w:numId="5">
    <w:abstractNumId w:val="13"/>
  </w:num>
  <w:num w:numId="6">
    <w:abstractNumId w:val="4"/>
  </w:num>
  <w:num w:numId="7">
    <w:abstractNumId w:val="9"/>
  </w:num>
  <w:num w:numId="8">
    <w:abstractNumId w:val="15"/>
  </w:num>
  <w:num w:numId="9">
    <w:abstractNumId w:val="10"/>
  </w:num>
  <w:num w:numId="10">
    <w:abstractNumId w:val="1"/>
  </w:num>
  <w:num w:numId="11">
    <w:abstractNumId w:val="0"/>
  </w:num>
  <w:num w:numId="12">
    <w:abstractNumId w:val="12"/>
  </w:num>
  <w:num w:numId="13">
    <w:abstractNumId w:val="7"/>
  </w:num>
  <w:num w:numId="14">
    <w:abstractNumId w:val="6"/>
  </w:num>
  <w:num w:numId="15">
    <w:abstractNumId w:val="5"/>
  </w:num>
  <w:num w:numId="16">
    <w:abstractNumId w:val="18"/>
  </w:num>
  <w:num w:numId="17">
    <w:abstractNumId w:val="16"/>
  </w:num>
  <w:num w:numId="18">
    <w:abstractNumId w:val="1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footnotePr>
    <w:footnote w:id="-1"/>
    <w:footnote w:id="0"/>
  </w:footnotePr>
  <w:endnotePr>
    <w:endnote w:id="-1"/>
    <w:endnote w:id="0"/>
  </w:endnotePr>
  <w:compat/>
  <w:rsids>
    <w:rsidRoot w:val="00D933DF"/>
    <w:rsid w:val="00017769"/>
    <w:rsid w:val="000542F9"/>
    <w:rsid w:val="000724EC"/>
    <w:rsid w:val="00083A8A"/>
    <w:rsid w:val="000938A1"/>
    <w:rsid w:val="000B56BC"/>
    <w:rsid w:val="001016DF"/>
    <w:rsid w:val="00114180"/>
    <w:rsid w:val="0012136C"/>
    <w:rsid w:val="00126132"/>
    <w:rsid w:val="001314F4"/>
    <w:rsid w:val="00135A8D"/>
    <w:rsid w:val="00144201"/>
    <w:rsid w:val="00154722"/>
    <w:rsid w:val="0015715E"/>
    <w:rsid w:val="00162D70"/>
    <w:rsid w:val="00173281"/>
    <w:rsid w:val="00173ADC"/>
    <w:rsid w:val="00184C99"/>
    <w:rsid w:val="001A3711"/>
    <w:rsid w:val="001B74B2"/>
    <w:rsid w:val="001C7F0F"/>
    <w:rsid w:val="001D1CFB"/>
    <w:rsid w:val="001D5782"/>
    <w:rsid w:val="001F3E50"/>
    <w:rsid w:val="00201B7A"/>
    <w:rsid w:val="00207C1F"/>
    <w:rsid w:val="002239B7"/>
    <w:rsid w:val="00252F38"/>
    <w:rsid w:val="002562FB"/>
    <w:rsid w:val="002663DD"/>
    <w:rsid w:val="002845A0"/>
    <w:rsid w:val="002D79A5"/>
    <w:rsid w:val="002E25F9"/>
    <w:rsid w:val="002E3E27"/>
    <w:rsid w:val="002F408A"/>
    <w:rsid w:val="00314AF6"/>
    <w:rsid w:val="00320A71"/>
    <w:rsid w:val="00321B0B"/>
    <w:rsid w:val="00343881"/>
    <w:rsid w:val="003A09AA"/>
    <w:rsid w:val="003B4DAD"/>
    <w:rsid w:val="003C2A77"/>
    <w:rsid w:val="003D62F7"/>
    <w:rsid w:val="003E6235"/>
    <w:rsid w:val="003E6C45"/>
    <w:rsid w:val="003F0F10"/>
    <w:rsid w:val="003F28EE"/>
    <w:rsid w:val="00422820"/>
    <w:rsid w:val="00437119"/>
    <w:rsid w:val="0043796B"/>
    <w:rsid w:val="00440EE6"/>
    <w:rsid w:val="0044431B"/>
    <w:rsid w:val="0044612B"/>
    <w:rsid w:val="00454F6A"/>
    <w:rsid w:val="00457AA9"/>
    <w:rsid w:val="00485562"/>
    <w:rsid w:val="0048741D"/>
    <w:rsid w:val="004B1D7A"/>
    <w:rsid w:val="004C72BC"/>
    <w:rsid w:val="004D290F"/>
    <w:rsid w:val="004D2B42"/>
    <w:rsid w:val="004E536A"/>
    <w:rsid w:val="004E662E"/>
    <w:rsid w:val="00500853"/>
    <w:rsid w:val="00511722"/>
    <w:rsid w:val="00511F61"/>
    <w:rsid w:val="00530569"/>
    <w:rsid w:val="00536025"/>
    <w:rsid w:val="0055737C"/>
    <w:rsid w:val="00561C96"/>
    <w:rsid w:val="00580C35"/>
    <w:rsid w:val="00596FD7"/>
    <w:rsid w:val="005A7E8D"/>
    <w:rsid w:val="005B76C0"/>
    <w:rsid w:val="005B7915"/>
    <w:rsid w:val="005C12ED"/>
    <w:rsid w:val="005E0050"/>
    <w:rsid w:val="005E4C86"/>
    <w:rsid w:val="006120AE"/>
    <w:rsid w:val="0061669D"/>
    <w:rsid w:val="006234FD"/>
    <w:rsid w:val="006304D1"/>
    <w:rsid w:val="006454BD"/>
    <w:rsid w:val="0065576F"/>
    <w:rsid w:val="00662870"/>
    <w:rsid w:val="0066452F"/>
    <w:rsid w:val="00684BEE"/>
    <w:rsid w:val="00692446"/>
    <w:rsid w:val="00693BED"/>
    <w:rsid w:val="00695560"/>
    <w:rsid w:val="006A67E2"/>
    <w:rsid w:val="006C63DA"/>
    <w:rsid w:val="00724F8E"/>
    <w:rsid w:val="007256C3"/>
    <w:rsid w:val="00730458"/>
    <w:rsid w:val="00744A32"/>
    <w:rsid w:val="00755566"/>
    <w:rsid w:val="00757EDC"/>
    <w:rsid w:val="00760ED1"/>
    <w:rsid w:val="00765DC7"/>
    <w:rsid w:val="007701B2"/>
    <w:rsid w:val="007752D3"/>
    <w:rsid w:val="00796BD1"/>
    <w:rsid w:val="007B0F02"/>
    <w:rsid w:val="007C4BD4"/>
    <w:rsid w:val="007D3764"/>
    <w:rsid w:val="007E0990"/>
    <w:rsid w:val="007F1FCC"/>
    <w:rsid w:val="00812E3E"/>
    <w:rsid w:val="0081382D"/>
    <w:rsid w:val="00817E25"/>
    <w:rsid w:val="00832743"/>
    <w:rsid w:val="00852023"/>
    <w:rsid w:val="0085475A"/>
    <w:rsid w:val="008617F7"/>
    <w:rsid w:val="00863920"/>
    <w:rsid w:val="008716D8"/>
    <w:rsid w:val="008B135E"/>
    <w:rsid w:val="008C7DA6"/>
    <w:rsid w:val="00913474"/>
    <w:rsid w:val="00923B5F"/>
    <w:rsid w:val="009351A0"/>
    <w:rsid w:val="009503C9"/>
    <w:rsid w:val="00952D18"/>
    <w:rsid w:val="00954B64"/>
    <w:rsid w:val="00976F6E"/>
    <w:rsid w:val="009842A4"/>
    <w:rsid w:val="009915BE"/>
    <w:rsid w:val="009950F5"/>
    <w:rsid w:val="009B0023"/>
    <w:rsid w:val="009E6BC2"/>
    <w:rsid w:val="00A14545"/>
    <w:rsid w:val="00A266C3"/>
    <w:rsid w:val="00A4414A"/>
    <w:rsid w:val="00A5754F"/>
    <w:rsid w:val="00A804F1"/>
    <w:rsid w:val="00AB0C37"/>
    <w:rsid w:val="00AE3CF3"/>
    <w:rsid w:val="00AF1E04"/>
    <w:rsid w:val="00B040C3"/>
    <w:rsid w:val="00B37023"/>
    <w:rsid w:val="00B467C0"/>
    <w:rsid w:val="00B5215C"/>
    <w:rsid w:val="00B95ED9"/>
    <w:rsid w:val="00BA2B2D"/>
    <w:rsid w:val="00BA64A8"/>
    <w:rsid w:val="00BD044B"/>
    <w:rsid w:val="00BD78C7"/>
    <w:rsid w:val="00BE2660"/>
    <w:rsid w:val="00BE42B5"/>
    <w:rsid w:val="00C06506"/>
    <w:rsid w:val="00C32BCB"/>
    <w:rsid w:val="00C4267F"/>
    <w:rsid w:val="00C45E2B"/>
    <w:rsid w:val="00C56808"/>
    <w:rsid w:val="00C85E79"/>
    <w:rsid w:val="00CB57D0"/>
    <w:rsid w:val="00CC19FF"/>
    <w:rsid w:val="00D23183"/>
    <w:rsid w:val="00D26AA9"/>
    <w:rsid w:val="00D35632"/>
    <w:rsid w:val="00D57069"/>
    <w:rsid w:val="00D677FD"/>
    <w:rsid w:val="00D933DF"/>
    <w:rsid w:val="00DA14CC"/>
    <w:rsid w:val="00DA592A"/>
    <w:rsid w:val="00DB19D8"/>
    <w:rsid w:val="00DD1652"/>
    <w:rsid w:val="00DE1305"/>
    <w:rsid w:val="00DE15BE"/>
    <w:rsid w:val="00E07CE0"/>
    <w:rsid w:val="00E10F01"/>
    <w:rsid w:val="00E21B9B"/>
    <w:rsid w:val="00E50C66"/>
    <w:rsid w:val="00E5540B"/>
    <w:rsid w:val="00E77AF3"/>
    <w:rsid w:val="00EE3A6E"/>
    <w:rsid w:val="00EF19FA"/>
    <w:rsid w:val="00F05C7A"/>
    <w:rsid w:val="00F20BD0"/>
    <w:rsid w:val="00F33068"/>
    <w:rsid w:val="00F347B9"/>
    <w:rsid w:val="00F54422"/>
    <w:rsid w:val="00F72170"/>
    <w:rsid w:val="00F843BC"/>
    <w:rsid w:val="00F87E3D"/>
    <w:rsid w:val="00F97B9E"/>
    <w:rsid w:val="00FC70EF"/>
    <w:rsid w:val="00FD23A4"/>
    <w:rsid w:val="00FE1FF8"/>
    <w:rsid w:val="00FF7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5E"/>
  </w:style>
  <w:style w:type="paragraph" w:styleId="Heading1">
    <w:name w:val="heading 1"/>
    <w:basedOn w:val="Normal"/>
    <w:next w:val="Normal"/>
    <w:link w:val="Heading1Char"/>
    <w:uiPriority w:val="9"/>
    <w:qFormat/>
    <w:rsid w:val="005C1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 w:type="character" w:customStyle="1" w:styleId="Heading1Char">
    <w:name w:val="Heading 1 Char"/>
    <w:basedOn w:val="DefaultParagraphFont"/>
    <w:link w:val="Heading1"/>
    <w:uiPriority w:val="9"/>
    <w:rsid w:val="005C12E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C19FF"/>
    <w:rPr>
      <w:sz w:val="16"/>
      <w:szCs w:val="16"/>
    </w:rPr>
  </w:style>
  <w:style w:type="paragraph" w:styleId="CommentText">
    <w:name w:val="annotation text"/>
    <w:basedOn w:val="Normal"/>
    <w:link w:val="CommentTextChar"/>
    <w:uiPriority w:val="99"/>
    <w:semiHidden/>
    <w:unhideWhenUsed/>
    <w:rsid w:val="00CC19FF"/>
    <w:pPr>
      <w:spacing w:line="240" w:lineRule="auto"/>
    </w:pPr>
    <w:rPr>
      <w:sz w:val="20"/>
      <w:szCs w:val="20"/>
    </w:rPr>
  </w:style>
  <w:style w:type="character" w:customStyle="1" w:styleId="CommentTextChar">
    <w:name w:val="Comment Text Char"/>
    <w:basedOn w:val="DefaultParagraphFont"/>
    <w:link w:val="CommentText"/>
    <w:uiPriority w:val="99"/>
    <w:semiHidden/>
    <w:rsid w:val="00CC19FF"/>
    <w:rPr>
      <w:sz w:val="20"/>
      <w:szCs w:val="20"/>
    </w:rPr>
  </w:style>
  <w:style w:type="paragraph" w:styleId="CommentSubject">
    <w:name w:val="annotation subject"/>
    <w:basedOn w:val="CommentText"/>
    <w:next w:val="CommentText"/>
    <w:link w:val="CommentSubjectChar"/>
    <w:uiPriority w:val="99"/>
    <w:semiHidden/>
    <w:unhideWhenUsed/>
    <w:rsid w:val="00CC19FF"/>
    <w:rPr>
      <w:b/>
      <w:bCs/>
    </w:rPr>
  </w:style>
  <w:style w:type="character" w:customStyle="1" w:styleId="CommentSubjectChar">
    <w:name w:val="Comment Subject Char"/>
    <w:basedOn w:val="CommentTextChar"/>
    <w:link w:val="CommentSubject"/>
    <w:uiPriority w:val="99"/>
    <w:semiHidden/>
    <w:rsid w:val="00CC19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5E"/>
  </w:style>
  <w:style w:type="paragraph" w:styleId="Heading1">
    <w:name w:val="heading 1"/>
    <w:basedOn w:val="Normal"/>
    <w:next w:val="Normal"/>
    <w:link w:val="Heading1Char"/>
    <w:uiPriority w:val="9"/>
    <w:qFormat/>
    <w:rsid w:val="005C1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 w:type="character" w:customStyle="1" w:styleId="Heading1Char">
    <w:name w:val="Heading 1 Char"/>
    <w:basedOn w:val="DefaultParagraphFont"/>
    <w:link w:val="Heading1"/>
    <w:uiPriority w:val="9"/>
    <w:rsid w:val="005C12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3625517">
      <w:bodyDiv w:val="1"/>
      <w:marLeft w:val="0"/>
      <w:marRight w:val="0"/>
      <w:marTop w:val="0"/>
      <w:marBottom w:val="0"/>
      <w:divBdr>
        <w:top w:val="none" w:sz="0" w:space="0" w:color="auto"/>
        <w:left w:val="none" w:sz="0" w:space="0" w:color="auto"/>
        <w:bottom w:val="none" w:sz="0" w:space="0" w:color="auto"/>
        <w:right w:val="none" w:sz="0" w:space="0" w:color="auto"/>
      </w:divBdr>
      <w:divsChild>
        <w:div w:id="703168181">
          <w:marLeft w:val="0"/>
          <w:marRight w:val="0"/>
          <w:marTop w:val="0"/>
          <w:marBottom w:val="0"/>
          <w:divBdr>
            <w:top w:val="none" w:sz="0" w:space="0" w:color="auto"/>
            <w:left w:val="none" w:sz="0" w:space="0" w:color="auto"/>
            <w:bottom w:val="none" w:sz="0" w:space="0" w:color="auto"/>
            <w:right w:val="none" w:sz="0" w:space="0" w:color="auto"/>
          </w:divBdr>
          <w:divsChild>
            <w:div w:id="1622568413">
              <w:marLeft w:val="0"/>
              <w:marRight w:val="450"/>
              <w:marTop w:val="0"/>
              <w:marBottom w:val="0"/>
              <w:divBdr>
                <w:top w:val="none" w:sz="0" w:space="0" w:color="auto"/>
                <w:left w:val="none" w:sz="0" w:space="0" w:color="auto"/>
                <w:bottom w:val="none" w:sz="0" w:space="0" w:color="auto"/>
                <w:right w:val="none" w:sz="0" w:space="0" w:color="auto"/>
              </w:divBdr>
              <w:divsChild>
                <w:div w:id="1173760893">
                  <w:marLeft w:val="0"/>
                  <w:marRight w:val="0"/>
                  <w:marTop w:val="0"/>
                  <w:marBottom w:val="0"/>
                  <w:divBdr>
                    <w:top w:val="none" w:sz="0" w:space="0" w:color="auto"/>
                    <w:left w:val="none" w:sz="0" w:space="0" w:color="auto"/>
                    <w:bottom w:val="none" w:sz="0" w:space="0" w:color="auto"/>
                    <w:right w:val="none" w:sz="0" w:space="0" w:color="auto"/>
                  </w:divBdr>
                  <w:divsChild>
                    <w:div w:id="800074101">
                      <w:marLeft w:val="0"/>
                      <w:marRight w:val="0"/>
                      <w:marTop w:val="0"/>
                      <w:marBottom w:val="0"/>
                      <w:divBdr>
                        <w:top w:val="none" w:sz="0" w:space="0" w:color="auto"/>
                        <w:left w:val="none" w:sz="0" w:space="0" w:color="auto"/>
                        <w:bottom w:val="none" w:sz="0" w:space="0" w:color="auto"/>
                        <w:right w:val="none" w:sz="0" w:space="0" w:color="auto"/>
                      </w:divBdr>
                    </w:div>
                    <w:div w:id="840050649">
                      <w:marLeft w:val="0"/>
                      <w:marRight w:val="0"/>
                      <w:marTop w:val="0"/>
                      <w:marBottom w:val="0"/>
                      <w:divBdr>
                        <w:top w:val="single" w:sz="6" w:space="11" w:color="DDDCD3"/>
                        <w:left w:val="none" w:sz="0" w:space="0" w:color="auto"/>
                        <w:bottom w:val="none" w:sz="0" w:space="0" w:color="auto"/>
                        <w:right w:val="none" w:sz="0" w:space="0" w:color="auto"/>
                      </w:divBdr>
                    </w:div>
                  </w:divsChild>
                </w:div>
              </w:divsChild>
            </w:div>
            <w:div w:id="740324825">
              <w:marLeft w:val="0"/>
              <w:marRight w:val="0"/>
              <w:marTop w:val="0"/>
              <w:marBottom w:val="0"/>
              <w:divBdr>
                <w:top w:val="none" w:sz="0" w:space="0" w:color="auto"/>
                <w:left w:val="none" w:sz="0" w:space="0" w:color="auto"/>
                <w:bottom w:val="none" w:sz="0" w:space="0" w:color="auto"/>
                <w:right w:val="none" w:sz="0" w:space="0" w:color="auto"/>
              </w:divBdr>
              <w:divsChild>
                <w:div w:id="146753525">
                  <w:marLeft w:val="0"/>
                  <w:marRight w:val="0"/>
                  <w:marTop w:val="0"/>
                  <w:marBottom w:val="0"/>
                  <w:divBdr>
                    <w:top w:val="none" w:sz="0" w:space="0" w:color="auto"/>
                    <w:left w:val="none" w:sz="0" w:space="0" w:color="auto"/>
                    <w:bottom w:val="none" w:sz="0" w:space="0" w:color="auto"/>
                    <w:right w:val="none" w:sz="0" w:space="0" w:color="auto"/>
                  </w:divBdr>
                  <w:divsChild>
                    <w:div w:id="723912074">
                      <w:marLeft w:val="0"/>
                      <w:marRight w:val="0"/>
                      <w:marTop w:val="0"/>
                      <w:marBottom w:val="0"/>
                      <w:divBdr>
                        <w:top w:val="none" w:sz="0" w:space="0" w:color="auto"/>
                        <w:left w:val="none" w:sz="0" w:space="0" w:color="auto"/>
                        <w:bottom w:val="none" w:sz="0" w:space="0" w:color="auto"/>
                        <w:right w:val="none" w:sz="0" w:space="0" w:color="auto"/>
                      </w:divBdr>
                      <w:divsChild>
                        <w:div w:id="1578444984">
                          <w:marLeft w:val="0"/>
                          <w:marRight w:val="0"/>
                          <w:marTop w:val="0"/>
                          <w:marBottom w:val="300"/>
                          <w:divBdr>
                            <w:top w:val="single" w:sz="6" w:space="15" w:color="DBD9D9"/>
                            <w:left w:val="single" w:sz="6" w:space="15" w:color="DBD9D9"/>
                            <w:bottom w:val="single" w:sz="6" w:space="15" w:color="DBD9D9"/>
                            <w:right w:val="single" w:sz="6" w:space="15" w:color="DBD9D9"/>
                          </w:divBdr>
                          <w:divsChild>
                            <w:div w:id="247422154">
                              <w:marLeft w:val="0"/>
                              <w:marRight w:val="0"/>
                              <w:marTop w:val="0"/>
                              <w:marBottom w:val="0"/>
                              <w:divBdr>
                                <w:top w:val="none" w:sz="0" w:space="0" w:color="auto"/>
                                <w:left w:val="none" w:sz="0" w:space="0" w:color="auto"/>
                                <w:bottom w:val="none" w:sz="0" w:space="0" w:color="auto"/>
                                <w:right w:val="none" w:sz="0" w:space="0" w:color="auto"/>
                              </w:divBdr>
                              <w:divsChild>
                                <w:div w:id="17819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36175">
      <w:bodyDiv w:val="1"/>
      <w:marLeft w:val="0"/>
      <w:marRight w:val="0"/>
      <w:marTop w:val="0"/>
      <w:marBottom w:val="0"/>
      <w:divBdr>
        <w:top w:val="none" w:sz="0" w:space="0" w:color="auto"/>
        <w:left w:val="none" w:sz="0" w:space="0" w:color="auto"/>
        <w:bottom w:val="none" w:sz="0" w:space="0" w:color="auto"/>
        <w:right w:val="none" w:sz="0" w:space="0" w:color="auto"/>
      </w:divBdr>
      <w:divsChild>
        <w:div w:id="1909995337">
          <w:marLeft w:val="0"/>
          <w:marRight w:val="0"/>
          <w:marTop w:val="210"/>
          <w:marBottom w:val="210"/>
          <w:divBdr>
            <w:top w:val="none" w:sz="0" w:space="0" w:color="auto"/>
            <w:left w:val="none" w:sz="0" w:space="0" w:color="auto"/>
            <w:bottom w:val="none" w:sz="0" w:space="0" w:color="auto"/>
            <w:right w:val="none" w:sz="0" w:space="0" w:color="auto"/>
          </w:divBdr>
          <w:divsChild>
            <w:div w:id="920262844">
              <w:marLeft w:val="0"/>
              <w:marRight w:val="0"/>
              <w:marTop w:val="0"/>
              <w:marBottom w:val="0"/>
              <w:divBdr>
                <w:top w:val="none" w:sz="0" w:space="0" w:color="auto"/>
                <w:left w:val="none" w:sz="0" w:space="0" w:color="auto"/>
                <w:bottom w:val="none" w:sz="0" w:space="0" w:color="auto"/>
                <w:right w:val="none" w:sz="0" w:space="0" w:color="auto"/>
              </w:divBdr>
              <w:divsChild>
                <w:div w:id="54817638">
                  <w:marLeft w:val="0"/>
                  <w:marRight w:val="0"/>
                  <w:marTop w:val="0"/>
                  <w:marBottom w:val="0"/>
                  <w:divBdr>
                    <w:top w:val="none" w:sz="0" w:space="0" w:color="auto"/>
                    <w:left w:val="none" w:sz="0" w:space="0" w:color="auto"/>
                    <w:bottom w:val="none" w:sz="0" w:space="0" w:color="auto"/>
                    <w:right w:val="none" w:sz="0" w:space="0" w:color="auto"/>
                  </w:divBdr>
                  <w:divsChild>
                    <w:div w:id="1779567754">
                      <w:marLeft w:val="0"/>
                      <w:marRight w:val="0"/>
                      <w:marTop w:val="0"/>
                      <w:marBottom w:val="0"/>
                      <w:divBdr>
                        <w:top w:val="none" w:sz="0" w:space="0" w:color="auto"/>
                        <w:left w:val="none" w:sz="0" w:space="0" w:color="auto"/>
                        <w:bottom w:val="none" w:sz="0" w:space="0" w:color="auto"/>
                        <w:right w:val="none" w:sz="0" w:space="0" w:color="auto"/>
                      </w:divBdr>
                      <w:divsChild>
                        <w:div w:id="20058881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3639032">
      <w:bodyDiv w:val="1"/>
      <w:marLeft w:val="0"/>
      <w:marRight w:val="0"/>
      <w:marTop w:val="0"/>
      <w:marBottom w:val="0"/>
      <w:divBdr>
        <w:top w:val="none" w:sz="0" w:space="0" w:color="auto"/>
        <w:left w:val="none" w:sz="0" w:space="0" w:color="auto"/>
        <w:bottom w:val="none" w:sz="0" w:space="0" w:color="auto"/>
        <w:right w:val="none" w:sz="0" w:space="0" w:color="auto"/>
      </w:divBdr>
      <w:divsChild>
        <w:div w:id="687561448">
          <w:marLeft w:val="0"/>
          <w:marRight w:val="0"/>
          <w:marTop w:val="210"/>
          <w:marBottom w:val="210"/>
          <w:divBdr>
            <w:top w:val="none" w:sz="0" w:space="0" w:color="auto"/>
            <w:left w:val="none" w:sz="0" w:space="0" w:color="auto"/>
            <w:bottom w:val="none" w:sz="0" w:space="0" w:color="auto"/>
            <w:right w:val="none" w:sz="0" w:space="0" w:color="auto"/>
          </w:divBdr>
          <w:divsChild>
            <w:div w:id="80178401">
              <w:marLeft w:val="0"/>
              <w:marRight w:val="0"/>
              <w:marTop w:val="0"/>
              <w:marBottom w:val="0"/>
              <w:divBdr>
                <w:top w:val="none" w:sz="0" w:space="0" w:color="auto"/>
                <w:left w:val="none" w:sz="0" w:space="0" w:color="auto"/>
                <w:bottom w:val="none" w:sz="0" w:space="0" w:color="auto"/>
                <w:right w:val="none" w:sz="0" w:space="0" w:color="auto"/>
              </w:divBdr>
              <w:divsChild>
                <w:div w:id="1314065906">
                  <w:marLeft w:val="0"/>
                  <w:marRight w:val="0"/>
                  <w:marTop w:val="0"/>
                  <w:marBottom w:val="0"/>
                  <w:divBdr>
                    <w:top w:val="none" w:sz="0" w:space="0" w:color="auto"/>
                    <w:left w:val="none" w:sz="0" w:space="0" w:color="auto"/>
                    <w:bottom w:val="none" w:sz="0" w:space="0" w:color="auto"/>
                    <w:right w:val="none" w:sz="0" w:space="0" w:color="auto"/>
                  </w:divBdr>
                  <w:divsChild>
                    <w:div w:id="1875458060">
                      <w:marLeft w:val="0"/>
                      <w:marRight w:val="0"/>
                      <w:marTop w:val="0"/>
                      <w:marBottom w:val="0"/>
                      <w:divBdr>
                        <w:top w:val="none" w:sz="0" w:space="0" w:color="auto"/>
                        <w:left w:val="none" w:sz="0" w:space="0" w:color="auto"/>
                        <w:bottom w:val="none" w:sz="0" w:space="0" w:color="auto"/>
                        <w:right w:val="none" w:sz="0" w:space="0" w:color="auto"/>
                      </w:divBdr>
                      <w:divsChild>
                        <w:div w:id="3560100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63656193">
      <w:bodyDiv w:val="1"/>
      <w:marLeft w:val="0"/>
      <w:marRight w:val="0"/>
      <w:marTop w:val="0"/>
      <w:marBottom w:val="0"/>
      <w:divBdr>
        <w:top w:val="none" w:sz="0" w:space="0" w:color="auto"/>
        <w:left w:val="none" w:sz="0" w:space="0" w:color="auto"/>
        <w:bottom w:val="none" w:sz="0" w:space="0" w:color="auto"/>
        <w:right w:val="none" w:sz="0" w:space="0" w:color="auto"/>
      </w:divBdr>
      <w:divsChild>
        <w:div w:id="1611156522">
          <w:marLeft w:val="0"/>
          <w:marRight w:val="0"/>
          <w:marTop w:val="210"/>
          <w:marBottom w:val="210"/>
          <w:divBdr>
            <w:top w:val="none" w:sz="0" w:space="0" w:color="auto"/>
            <w:left w:val="none" w:sz="0" w:space="0" w:color="auto"/>
            <w:bottom w:val="none" w:sz="0" w:space="0" w:color="auto"/>
            <w:right w:val="none" w:sz="0" w:space="0" w:color="auto"/>
          </w:divBdr>
          <w:divsChild>
            <w:div w:id="338847267">
              <w:marLeft w:val="0"/>
              <w:marRight w:val="0"/>
              <w:marTop w:val="0"/>
              <w:marBottom w:val="0"/>
              <w:divBdr>
                <w:top w:val="none" w:sz="0" w:space="0" w:color="auto"/>
                <w:left w:val="none" w:sz="0" w:space="0" w:color="auto"/>
                <w:bottom w:val="none" w:sz="0" w:space="0" w:color="auto"/>
                <w:right w:val="none" w:sz="0" w:space="0" w:color="auto"/>
              </w:divBdr>
              <w:divsChild>
                <w:div w:id="1234202132">
                  <w:marLeft w:val="0"/>
                  <w:marRight w:val="0"/>
                  <w:marTop w:val="0"/>
                  <w:marBottom w:val="0"/>
                  <w:divBdr>
                    <w:top w:val="none" w:sz="0" w:space="0" w:color="auto"/>
                    <w:left w:val="none" w:sz="0" w:space="0" w:color="auto"/>
                    <w:bottom w:val="none" w:sz="0" w:space="0" w:color="auto"/>
                    <w:right w:val="none" w:sz="0" w:space="0" w:color="auto"/>
                  </w:divBdr>
                  <w:divsChild>
                    <w:div w:id="46801714">
                      <w:marLeft w:val="0"/>
                      <w:marRight w:val="0"/>
                      <w:marTop w:val="0"/>
                      <w:marBottom w:val="0"/>
                      <w:divBdr>
                        <w:top w:val="none" w:sz="0" w:space="0" w:color="auto"/>
                        <w:left w:val="none" w:sz="0" w:space="0" w:color="auto"/>
                        <w:bottom w:val="none" w:sz="0" w:space="0" w:color="auto"/>
                        <w:right w:val="none" w:sz="0" w:space="0" w:color="auto"/>
                      </w:divBdr>
                      <w:divsChild>
                        <w:div w:id="5905517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47827897">
      <w:bodyDiv w:val="1"/>
      <w:marLeft w:val="0"/>
      <w:marRight w:val="0"/>
      <w:marTop w:val="0"/>
      <w:marBottom w:val="0"/>
      <w:divBdr>
        <w:top w:val="none" w:sz="0" w:space="0" w:color="auto"/>
        <w:left w:val="none" w:sz="0" w:space="0" w:color="auto"/>
        <w:bottom w:val="none" w:sz="0" w:space="0" w:color="auto"/>
        <w:right w:val="none" w:sz="0" w:space="0" w:color="auto"/>
      </w:divBdr>
      <w:divsChild>
        <w:div w:id="1025208862">
          <w:marLeft w:val="0"/>
          <w:marRight w:val="0"/>
          <w:marTop w:val="210"/>
          <w:marBottom w:val="210"/>
          <w:divBdr>
            <w:top w:val="none" w:sz="0" w:space="0" w:color="auto"/>
            <w:left w:val="none" w:sz="0" w:space="0" w:color="auto"/>
            <w:bottom w:val="none" w:sz="0" w:space="0" w:color="auto"/>
            <w:right w:val="none" w:sz="0" w:space="0" w:color="auto"/>
          </w:divBdr>
          <w:divsChild>
            <w:div w:id="1491408856">
              <w:marLeft w:val="0"/>
              <w:marRight w:val="0"/>
              <w:marTop w:val="0"/>
              <w:marBottom w:val="0"/>
              <w:divBdr>
                <w:top w:val="none" w:sz="0" w:space="0" w:color="auto"/>
                <w:left w:val="none" w:sz="0" w:space="0" w:color="auto"/>
                <w:bottom w:val="none" w:sz="0" w:space="0" w:color="auto"/>
                <w:right w:val="none" w:sz="0" w:space="0" w:color="auto"/>
              </w:divBdr>
              <w:divsChild>
                <w:div w:id="625819154">
                  <w:marLeft w:val="0"/>
                  <w:marRight w:val="0"/>
                  <w:marTop w:val="0"/>
                  <w:marBottom w:val="0"/>
                  <w:divBdr>
                    <w:top w:val="none" w:sz="0" w:space="0" w:color="auto"/>
                    <w:left w:val="none" w:sz="0" w:space="0" w:color="auto"/>
                    <w:bottom w:val="none" w:sz="0" w:space="0" w:color="auto"/>
                    <w:right w:val="none" w:sz="0" w:space="0" w:color="auto"/>
                  </w:divBdr>
                  <w:divsChild>
                    <w:div w:id="1428161687">
                      <w:marLeft w:val="0"/>
                      <w:marRight w:val="0"/>
                      <w:marTop w:val="0"/>
                      <w:marBottom w:val="0"/>
                      <w:divBdr>
                        <w:top w:val="none" w:sz="0" w:space="0" w:color="auto"/>
                        <w:left w:val="none" w:sz="0" w:space="0" w:color="auto"/>
                        <w:bottom w:val="none" w:sz="0" w:space="0" w:color="auto"/>
                        <w:right w:val="none" w:sz="0" w:space="0" w:color="auto"/>
                      </w:divBdr>
                      <w:divsChild>
                        <w:div w:id="2424908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8302775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95">
          <w:marLeft w:val="0"/>
          <w:marRight w:val="0"/>
          <w:marTop w:val="210"/>
          <w:marBottom w:val="210"/>
          <w:divBdr>
            <w:top w:val="none" w:sz="0" w:space="0" w:color="auto"/>
            <w:left w:val="none" w:sz="0" w:space="0" w:color="auto"/>
            <w:bottom w:val="none" w:sz="0" w:space="0" w:color="auto"/>
            <w:right w:val="none" w:sz="0" w:space="0" w:color="auto"/>
          </w:divBdr>
          <w:divsChild>
            <w:div w:id="545990911">
              <w:marLeft w:val="0"/>
              <w:marRight w:val="0"/>
              <w:marTop w:val="0"/>
              <w:marBottom w:val="0"/>
              <w:divBdr>
                <w:top w:val="none" w:sz="0" w:space="0" w:color="auto"/>
                <w:left w:val="none" w:sz="0" w:space="0" w:color="auto"/>
                <w:bottom w:val="none" w:sz="0" w:space="0" w:color="auto"/>
                <w:right w:val="none" w:sz="0" w:space="0" w:color="auto"/>
              </w:divBdr>
              <w:divsChild>
                <w:div w:id="422531999">
                  <w:marLeft w:val="0"/>
                  <w:marRight w:val="0"/>
                  <w:marTop w:val="0"/>
                  <w:marBottom w:val="0"/>
                  <w:divBdr>
                    <w:top w:val="none" w:sz="0" w:space="0" w:color="auto"/>
                    <w:left w:val="none" w:sz="0" w:space="0" w:color="auto"/>
                    <w:bottom w:val="none" w:sz="0" w:space="0" w:color="auto"/>
                    <w:right w:val="none" w:sz="0" w:space="0" w:color="auto"/>
                  </w:divBdr>
                  <w:divsChild>
                    <w:div w:id="1238246693">
                      <w:marLeft w:val="0"/>
                      <w:marRight w:val="0"/>
                      <w:marTop w:val="0"/>
                      <w:marBottom w:val="0"/>
                      <w:divBdr>
                        <w:top w:val="none" w:sz="0" w:space="0" w:color="auto"/>
                        <w:left w:val="none" w:sz="0" w:space="0" w:color="auto"/>
                        <w:bottom w:val="none" w:sz="0" w:space="0" w:color="auto"/>
                        <w:right w:val="none" w:sz="0" w:space="0" w:color="auto"/>
                      </w:divBdr>
                      <w:divsChild>
                        <w:div w:id="14327796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95735301">
      <w:bodyDiv w:val="1"/>
      <w:marLeft w:val="0"/>
      <w:marRight w:val="0"/>
      <w:marTop w:val="0"/>
      <w:marBottom w:val="0"/>
      <w:divBdr>
        <w:top w:val="none" w:sz="0" w:space="0" w:color="auto"/>
        <w:left w:val="none" w:sz="0" w:space="0" w:color="auto"/>
        <w:bottom w:val="none" w:sz="0" w:space="0" w:color="auto"/>
        <w:right w:val="none" w:sz="0" w:space="0" w:color="auto"/>
      </w:divBdr>
      <w:divsChild>
        <w:div w:id="722559395">
          <w:marLeft w:val="0"/>
          <w:marRight w:val="0"/>
          <w:marTop w:val="210"/>
          <w:marBottom w:val="210"/>
          <w:divBdr>
            <w:top w:val="none" w:sz="0" w:space="0" w:color="auto"/>
            <w:left w:val="none" w:sz="0" w:space="0" w:color="auto"/>
            <w:bottom w:val="none" w:sz="0" w:space="0" w:color="auto"/>
            <w:right w:val="none" w:sz="0" w:space="0" w:color="auto"/>
          </w:divBdr>
          <w:divsChild>
            <w:div w:id="382871159">
              <w:marLeft w:val="0"/>
              <w:marRight w:val="0"/>
              <w:marTop w:val="0"/>
              <w:marBottom w:val="0"/>
              <w:divBdr>
                <w:top w:val="none" w:sz="0" w:space="0" w:color="auto"/>
                <w:left w:val="none" w:sz="0" w:space="0" w:color="auto"/>
                <w:bottom w:val="none" w:sz="0" w:space="0" w:color="auto"/>
                <w:right w:val="none" w:sz="0" w:space="0" w:color="auto"/>
              </w:divBdr>
              <w:divsChild>
                <w:div w:id="1891762307">
                  <w:marLeft w:val="0"/>
                  <w:marRight w:val="0"/>
                  <w:marTop w:val="0"/>
                  <w:marBottom w:val="0"/>
                  <w:divBdr>
                    <w:top w:val="none" w:sz="0" w:space="0" w:color="auto"/>
                    <w:left w:val="none" w:sz="0" w:space="0" w:color="auto"/>
                    <w:bottom w:val="none" w:sz="0" w:space="0" w:color="auto"/>
                    <w:right w:val="none" w:sz="0" w:space="0" w:color="auto"/>
                  </w:divBdr>
                  <w:divsChild>
                    <w:div w:id="53435982">
                      <w:marLeft w:val="0"/>
                      <w:marRight w:val="0"/>
                      <w:marTop w:val="0"/>
                      <w:marBottom w:val="0"/>
                      <w:divBdr>
                        <w:top w:val="none" w:sz="0" w:space="0" w:color="auto"/>
                        <w:left w:val="none" w:sz="0" w:space="0" w:color="auto"/>
                        <w:bottom w:val="none" w:sz="0" w:space="0" w:color="auto"/>
                        <w:right w:val="none" w:sz="0" w:space="0" w:color="auto"/>
                      </w:divBdr>
                      <w:divsChild>
                        <w:div w:id="10286018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23816056">
      <w:bodyDiv w:val="1"/>
      <w:marLeft w:val="0"/>
      <w:marRight w:val="0"/>
      <w:marTop w:val="0"/>
      <w:marBottom w:val="0"/>
      <w:divBdr>
        <w:top w:val="none" w:sz="0" w:space="0" w:color="auto"/>
        <w:left w:val="none" w:sz="0" w:space="0" w:color="auto"/>
        <w:bottom w:val="none" w:sz="0" w:space="0" w:color="auto"/>
        <w:right w:val="none" w:sz="0" w:space="0" w:color="auto"/>
      </w:divBdr>
      <w:divsChild>
        <w:div w:id="1854496304">
          <w:marLeft w:val="0"/>
          <w:marRight w:val="0"/>
          <w:marTop w:val="210"/>
          <w:marBottom w:val="210"/>
          <w:divBdr>
            <w:top w:val="none" w:sz="0" w:space="0" w:color="auto"/>
            <w:left w:val="none" w:sz="0" w:space="0" w:color="auto"/>
            <w:bottom w:val="none" w:sz="0" w:space="0" w:color="auto"/>
            <w:right w:val="none" w:sz="0" w:space="0" w:color="auto"/>
          </w:divBdr>
          <w:divsChild>
            <w:div w:id="1098252738">
              <w:marLeft w:val="0"/>
              <w:marRight w:val="0"/>
              <w:marTop w:val="0"/>
              <w:marBottom w:val="0"/>
              <w:divBdr>
                <w:top w:val="none" w:sz="0" w:space="0" w:color="auto"/>
                <w:left w:val="none" w:sz="0" w:space="0" w:color="auto"/>
                <w:bottom w:val="none" w:sz="0" w:space="0" w:color="auto"/>
                <w:right w:val="none" w:sz="0" w:space="0" w:color="auto"/>
              </w:divBdr>
              <w:divsChild>
                <w:div w:id="157696380">
                  <w:marLeft w:val="0"/>
                  <w:marRight w:val="0"/>
                  <w:marTop w:val="0"/>
                  <w:marBottom w:val="0"/>
                  <w:divBdr>
                    <w:top w:val="none" w:sz="0" w:space="0" w:color="auto"/>
                    <w:left w:val="none" w:sz="0" w:space="0" w:color="auto"/>
                    <w:bottom w:val="none" w:sz="0" w:space="0" w:color="auto"/>
                    <w:right w:val="none" w:sz="0" w:space="0" w:color="auto"/>
                  </w:divBdr>
                  <w:divsChild>
                    <w:div w:id="1577281513">
                      <w:marLeft w:val="0"/>
                      <w:marRight w:val="0"/>
                      <w:marTop w:val="0"/>
                      <w:marBottom w:val="0"/>
                      <w:divBdr>
                        <w:top w:val="none" w:sz="0" w:space="0" w:color="auto"/>
                        <w:left w:val="none" w:sz="0" w:space="0" w:color="auto"/>
                        <w:bottom w:val="none" w:sz="0" w:space="0" w:color="auto"/>
                        <w:right w:val="none" w:sz="0" w:space="0" w:color="auto"/>
                      </w:divBdr>
                      <w:divsChild>
                        <w:div w:id="131426153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57833696">
      <w:bodyDiv w:val="1"/>
      <w:marLeft w:val="0"/>
      <w:marRight w:val="0"/>
      <w:marTop w:val="0"/>
      <w:marBottom w:val="0"/>
      <w:divBdr>
        <w:top w:val="none" w:sz="0" w:space="0" w:color="auto"/>
        <w:left w:val="none" w:sz="0" w:space="0" w:color="auto"/>
        <w:bottom w:val="none" w:sz="0" w:space="0" w:color="auto"/>
        <w:right w:val="none" w:sz="0" w:space="0" w:color="auto"/>
      </w:divBdr>
      <w:divsChild>
        <w:div w:id="1763522810">
          <w:marLeft w:val="0"/>
          <w:marRight w:val="0"/>
          <w:marTop w:val="210"/>
          <w:marBottom w:val="210"/>
          <w:divBdr>
            <w:top w:val="none" w:sz="0" w:space="0" w:color="auto"/>
            <w:left w:val="none" w:sz="0" w:space="0" w:color="auto"/>
            <w:bottom w:val="none" w:sz="0" w:space="0" w:color="auto"/>
            <w:right w:val="none" w:sz="0" w:space="0" w:color="auto"/>
          </w:divBdr>
          <w:divsChild>
            <w:div w:id="1184976170">
              <w:marLeft w:val="0"/>
              <w:marRight w:val="0"/>
              <w:marTop w:val="0"/>
              <w:marBottom w:val="0"/>
              <w:divBdr>
                <w:top w:val="none" w:sz="0" w:space="0" w:color="auto"/>
                <w:left w:val="none" w:sz="0" w:space="0" w:color="auto"/>
                <w:bottom w:val="none" w:sz="0" w:space="0" w:color="auto"/>
                <w:right w:val="none" w:sz="0" w:space="0" w:color="auto"/>
              </w:divBdr>
              <w:divsChild>
                <w:div w:id="1729496323">
                  <w:marLeft w:val="0"/>
                  <w:marRight w:val="0"/>
                  <w:marTop w:val="0"/>
                  <w:marBottom w:val="0"/>
                  <w:divBdr>
                    <w:top w:val="none" w:sz="0" w:space="0" w:color="auto"/>
                    <w:left w:val="none" w:sz="0" w:space="0" w:color="auto"/>
                    <w:bottom w:val="none" w:sz="0" w:space="0" w:color="auto"/>
                    <w:right w:val="none" w:sz="0" w:space="0" w:color="auto"/>
                  </w:divBdr>
                  <w:divsChild>
                    <w:div w:id="950631475">
                      <w:marLeft w:val="0"/>
                      <w:marRight w:val="0"/>
                      <w:marTop w:val="0"/>
                      <w:marBottom w:val="0"/>
                      <w:divBdr>
                        <w:top w:val="none" w:sz="0" w:space="0" w:color="auto"/>
                        <w:left w:val="none" w:sz="0" w:space="0" w:color="auto"/>
                        <w:bottom w:val="none" w:sz="0" w:space="0" w:color="auto"/>
                        <w:right w:val="none" w:sz="0" w:space="0" w:color="auto"/>
                      </w:divBdr>
                      <w:divsChild>
                        <w:div w:id="4743014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56074041">
      <w:bodyDiv w:val="1"/>
      <w:marLeft w:val="0"/>
      <w:marRight w:val="0"/>
      <w:marTop w:val="0"/>
      <w:marBottom w:val="0"/>
      <w:divBdr>
        <w:top w:val="none" w:sz="0" w:space="0" w:color="auto"/>
        <w:left w:val="none" w:sz="0" w:space="0" w:color="auto"/>
        <w:bottom w:val="none" w:sz="0" w:space="0" w:color="auto"/>
        <w:right w:val="none" w:sz="0" w:space="0" w:color="auto"/>
      </w:divBdr>
      <w:divsChild>
        <w:div w:id="315914689">
          <w:marLeft w:val="0"/>
          <w:marRight w:val="0"/>
          <w:marTop w:val="210"/>
          <w:marBottom w:val="210"/>
          <w:divBdr>
            <w:top w:val="none" w:sz="0" w:space="0" w:color="auto"/>
            <w:left w:val="none" w:sz="0" w:space="0" w:color="auto"/>
            <w:bottom w:val="none" w:sz="0" w:space="0" w:color="auto"/>
            <w:right w:val="none" w:sz="0" w:space="0" w:color="auto"/>
          </w:divBdr>
          <w:divsChild>
            <w:div w:id="302471301">
              <w:marLeft w:val="0"/>
              <w:marRight w:val="0"/>
              <w:marTop w:val="0"/>
              <w:marBottom w:val="0"/>
              <w:divBdr>
                <w:top w:val="none" w:sz="0" w:space="0" w:color="auto"/>
                <w:left w:val="none" w:sz="0" w:space="0" w:color="auto"/>
                <w:bottom w:val="none" w:sz="0" w:space="0" w:color="auto"/>
                <w:right w:val="none" w:sz="0" w:space="0" w:color="auto"/>
              </w:divBdr>
              <w:divsChild>
                <w:div w:id="1589460867">
                  <w:marLeft w:val="0"/>
                  <w:marRight w:val="0"/>
                  <w:marTop w:val="0"/>
                  <w:marBottom w:val="0"/>
                  <w:divBdr>
                    <w:top w:val="none" w:sz="0" w:space="0" w:color="auto"/>
                    <w:left w:val="none" w:sz="0" w:space="0" w:color="auto"/>
                    <w:bottom w:val="none" w:sz="0" w:space="0" w:color="auto"/>
                    <w:right w:val="none" w:sz="0" w:space="0" w:color="auto"/>
                  </w:divBdr>
                  <w:divsChild>
                    <w:div w:id="2114741501">
                      <w:marLeft w:val="0"/>
                      <w:marRight w:val="0"/>
                      <w:marTop w:val="0"/>
                      <w:marBottom w:val="0"/>
                      <w:divBdr>
                        <w:top w:val="none" w:sz="0" w:space="0" w:color="auto"/>
                        <w:left w:val="none" w:sz="0" w:space="0" w:color="auto"/>
                        <w:bottom w:val="none" w:sz="0" w:space="0" w:color="auto"/>
                        <w:right w:val="none" w:sz="0" w:space="0" w:color="auto"/>
                      </w:divBdr>
                      <w:divsChild>
                        <w:div w:id="22684169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08184713">
      <w:bodyDiv w:val="1"/>
      <w:marLeft w:val="0"/>
      <w:marRight w:val="0"/>
      <w:marTop w:val="0"/>
      <w:marBottom w:val="0"/>
      <w:divBdr>
        <w:top w:val="none" w:sz="0" w:space="0" w:color="auto"/>
        <w:left w:val="none" w:sz="0" w:space="0" w:color="auto"/>
        <w:bottom w:val="none" w:sz="0" w:space="0" w:color="auto"/>
        <w:right w:val="none" w:sz="0" w:space="0" w:color="auto"/>
      </w:divBdr>
      <w:divsChild>
        <w:div w:id="28790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lz.org/professionals_and_researchers_for_your_patients.asp" TargetMode="External"/><Relationship Id="rId18" Type="http://schemas.openxmlformats.org/officeDocument/2006/relationships/hyperlink" Target="http://www.alz.org"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nia.nih.gov/Alzheimers/Publications/homesafety.htm" TargetMode="External"/><Relationship Id="rId7" Type="http://schemas.openxmlformats.org/officeDocument/2006/relationships/endnotes" Target="endnotes.xml"/><Relationship Id="rId12" Type="http://schemas.openxmlformats.org/officeDocument/2006/relationships/hyperlink" Target="http://www.alz.org/professionals_and_researchers_for_your_patients.asp" TargetMode="External"/><Relationship Id="rId17" Type="http://schemas.openxmlformats.org/officeDocument/2006/relationships/hyperlink" Target="http://www.alz.org/alzheimers_disease_stages_of_alzheimers.a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lz.org/living_with_alzheimers_respite_care.asp" TargetMode="External"/><Relationship Id="rId20" Type="http://schemas.openxmlformats.org/officeDocument/2006/relationships/hyperlink" Target="http://consultgerirn.org/topics/dementia/want_to_know_m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a.nih.gov/alzheimers-disease-fact-sheet-stag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lz.org/care/alzheimers-late-end-stage-caregiving.asp" TargetMode="External"/><Relationship Id="rId23" Type="http://schemas.openxmlformats.org/officeDocument/2006/relationships/header" Target="header2.xml"/><Relationship Id="rId10" Type="http://schemas.openxmlformats.org/officeDocument/2006/relationships/hyperlink" Target="http://www.ncbi.nim.nih.gov/pubmedhealth/PMH0001767" TargetMode="External"/><Relationship Id="rId19" Type="http://schemas.openxmlformats.org/officeDocument/2006/relationships/hyperlink" Target="http://www.alz.org/alzheimers_disease_steps_to_diagnosis.asp" TargetMode="External"/><Relationship Id="rId4" Type="http://schemas.openxmlformats.org/officeDocument/2006/relationships/settings" Target="settings.xml"/><Relationship Id="rId9" Type="http://schemas.openxmlformats.org/officeDocument/2006/relationships/hyperlink" Target="http://www.mayoclinic.com/health/alzheimers-disease/DS00161" TargetMode="External"/><Relationship Id="rId14" Type="http://schemas.openxmlformats.org/officeDocument/2006/relationships/hyperlink" Target="http://www.alz.org/care/alzheimers-dementia-hospice.as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9253B-6F1C-44B6-9012-8B5A65E8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2012-07-12T01:13:00Z</dcterms:created>
  <dcterms:modified xsi:type="dcterms:W3CDTF">2012-07-12T01:13:00Z</dcterms:modified>
</cp:coreProperties>
</file>