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9C2" w:rsidRPr="0067703A" w:rsidRDefault="0067703A" w:rsidP="00213529">
      <w:pPr>
        <w:jc w:val="center"/>
        <w:rPr>
          <w:color w:val="FF0000"/>
        </w:rPr>
      </w:pPr>
      <w:proofErr w:type="spellStart"/>
      <w:r w:rsidRPr="0067703A">
        <w:rPr>
          <w:color w:val="FF0000"/>
        </w:rPr>
        <w:t>Daimecia</w:t>
      </w:r>
      <w:proofErr w:type="spellEnd"/>
      <w:r w:rsidRPr="0067703A">
        <w:rPr>
          <w:color w:val="FF0000"/>
        </w:rPr>
        <w:t xml:space="preserve">   It is Running head with a small h</w:t>
      </w:r>
    </w:p>
    <w:p w:rsidR="00213529" w:rsidRDefault="00213529" w:rsidP="00213529">
      <w:pPr>
        <w:jc w:val="center"/>
      </w:pPr>
    </w:p>
    <w:p w:rsidR="00213529" w:rsidRPr="0067703A" w:rsidRDefault="0067703A" w:rsidP="00213529">
      <w:pPr>
        <w:jc w:val="center"/>
        <w:rPr>
          <w:color w:val="FF0000"/>
        </w:rPr>
      </w:pPr>
      <w:bookmarkStart w:id="0" w:name="_GoBack"/>
      <w:r w:rsidRPr="0067703A">
        <w:rPr>
          <w:color w:val="FF0000"/>
        </w:rPr>
        <w:t>24/25</w:t>
      </w:r>
    </w:p>
    <w:bookmarkEnd w:id="0"/>
    <w:p w:rsidR="00213529" w:rsidRDefault="00213529" w:rsidP="00213529">
      <w:pPr>
        <w:jc w:val="center"/>
      </w:pPr>
      <w:proofErr w:type="spellStart"/>
      <w:r>
        <w:t>Daimecia</w:t>
      </w:r>
      <w:proofErr w:type="spellEnd"/>
      <w:r>
        <w:t xml:space="preserve"> Jones</w:t>
      </w:r>
    </w:p>
    <w:p w:rsidR="00213529" w:rsidRDefault="002B49BF" w:rsidP="00213529">
      <w:pPr>
        <w:jc w:val="center"/>
      </w:pPr>
      <w:r>
        <w:t>Case Study 9.1</w:t>
      </w:r>
    </w:p>
    <w:p w:rsidR="00213529" w:rsidRDefault="00213529" w:rsidP="00213529">
      <w:pPr>
        <w:jc w:val="center"/>
      </w:pPr>
      <w:r>
        <w:t>Lakeview College of Nursing</w:t>
      </w: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Default="00213529" w:rsidP="00213529">
      <w:pPr>
        <w:jc w:val="center"/>
      </w:pPr>
    </w:p>
    <w:p w:rsidR="00213529" w:rsidRPr="00776B18" w:rsidRDefault="00A9745D" w:rsidP="00213529">
      <w:pPr>
        <w:jc w:val="center"/>
        <w:rPr>
          <w:i/>
        </w:rPr>
      </w:pPr>
      <w:commentRangeStart w:id="1"/>
      <w:r>
        <w:rPr>
          <w:i/>
        </w:rPr>
        <w:lastRenderedPageBreak/>
        <w:t>Osteoarthritis</w:t>
      </w:r>
      <w:commentRangeEnd w:id="1"/>
      <w:r w:rsidR="0067703A">
        <w:rPr>
          <w:rStyle w:val="CommentReference"/>
        </w:rPr>
        <w:commentReference w:id="1"/>
      </w:r>
    </w:p>
    <w:p w:rsidR="0085308D" w:rsidRDefault="00A9745D" w:rsidP="00F66DF4">
      <w:pPr>
        <w:pStyle w:val="ListParagraph"/>
        <w:numPr>
          <w:ilvl w:val="0"/>
          <w:numId w:val="3"/>
        </w:numPr>
        <w:spacing w:line="480" w:lineRule="auto"/>
      </w:pPr>
      <w:r>
        <w:t xml:space="preserve">According to </w:t>
      </w:r>
      <w:proofErr w:type="spellStart"/>
      <w:r>
        <w:t>Mauk</w:t>
      </w:r>
      <w:proofErr w:type="spellEnd"/>
      <w:r>
        <w:t>, osteoarthritis</w:t>
      </w:r>
      <w:r w:rsidR="00DA7F64">
        <w:t xml:space="preserve"> (OA), also called degenerative joint disease, hypertrophic arthritis and degenerative arthritis</w:t>
      </w:r>
      <w:r>
        <w:t xml:space="preserve"> is </w:t>
      </w:r>
      <w:r w:rsidR="00DA7F64">
        <w:t>the most common form of arthritis and affects more than “half of arthritic cases” (</w:t>
      </w:r>
      <w:proofErr w:type="spellStart"/>
      <w:r w:rsidR="00DA7F64">
        <w:t>Mauk</w:t>
      </w:r>
      <w:proofErr w:type="spellEnd"/>
      <w:r w:rsidR="00DA7F64">
        <w:t xml:space="preserve">, 2010, p. 190).  According to </w:t>
      </w:r>
      <w:proofErr w:type="spellStart"/>
      <w:r w:rsidR="00DA7F64">
        <w:t>Mauk</w:t>
      </w:r>
      <w:proofErr w:type="spellEnd"/>
      <w:r w:rsidR="00DA7F64">
        <w:t xml:space="preserve">, the cause of OA is unknown and affects females more often than males. </w:t>
      </w:r>
      <w:r w:rsidR="0045160A">
        <w:t xml:space="preserve">According to </w:t>
      </w:r>
      <w:proofErr w:type="spellStart"/>
      <w:r w:rsidR="0045160A">
        <w:t>Mauk</w:t>
      </w:r>
      <w:proofErr w:type="spellEnd"/>
      <w:r w:rsidR="0045160A">
        <w:t xml:space="preserve">, “it affects about 13.9% of </w:t>
      </w:r>
      <w:r w:rsidR="0085308D">
        <w:t xml:space="preserve">the US population age 25 or older and 33.6% of </w:t>
      </w:r>
      <w:r w:rsidR="00CA063C">
        <w:t>those ages</w:t>
      </w:r>
      <w:r w:rsidR="0085308D">
        <w:t xml:space="preserve"> 65 or older” (</w:t>
      </w:r>
      <w:proofErr w:type="spellStart"/>
      <w:r w:rsidR="0085308D">
        <w:t>Mauk</w:t>
      </w:r>
      <w:proofErr w:type="spellEnd"/>
      <w:r w:rsidR="0085308D">
        <w:t>, 2010, p. 428).</w:t>
      </w:r>
    </w:p>
    <w:p w:rsidR="0085308D" w:rsidRDefault="0085308D" w:rsidP="00F66DF4">
      <w:pPr>
        <w:pStyle w:val="ListParagraph"/>
        <w:numPr>
          <w:ilvl w:val="0"/>
          <w:numId w:val="3"/>
        </w:numPr>
        <w:spacing w:line="480" w:lineRule="auto"/>
      </w:pPr>
      <w:r>
        <w:t xml:space="preserve">The risk factors Ms. McConnell has for developing OA are being a woman over the age of 65, being overweight and having a previous bone </w:t>
      </w:r>
      <w:commentRangeStart w:id="2"/>
      <w:r>
        <w:t>injury</w:t>
      </w:r>
      <w:commentRangeEnd w:id="2"/>
      <w:r w:rsidR="0067703A">
        <w:rPr>
          <w:rStyle w:val="CommentReference"/>
        </w:rPr>
        <w:commentReference w:id="2"/>
      </w:r>
      <w:r>
        <w:t>.</w:t>
      </w:r>
    </w:p>
    <w:p w:rsidR="00CA063C" w:rsidRDefault="0085308D" w:rsidP="00F66DF4">
      <w:pPr>
        <w:pStyle w:val="ListParagraph"/>
        <w:numPr>
          <w:ilvl w:val="0"/>
          <w:numId w:val="3"/>
        </w:numPr>
        <w:spacing w:line="480" w:lineRule="auto"/>
      </w:pPr>
      <w:r>
        <w:t xml:space="preserve">According to </w:t>
      </w:r>
      <w:proofErr w:type="spellStart"/>
      <w:r>
        <w:t>Mauk</w:t>
      </w:r>
      <w:proofErr w:type="spellEnd"/>
      <w:r>
        <w:t>, the joints commonly affected by OA are fingers,</w:t>
      </w:r>
      <w:r w:rsidR="00CA063C">
        <w:t xml:space="preserve"> </w:t>
      </w:r>
      <w:r>
        <w:t xml:space="preserve">feet, </w:t>
      </w:r>
      <w:r w:rsidR="00CA063C">
        <w:t>spine,</w:t>
      </w:r>
      <w:r>
        <w:t xml:space="preserve"> hips</w:t>
      </w:r>
      <w:r w:rsidR="00CA063C">
        <w:t xml:space="preserve"> and knees (</w:t>
      </w:r>
      <w:proofErr w:type="spellStart"/>
      <w:r w:rsidR="00CA063C">
        <w:t>Mauk</w:t>
      </w:r>
      <w:proofErr w:type="spellEnd"/>
      <w:r w:rsidR="00CA063C">
        <w:t>, 2010)</w:t>
      </w:r>
      <w:r>
        <w:t>.</w:t>
      </w:r>
    </w:p>
    <w:p w:rsidR="00CA063C" w:rsidRDefault="00CA063C" w:rsidP="00F66DF4">
      <w:pPr>
        <w:pStyle w:val="ListParagraph"/>
        <w:numPr>
          <w:ilvl w:val="0"/>
          <w:numId w:val="3"/>
        </w:numPr>
        <w:spacing w:line="480" w:lineRule="auto"/>
      </w:pPr>
      <w:r>
        <w:t>Some physical exam findings Cynthia should expect to see in Ms. McConnell’s knees and hands are</w:t>
      </w:r>
      <w:r w:rsidR="00032354">
        <w:t>:</w:t>
      </w:r>
      <w:r>
        <w:t xml:space="preserve"> Bouchard’s and </w:t>
      </w:r>
      <w:proofErr w:type="spellStart"/>
      <w:r>
        <w:t>Herberden’s</w:t>
      </w:r>
      <w:proofErr w:type="spellEnd"/>
      <w:r>
        <w:t xml:space="preserve"> nodes of the hands, limping, limited </w:t>
      </w:r>
      <w:r w:rsidR="00032354">
        <w:t>ROM and</w:t>
      </w:r>
      <w:r>
        <w:t xml:space="preserve"> inflammation of the joints.</w:t>
      </w:r>
    </w:p>
    <w:p w:rsidR="00CA063C" w:rsidRDefault="00032354" w:rsidP="00F66DF4">
      <w:pPr>
        <w:pStyle w:val="ListParagraph"/>
        <w:numPr>
          <w:ilvl w:val="0"/>
          <w:numId w:val="3"/>
        </w:numPr>
        <w:spacing w:line="480" w:lineRule="auto"/>
      </w:pPr>
      <w:r>
        <w:t>a</w:t>
      </w:r>
      <w:r w:rsidR="00CA063C">
        <w:t xml:space="preserve">. According to the GFR </w:t>
      </w:r>
      <w:proofErr w:type="gramStart"/>
      <w:r w:rsidR="00CA063C">
        <w:t>calculator</w:t>
      </w:r>
      <w:r w:rsidR="0067703A">
        <w:t xml:space="preserve">  </w:t>
      </w:r>
      <w:r w:rsidR="0067703A" w:rsidRPr="0067703A">
        <w:rPr>
          <w:color w:val="FF0000"/>
        </w:rPr>
        <w:t>(</w:t>
      </w:r>
      <w:proofErr w:type="gramEnd"/>
      <w:r w:rsidR="0067703A" w:rsidRPr="0067703A">
        <w:rPr>
          <w:color w:val="FF0000"/>
        </w:rPr>
        <w:t>Cockcroft</w:t>
      </w:r>
      <w:r w:rsidR="0067703A">
        <w:rPr>
          <w:color w:val="FF0000"/>
        </w:rPr>
        <w:t>, 1976)</w:t>
      </w:r>
      <w:r w:rsidR="00CA063C">
        <w:t>, Ms. McConnell’s GFR is 57.4 ccs/min.</w:t>
      </w:r>
    </w:p>
    <w:p w:rsidR="00CA063C" w:rsidRDefault="00CA063C" w:rsidP="00F66DF4">
      <w:pPr>
        <w:spacing w:line="480" w:lineRule="auto"/>
        <w:ind w:left="1080"/>
      </w:pPr>
      <w:r>
        <w:t>b. This GFR responds to stage</w:t>
      </w:r>
      <w:r w:rsidR="00032354">
        <w:t xml:space="preserve"> 3 of kidney disease (National Kidney Foundation, 2002).</w:t>
      </w:r>
    </w:p>
    <w:p w:rsidR="00032354" w:rsidRDefault="00032354" w:rsidP="00F66DF4">
      <w:pPr>
        <w:spacing w:line="480" w:lineRule="auto"/>
        <w:ind w:left="1080"/>
      </w:pPr>
      <w:r>
        <w:t xml:space="preserve">c. Some factors in Ms. McConnell’s history that put her at risk for NSAID-related renal disease are:  </w:t>
      </w:r>
      <w:r w:rsidR="005E0E79">
        <w:t>prolonged use of ibuprofen and decreased renal function due to age.</w:t>
      </w:r>
    </w:p>
    <w:p w:rsidR="0016481F" w:rsidRDefault="0016481F" w:rsidP="00F66DF4">
      <w:pPr>
        <w:pStyle w:val="ListParagraph"/>
        <w:numPr>
          <w:ilvl w:val="0"/>
          <w:numId w:val="3"/>
        </w:numPr>
        <w:spacing w:line="480" w:lineRule="auto"/>
      </w:pPr>
      <w:r>
        <w:lastRenderedPageBreak/>
        <w:t>Ms. McConnell’s doctor is worried about GI bleeding because she takes such high doses frequently and had decreased kidney function.</w:t>
      </w:r>
    </w:p>
    <w:p w:rsidR="00F021DF" w:rsidRDefault="0016481F" w:rsidP="00F66DF4">
      <w:pPr>
        <w:pStyle w:val="ListParagraph"/>
        <w:numPr>
          <w:ilvl w:val="0"/>
          <w:numId w:val="3"/>
        </w:numPr>
        <w:spacing w:line="480" w:lineRule="auto"/>
      </w:pPr>
      <w:r>
        <w:t xml:space="preserve">According to the American College of Rheumatology </w:t>
      </w:r>
      <w:r w:rsidR="00F021DF">
        <w:t>s</w:t>
      </w:r>
      <w:r>
        <w:t xml:space="preserve">ome non-pharmacological ways she can </w:t>
      </w:r>
      <w:r w:rsidR="00F021DF">
        <w:t>manage pain are to lose weight, participate in physical therapy ROM programs or aerobic exercise programs, and muscle strengthening exercises. Some other ways she can manage her OA are wearing the appropriate footwear and using assistive devices (American College of Rheumatology).</w:t>
      </w:r>
    </w:p>
    <w:p w:rsidR="000063AA" w:rsidRDefault="00F021DF" w:rsidP="00F66DF4">
      <w:pPr>
        <w:pStyle w:val="ListParagraph"/>
        <w:numPr>
          <w:ilvl w:val="0"/>
          <w:numId w:val="3"/>
        </w:numPr>
        <w:spacing w:line="480" w:lineRule="auto"/>
      </w:pPr>
      <w:r>
        <w:t xml:space="preserve">Cynthia should respond by </w:t>
      </w:r>
      <w:r w:rsidRPr="0067703A">
        <w:rPr>
          <w:color w:val="FF0000"/>
        </w:rPr>
        <w:t xml:space="preserve">tell </w:t>
      </w:r>
      <w:r>
        <w:t xml:space="preserve">her that it is a six week program that </w:t>
      </w:r>
      <w:r w:rsidR="000063AA">
        <w:t xml:space="preserve">meets once a week. The program covers non-pharmacological ways to manage pain, improve knowledge about the disease and increase knowledge of </w:t>
      </w:r>
      <w:proofErr w:type="spellStart"/>
      <w:r w:rsidR="000063AA">
        <w:t>self care</w:t>
      </w:r>
      <w:proofErr w:type="spellEnd"/>
      <w:r w:rsidR="000063AA">
        <w:t xml:space="preserve"> behaviors (Arthritis Foundation).</w:t>
      </w:r>
    </w:p>
    <w:p w:rsidR="000063AA" w:rsidRDefault="000063AA" w:rsidP="00F66DF4">
      <w:pPr>
        <w:pStyle w:val="ListParagraph"/>
        <w:numPr>
          <w:ilvl w:val="0"/>
          <w:numId w:val="3"/>
        </w:numPr>
        <w:spacing w:line="480" w:lineRule="auto"/>
      </w:pPr>
      <w:r>
        <w:t xml:space="preserve">According to </w:t>
      </w:r>
      <w:proofErr w:type="spellStart"/>
      <w:r>
        <w:t>Mauk</w:t>
      </w:r>
      <w:proofErr w:type="spellEnd"/>
      <w:r w:rsidR="0067703A">
        <w:t xml:space="preserve">, </w:t>
      </w:r>
      <w:r w:rsidR="0067703A" w:rsidRPr="0067703A">
        <w:rPr>
          <w:color w:val="FF0000"/>
        </w:rPr>
        <w:t>(2010)</w:t>
      </w:r>
      <w:r>
        <w:t xml:space="preserve"> some pharmacological strategies that can be used are the use of pain relievers, anti-inflammatory drugs, and topical analgesic creams.</w:t>
      </w:r>
    </w:p>
    <w:p w:rsidR="0016481F" w:rsidRDefault="00F021DF" w:rsidP="00F66DF4">
      <w:pPr>
        <w:pStyle w:val="ListParagraph"/>
        <w:numPr>
          <w:ilvl w:val="0"/>
          <w:numId w:val="3"/>
        </w:numPr>
        <w:spacing w:line="480" w:lineRule="auto"/>
      </w:pPr>
      <w:r>
        <w:t xml:space="preserve"> </w:t>
      </w:r>
      <w:r w:rsidR="00126CA8">
        <w:t xml:space="preserve">According to NCCAM, Cynthia should tell Ms. McConnell that glucosamine and chondroitin are </w:t>
      </w:r>
      <w:r w:rsidR="00832D52">
        <w:t>not really therapeutically effective. Compared with a placebo there really wasn’t any noticeable d</w:t>
      </w:r>
      <w:r w:rsidR="00F66DF4">
        <w:t>ecrease in symptoms. Some common side effects of these supplements are increased gas and softened stools, glucosamine may cause allergic reaction because it is derived from shellfish and chondroitin may cause bleeding (NIH, NCCAM, 2008).</w:t>
      </w:r>
    </w:p>
    <w:p w:rsidR="005E0E79" w:rsidRDefault="005E0E79" w:rsidP="0016481F"/>
    <w:p w:rsidR="00D66E1F" w:rsidRDefault="00D66E1F" w:rsidP="00776B18">
      <w:pPr>
        <w:pStyle w:val="ListParagraph"/>
      </w:pPr>
    </w:p>
    <w:p w:rsidR="00D66E1F" w:rsidRDefault="00D66E1F" w:rsidP="00776B18">
      <w:pPr>
        <w:pStyle w:val="ListParagraph"/>
      </w:pPr>
    </w:p>
    <w:p w:rsidR="00D66E1F" w:rsidRDefault="00D66E1F" w:rsidP="00776B18">
      <w:pPr>
        <w:pStyle w:val="ListParagraph"/>
      </w:pPr>
    </w:p>
    <w:p w:rsidR="00D66E1F" w:rsidRDefault="00D66E1F" w:rsidP="00776B18">
      <w:pPr>
        <w:pStyle w:val="ListParagraph"/>
      </w:pPr>
    </w:p>
    <w:p w:rsidR="00D66E1F" w:rsidRDefault="00D66E1F" w:rsidP="00776B18">
      <w:pPr>
        <w:pStyle w:val="ListParagraph"/>
      </w:pPr>
    </w:p>
    <w:p w:rsidR="00D66E1F" w:rsidRDefault="00D66E1F" w:rsidP="00776B18">
      <w:pPr>
        <w:pStyle w:val="ListParagraph"/>
      </w:pPr>
    </w:p>
    <w:p w:rsidR="00D66E1F" w:rsidRDefault="00D66E1F" w:rsidP="00776B18">
      <w:pPr>
        <w:pStyle w:val="ListParagraph"/>
      </w:pPr>
    </w:p>
    <w:p w:rsidR="00D66E1F" w:rsidRDefault="00D66E1F" w:rsidP="00776B18">
      <w:pPr>
        <w:pStyle w:val="ListParagraph"/>
      </w:pPr>
    </w:p>
    <w:p w:rsidR="00D66E1F" w:rsidRDefault="00D66E1F" w:rsidP="00776B18">
      <w:pPr>
        <w:pStyle w:val="ListParagraph"/>
      </w:pPr>
    </w:p>
    <w:p w:rsidR="00D66E1F" w:rsidRDefault="00D66E1F" w:rsidP="00D66E1F">
      <w:pPr>
        <w:pStyle w:val="ListParagraph"/>
        <w:jc w:val="center"/>
      </w:pPr>
      <w:r>
        <w:t>References</w:t>
      </w:r>
      <w:commentRangeStart w:id="3"/>
    </w:p>
    <w:p w:rsidR="0016481F" w:rsidRDefault="0016481F" w:rsidP="005138D5">
      <w:pPr>
        <w:ind w:left="720" w:hanging="720"/>
      </w:pPr>
      <w:proofErr w:type="gramStart"/>
      <w:r>
        <w:t>American College of Rheumatology</w:t>
      </w:r>
      <w:r w:rsidR="00126CA8">
        <w:t>.</w:t>
      </w:r>
      <w:proofErr w:type="gramEnd"/>
      <w:r w:rsidR="00126CA8">
        <w:t xml:space="preserve"> </w:t>
      </w:r>
      <w:proofErr w:type="gramStart"/>
      <w:r w:rsidR="00126CA8">
        <w:t>(2011)</w:t>
      </w:r>
      <w:r>
        <w:t xml:space="preserve">. </w:t>
      </w:r>
      <w:r>
        <w:rPr>
          <w:i/>
        </w:rPr>
        <w:t>Practice management</w:t>
      </w:r>
      <w:r>
        <w:t>.</w:t>
      </w:r>
      <w:proofErr w:type="gramEnd"/>
      <w:r>
        <w:t xml:space="preserve"> </w:t>
      </w:r>
      <w:proofErr w:type="gramStart"/>
      <w:r w:rsidR="00126CA8">
        <w:t xml:space="preserve">Retrieved </w:t>
      </w:r>
      <w:commentRangeEnd w:id="3"/>
      <w:r w:rsidR="0067703A">
        <w:rPr>
          <w:rStyle w:val="CommentReference"/>
        </w:rPr>
        <w:commentReference w:id="3"/>
      </w:r>
      <w:r w:rsidR="00126CA8">
        <w:t xml:space="preserve">from </w:t>
      </w:r>
      <w:hyperlink r:id="rId9" w:history="1">
        <w:r>
          <w:rPr>
            <w:rStyle w:val="Hyperlink"/>
          </w:rPr>
          <w:t>http://www.rheumatology.org/practice/clinical/guidelines/oa-mgmt.asp</w:t>
        </w:r>
      </w:hyperlink>
      <w:r w:rsidR="00126CA8">
        <w:t>.</w:t>
      </w:r>
      <w:proofErr w:type="gramEnd"/>
    </w:p>
    <w:p w:rsidR="000063AA" w:rsidRDefault="000063AA" w:rsidP="005138D5">
      <w:pPr>
        <w:ind w:left="720" w:hanging="720"/>
      </w:pPr>
      <w:proofErr w:type="gramStart"/>
      <w:r>
        <w:t>Arthritis Foundation.</w:t>
      </w:r>
      <w:proofErr w:type="gramEnd"/>
      <w:r>
        <w:t xml:space="preserve"> </w:t>
      </w:r>
      <w:proofErr w:type="spellStart"/>
      <w:r>
        <w:rPr>
          <w:i/>
        </w:rPr>
        <w:t>Self help</w:t>
      </w:r>
      <w:proofErr w:type="spellEnd"/>
      <w:r>
        <w:rPr>
          <w:i/>
        </w:rPr>
        <w:t xml:space="preserve"> program description</w:t>
      </w:r>
      <w:r>
        <w:t xml:space="preserve">. </w:t>
      </w:r>
      <w:proofErr w:type="gramStart"/>
      <w:r w:rsidR="00126CA8">
        <w:t xml:space="preserve">Retrieved from </w:t>
      </w:r>
      <w:hyperlink r:id="rId10" w:history="1">
        <w:r>
          <w:rPr>
            <w:rStyle w:val="Hyperlink"/>
          </w:rPr>
          <w:t>http://www.arthritis.org/media/chapters/mic/New%20Site%20Sample%20Forms/Starter%20Kit%20-%20AFSHP%20Site%20Sample.pdf</w:t>
        </w:r>
      </w:hyperlink>
      <w:r w:rsidR="00126CA8">
        <w:t>.</w:t>
      </w:r>
      <w:proofErr w:type="gramEnd"/>
    </w:p>
    <w:p w:rsidR="00126CA8" w:rsidRPr="00D66E1F" w:rsidRDefault="0067703A" w:rsidP="00126CA8">
      <w:pPr>
        <w:rPr>
          <w:iCs/>
        </w:rPr>
      </w:pPr>
      <w:r w:rsidRPr="0067703A">
        <w:rPr>
          <w:color w:val="FF0000"/>
        </w:rPr>
        <w:t>Cockcroft</w:t>
      </w:r>
      <w:r w:rsidRPr="0067703A">
        <w:rPr>
          <w:color w:val="FF0000"/>
        </w:rPr>
        <w:t>,</w:t>
      </w:r>
      <w:r w:rsidRPr="0067703A">
        <w:rPr>
          <w:color w:val="FF0000"/>
        </w:rPr>
        <w:t xml:space="preserve"> D</w:t>
      </w:r>
      <w:r w:rsidRPr="0067703A">
        <w:rPr>
          <w:color w:val="FF0000"/>
        </w:rPr>
        <w:t xml:space="preserve">. (1976). </w:t>
      </w:r>
      <w:proofErr w:type="gramStart"/>
      <w:r w:rsidR="00126CA8">
        <w:t>GFR Calculator.</w:t>
      </w:r>
      <w:proofErr w:type="gramEnd"/>
      <w:r w:rsidR="00126CA8">
        <w:t xml:space="preserve">  </w:t>
      </w:r>
      <w:proofErr w:type="gramStart"/>
      <w:r w:rsidR="00126CA8">
        <w:t xml:space="preserve">Retrieved from </w:t>
      </w:r>
      <w:hyperlink r:id="rId11" w:history="1">
        <w:r w:rsidR="00126CA8">
          <w:rPr>
            <w:rStyle w:val="Hyperlink"/>
          </w:rPr>
          <w:t>http://nephron.com/cgi-bin/CGSI.cgi</w:t>
        </w:r>
      </w:hyperlink>
      <w:r w:rsidR="00126CA8">
        <w:t>.</w:t>
      </w:r>
      <w:proofErr w:type="gramEnd"/>
    </w:p>
    <w:p w:rsidR="00D66E1F" w:rsidRDefault="00D66E1F" w:rsidP="005138D5">
      <w:pPr>
        <w:ind w:left="720" w:hanging="720"/>
      </w:pPr>
      <w:proofErr w:type="spellStart"/>
      <w:r>
        <w:t>Mauk</w:t>
      </w:r>
      <w:proofErr w:type="spellEnd"/>
      <w:r>
        <w:t xml:space="preserve">, K. L. (2010). </w:t>
      </w:r>
      <w:proofErr w:type="spellStart"/>
      <w:r w:rsidRPr="00F41677">
        <w:rPr>
          <w:i/>
        </w:rPr>
        <w:t>Gerontological</w:t>
      </w:r>
      <w:proofErr w:type="spellEnd"/>
      <w:r w:rsidRPr="00F41677">
        <w:rPr>
          <w:i/>
        </w:rPr>
        <w:t xml:space="preserve"> nursing: Competencies for care</w:t>
      </w:r>
      <w:r>
        <w:rPr>
          <w:i/>
        </w:rPr>
        <w:t xml:space="preserve"> </w:t>
      </w:r>
      <w:r>
        <w:t>(2</w:t>
      </w:r>
      <w:r w:rsidRPr="003415EA">
        <w:rPr>
          <w:vertAlign w:val="superscript"/>
        </w:rPr>
        <w:t>nd</w:t>
      </w:r>
      <w:r>
        <w:t xml:space="preserve"> </w:t>
      </w:r>
      <w:proofErr w:type="gramStart"/>
      <w:r>
        <w:t>ed</w:t>
      </w:r>
      <w:proofErr w:type="gramEnd"/>
      <w:r>
        <w:t xml:space="preserve">.). Boston:  Jones and Bartlett. </w:t>
      </w:r>
    </w:p>
    <w:p w:rsidR="00126CA8" w:rsidRDefault="00126CA8" w:rsidP="00126CA8">
      <w:pPr>
        <w:ind w:left="720" w:hanging="720"/>
      </w:pPr>
      <w:proofErr w:type="gramStart"/>
      <w:r>
        <w:rPr>
          <w:bCs/>
          <w:color w:val="000000"/>
          <w:shd w:val="clear" w:color="auto" w:fill="FFFFFF"/>
        </w:rPr>
        <w:t>National Kidney Foundation.</w:t>
      </w:r>
      <w:proofErr w:type="gramEnd"/>
      <w:r w:rsidR="005E0E79">
        <w:rPr>
          <w:bCs/>
          <w:color w:val="000000"/>
          <w:shd w:val="clear" w:color="auto" w:fill="FFFFFF"/>
        </w:rPr>
        <w:t xml:space="preserve"> (2002)</w:t>
      </w:r>
      <w:proofErr w:type="gramStart"/>
      <w:r w:rsidR="005E0E79">
        <w:rPr>
          <w:bCs/>
          <w:color w:val="000000"/>
          <w:shd w:val="clear" w:color="auto" w:fill="FFFFFF"/>
        </w:rPr>
        <w:t xml:space="preserve">. </w:t>
      </w:r>
      <w:r w:rsidR="005E0E79">
        <w:rPr>
          <w:bCs/>
          <w:i/>
          <w:color w:val="000000"/>
          <w:shd w:val="clear" w:color="auto" w:fill="FFFFFF"/>
        </w:rPr>
        <w:t xml:space="preserve"> </w:t>
      </w:r>
      <w:r w:rsidR="00032354">
        <w:rPr>
          <w:bCs/>
          <w:i/>
          <w:color w:val="000000"/>
          <w:shd w:val="clear" w:color="auto" w:fill="FFFFFF"/>
        </w:rPr>
        <w:t>KDOQI</w:t>
      </w:r>
      <w:proofErr w:type="gramEnd"/>
      <w:r w:rsidR="00032354">
        <w:rPr>
          <w:bCs/>
          <w:i/>
          <w:color w:val="000000"/>
          <w:shd w:val="clear" w:color="auto" w:fill="FFFFFF"/>
        </w:rPr>
        <w:t xml:space="preserve"> clinical practice guidelines for chronic kidney disease: Evaluation, c</w:t>
      </w:r>
      <w:r w:rsidR="00032354" w:rsidRPr="00032354">
        <w:rPr>
          <w:bCs/>
          <w:i/>
          <w:color w:val="000000"/>
          <w:shd w:val="clear" w:color="auto" w:fill="FFFFFF"/>
        </w:rPr>
        <w:t xml:space="preserve">lassification, and </w:t>
      </w:r>
      <w:r w:rsidR="005E0E79">
        <w:rPr>
          <w:bCs/>
          <w:i/>
          <w:color w:val="000000"/>
          <w:shd w:val="clear" w:color="auto" w:fill="FFFFFF"/>
        </w:rPr>
        <w:t>s</w:t>
      </w:r>
      <w:r w:rsidR="00032354" w:rsidRPr="00032354">
        <w:rPr>
          <w:bCs/>
          <w:i/>
          <w:color w:val="000000"/>
          <w:shd w:val="clear" w:color="auto" w:fill="FFFFFF"/>
        </w:rPr>
        <w:t>tratification</w:t>
      </w:r>
      <w:r w:rsidR="005E0E79">
        <w:rPr>
          <w:bCs/>
          <w:color w:val="000000"/>
          <w:shd w:val="clear" w:color="auto" w:fill="FFFFFF"/>
        </w:rPr>
        <w:t xml:space="preserve">.  </w:t>
      </w:r>
      <w:proofErr w:type="gramStart"/>
      <w:r>
        <w:rPr>
          <w:bCs/>
          <w:color w:val="000000"/>
          <w:shd w:val="clear" w:color="auto" w:fill="FFFFFF"/>
        </w:rPr>
        <w:t xml:space="preserve">Retrieved from </w:t>
      </w:r>
      <w:hyperlink r:id="rId12" w:history="1">
        <w:r w:rsidR="005E0E79" w:rsidRPr="007F1C27">
          <w:rPr>
            <w:rStyle w:val="Hyperlink"/>
          </w:rPr>
          <w:t>http://www.kidney.org/professionals/kdoqi/guidelines_ckd/p4_class_g1.htm</w:t>
        </w:r>
      </w:hyperlink>
      <w:r>
        <w:t>.</w:t>
      </w:r>
      <w:proofErr w:type="gramEnd"/>
    </w:p>
    <w:p w:rsidR="00D66E1F" w:rsidRPr="00126CA8" w:rsidRDefault="00126CA8" w:rsidP="00126CA8">
      <w:pPr>
        <w:ind w:left="720" w:hanging="720"/>
      </w:pPr>
      <w:r>
        <w:t xml:space="preserve">NIH, NCCAM. (2008). </w:t>
      </w:r>
      <w:r>
        <w:rPr>
          <w:i/>
        </w:rPr>
        <w:t>Questions and answers: NIH glucosamine/chondroitin arthritis intervention trial primary study</w:t>
      </w:r>
      <w:r>
        <w:t xml:space="preserve">. </w:t>
      </w:r>
      <w:proofErr w:type="gramStart"/>
      <w:r>
        <w:t xml:space="preserve">Retrieved from </w:t>
      </w:r>
      <w:hyperlink r:id="rId13" w:history="1">
        <w:r>
          <w:rPr>
            <w:rStyle w:val="Hyperlink"/>
          </w:rPr>
          <w:t>http://nccam.nih.gov/research/results/gait/qa.htm</w:t>
        </w:r>
      </w:hyperlink>
      <w:r>
        <w:t>.</w:t>
      </w:r>
      <w:proofErr w:type="gramEnd"/>
    </w:p>
    <w:p w:rsidR="00D66E1F" w:rsidRPr="00213529" w:rsidRDefault="00D66E1F" w:rsidP="00D66E1F">
      <w:pPr>
        <w:pStyle w:val="ListParagraph"/>
      </w:pPr>
    </w:p>
    <w:sectPr w:rsidR="00D66E1F" w:rsidRPr="00213529" w:rsidSect="00213529">
      <w:headerReference w:type="default" r:id="rId14"/>
      <w:headerReference w:type="first" r:id="rId1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12-06-04T12:56:00Z" w:initials="u">
    <w:p w:rsidR="0067703A" w:rsidRDefault="0067703A">
      <w:pPr>
        <w:pStyle w:val="CommentText"/>
      </w:pPr>
      <w:r>
        <w:rPr>
          <w:rStyle w:val="CommentReference"/>
        </w:rPr>
        <w:annotationRef/>
      </w:r>
      <w:r>
        <w:t>Do not italics the title</w:t>
      </w:r>
    </w:p>
  </w:comment>
  <w:comment w:id="2" w:author="user" w:date="2012-06-04T12:58:00Z" w:initials="u">
    <w:p w:rsidR="0067703A" w:rsidRDefault="0067703A">
      <w:pPr>
        <w:pStyle w:val="CommentText"/>
      </w:pPr>
      <w:r>
        <w:rPr>
          <w:rStyle w:val="CommentReference"/>
        </w:rPr>
        <w:annotationRef/>
      </w:r>
      <w:r>
        <w:t>Cite source</w:t>
      </w:r>
    </w:p>
  </w:comment>
  <w:comment w:id="3" w:author="user" w:date="2012-06-04T12:57:00Z" w:initials="u">
    <w:p w:rsidR="0067703A" w:rsidRDefault="0067703A">
      <w:pPr>
        <w:pStyle w:val="CommentText"/>
      </w:pPr>
      <w:r>
        <w:rPr>
          <w:rStyle w:val="CommentReference"/>
        </w:rPr>
        <w:annotationRef/>
      </w:r>
      <w:r>
        <w:t>This all needs to be double spaced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F66" w:rsidRDefault="006A0F66" w:rsidP="00213529">
      <w:pPr>
        <w:spacing w:after="0" w:line="240" w:lineRule="auto"/>
      </w:pPr>
      <w:r>
        <w:separator/>
      </w:r>
    </w:p>
  </w:endnote>
  <w:endnote w:type="continuationSeparator" w:id="0">
    <w:p w:rsidR="006A0F66" w:rsidRDefault="006A0F66" w:rsidP="0021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w:altName w:val="Lucid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F66" w:rsidRDefault="006A0F66" w:rsidP="00213529">
      <w:pPr>
        <w:spacing w:after="0" w:line="240" w:lineRule="auto"/>
      </w:pPr>
      <w:r>
        <w:separator/>
      </w:r>
    </w:p>
  </w:footnote>
  <w:footnote w:type="continuationSeparator" w:id="0">
    <w:p w:rsidR="006A0F66" w:rsidRDefault="006A0F66" w:rsidP="00213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3AA" w:rsidRDefault="000063AA">
    <w:pPr>
      <w:pStyle w:val="Header"/>
      <w:jc w:val="right"/>
    </w:pPr>
    <w:r>
      <w:t xml:space="preserve">CASE STUDY 9.1                                                                                                                           </w:t>
    </w:r>
    <w:sdt>
      <w:sdtPr>
        <w:id w:val="243267153"/>
        <w:docPartObj>
          <w:docPartGallery w:val="Page Numbers (Top of Page)"/>
          <w:docPartUnique/>
        </w:docPartObj>
      </w:sdtPr>
      <w:sdtEndPr/>
      <w:sdtContent>
        <w:r w:rsidR="000E38B6">
          <w:fldChar w:fldCharType="begin"/>
        </w:r>
        <w:r w:rsidR="000E38B6">
          <w:instrText xml:space="preserve"> PAGE   \* MERGEFORMAT </w:instrText>
        </w:r>
        <w:r w:rsidR="000E38B6">
          <w:fldChar w:fldCharType="separate"/>
        </w:r>
        <w:r w:rsidR="0067703A">
          <w:rPr>
            <w:noProof/>
          </w:rPr>
          <w:t>2</w:t>
        </w:r>
        <w:r w:rsidR="000E38B6">
          <w:rPr>
            <w:noProof/>
          </w:rPr>
          <w:fldChar w:fldCharType="end"/>
        </w:r>
      </w:sdtContent>
    </w:sdt>
  </w:p>
  <w:p w:rsidR="000063AA" w:rsidRPr="00213529" w:rsidRDefault="000063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3AA" w:rsidRDefault="000063AA">
    <w:pPr>
      <w:pStyle w:val="Header"/>
      <w:jc w:val="right"/>
    </w:pPr>
    <w:r>
      <w:t xml:space="preserve">Running Head: CASE STUDY 9.1                                                                                                  </w:t>
    </w:r>
    <w:sdt>
      <w:sdtPr>
        <w:id w:val="243267009"/>
        <w:docPartObj>
          <w:docPartGallery w:val="Page Numbers (Top of Page)"/>
          <w:docPartUnique/>
        </w:docPartObj>
      </w:sdtPr>
      <w:sdtEndPr/>
      <w:sdtContent>
        <w:r w:rsidR="000E38B6">
          <w:fldChar w:fldCharType="begin"/>
        </w:r>
        <w:r w:rsidR="000E38B6">
          <w:instrText xml:space="preserve"> PAGE   \* MERGEFORMAT </w:instrText>
        </w:r>
        <w:r w:rsidR="000E38B6">
          <w:fldChar w:fldCharType="separate"/>
        </w:r>
        <w:r w:rsidR="0067703A">
          <w:rPr>
            <w:noProof/>
          </w:rPr>
          <w:t>1</w:t>
        </w:r>
        <w:r w:rsidR="000E38B6">
          <w:rPr>
            <w:noProof/>
          </w:rPr>
          <w:fldChar w:fldCharType="end"/>
        </w:r>
      </w:sdtContent>
    </w:sdt>
  </w:p>
  <w:p w:rsidR="000063AA" w:rsidRDefault="000063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27FC"/>
    <w:multiLevelType w:val="hybridMultilevel"/>
    <w:tmpl w:val="3CC49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54ECE"/>
    <w:multiLevelType w:val="hybridMultilevel"/>
    <w:tmpl w:val="D1B8339A"/>
    <w:lvl w:ilvl="0" w:tplc="7C2C360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B766CA8"/>
    <w:multiLevelType w:val="hybridMultilevel"/>
    <w:tmpl w:val="2D06C36E"/>
    <w:lvl w:ilvl="0" w:tplc="7C2C3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5272FC4"/>
    <w:multiLevelType w:val="hybridMultilevel"/>
    <w:tmpl w:val="90080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529"/>
    <w:rsid w:val="000063AA"/>
    <w:rsid w:val="00032354"/>
    <w:rsid w:val="000349C2"/>
    <w:rsid w:val="00126CA8"/>
    <w:rsid w:val="0016481F"/>
    <w:rsid w:val="001B2732"/>
    <w:rsid w:val="00213529"/>
    <w:rsid w:val="00266561"/>
    <w:rsid w:val="002B49BF"/>
    <w:rsid w:val="003415EA"/>
    <w:rsid w:val="003C2AFF"/>
    <w:rsid w:val="0045160A"/>
    <w:rsid w:val="005138D5"/>
    <w:rsid w:val="00534574"/>
    <w:rsid w:val="005E0E79"/>
    <w:rsid w:val="005E4B4F"/>
    <w:rsid w:val="0067703A"/>
    <w:rsid w:val="006A0F66"/>
    <w:rsid w:val="00732E88"/>
    <w:rsid w:val="007740EA"/>
    <w:rsid w:val="00776B18"/>
    <w:rsid w:val="00826ED4"/>
    <w:rsid w:val="00832D52"/>
    <w:rsid w:val="0085308D"/>
    <w:rsid w:val="008B0ED0"/>
    <w:rsid w:val="00A165D1"/>
    <w:rsid w:val="00A905DC"/>
    <w:rsid w:val="00A9745D"/>
    <w:rsid w:val="00AD71A7"/>
    <w:rsid w:val="00B4404B"/>
    <w:rsid w:val="00B7699B"/>
    <w:rsid w:val="00C32D16"/>
    <w:rsid w:val="00CA063C"/>
    <w:rsid w:val="00D66E1F"/>
    <w:rsid w:val="00DA7F64"/>
    <w:rsid w:val="00E92232"/>
    <w:rsid w:val="00F021DF"/>
    <w:rsid w:val="00F41677"/>
    <w:rsid w:val="00F448F7"/>
    <w:rsid w:val="00F66DF4"/>
    <w:rsid w:val="00F73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9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529"/>
  </w:style>
  <w:style w:type="paragraph" w:styleId="Footer">
    <w:name w:val="footer"/>
    <w:basedOn w:val="Normal"/>
    <w:link w:val="FooterChar"/>
    <w:uiPriority w:val="99"/>
    <w:semiHidden/>
    <w:unhideWhenUsed/>
    <w:rsid w:val="002135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3529"/>
  </w:style>
  <w:style w:type="paragraph" w:styleId="ListParagraph">
    <w:name w:val="List Paragraph"/>
    <w:basedOn w:val="Normal"/>
    <w:uiPriority w:val="34"/>
    <w:qFormat/>
    <w:rsid w:val="008B0ED0"/>
    <w:pPr>
      <w:ind w:left="720"/>
      <w:contextualSpacing/>
    </w:pPr>
  </w:style>
  <w:style w:type="paragraph" w:customStyle="1" w:styleId="Default">
    <w:name w:val="Default"/>
    <w:rsid w:val="00AD71A7"/>
    <w:pPr>
      <w:autoSpaceDE w:val="0"/>
      <w:autoSpaceDN w:val="0"/>
      <w:adjustRightInd w:val="0"/>
      <w:spacing w:after="0" w:line="240" w:lineRule="auto"/>
    </w:pPr>
    <w:rPr>
      <w:rFonts w:ascii="Lucida" w:hAnsi="Lucida" w:cs="Lucida"/>
      <w:color w:val="000000"/>
    </w:rPr>
  </w:style>
  <w:style w:type="character" w:styleId="Hyperlink">
    <w:name w:val="Hyperlink"/>
    <w:basedOn w:val="DefaultParagraphFont"/>
    <w:uiPriority w:val="99"/>
    <w:unhideWhenUsed/>
    <w:rsid w:val="00D66E1F"/>
    <w:rPr>
      <w:color w:val="0000FF" w:themeColor="hyperlink"/>
      <w:u w:val="single"/>
    </w:rPr>
  </w:style>
  <w:style w:type="character" w:styleId="FollowedHyperlink">
    <w:name w:val="FollowedHyperlink"/>
    <w:basedOn w:val="DefaultParagraphFont"/>
    <w:uiPriority w:val="99"/>
    <w:semiHidden/>
    <w:unhideWhenUsed/>
    <w:rsid w:val="00126CA8"/>
    <w:rPr>
      <w:color w:val="800080" w:themeColor="followedHyperlink"/>
      <w:u w:val="single"/>
    </w:rPr>
  </w:style>
  <w:style w:type="character" w:styleId="CommentReference">
    <w:name w:val="annotation reference"/>
    <w:basedOn w:val="DefaultParagraphFont"/>
    <w:uiPriority w:val="99"/>
    <w:semiHidden/>
    <w:unhideWhenUsed/>
    <w:rsid w:val="0067703A"/>
    <w:rPr>
      <w:sz w:val="16"/>
      <w:szCs w:val="16"/>
    </w:rPr>
  </w:style>
  <w:style w:type="paragraph" w:styleId="CommentText">
    <w:name w:val="annotation text"/>
    <w:basedOn w:val="Normal"/>
    <w:link w:val="CommentTextChar"/>
    <w:uiPriority w:val="99"/>
    <w:semiHidden/>
    <w:unhideWhenUsed/>
    <w:rsid w:val="0067703A"/>
    <w:pPr>
      <w:spacing w:line="240" w:lineRule="auto"/>
    </w:pPr>
    <w:rPr>
      <w:sz w:val="20"/>
      <w:szCs w:val="20"/>
    </w:rPr>
  </w:style>
  <w:style w:type="character" w:customStyle="1" w:styleId="CommentTextChar">
    <w:name w:val="Comment Text Char"/>
    <w:basedOn w:val="DefaultParagraphFont"/>
    <w:link w:val="CommentText"/>
    <w:uiPriority w:val="99"/>
    <w:semiHidden/>
    <w:rsid w:val="0067703A"/>
    <w:rPr>
      <w:sz w:val="20"/>
      <w:szCs w:val="20"/>
    </w:rPr>
  </w:style>
  <w:style w:type="paragraph" w:styleId="CommentSubject">
    <w:name w:val="annotation subject"/>
    <w:basedOn w:val="CommentText"/>
    <w:next w:val="CommentText"/>
    <w:link w:val="CommentSubjectChar"/>
    <w:uiPriority w:val="99"/>
    <w:semiHidden/>
    <w:unhideWhenUsed/>
    <w:rsid w:val="0067703A"/>
    <w:rPr>
      <w:b/>
      <w:bCs/>
    </w:rPr>
  </w:style>
  <w:style w:type="character" w:customStyle="1" w:styleId="CommentSubjectChar">
    <w:name w:val="Comment Subject Char"/>
    <w:basedOn w:val="CommentTextChar"/>
    <w:link w:val="CommentSubject"/>
    <w:uiPriority w:val="99"/>
    <w:semiHidden/>
    <w:rsid w:val="0067703A"/>
    <w:rPr>
      <w:b/>
      <w:bCs/>
      <w:sz w:val="20"/>
      <w:szCs w:val="20"/>
    </w:rPr>
  </w:style>
  <w:style w:type="paragraph" w:styleId="BalloonText">
    <w:name w:val="Balloon Text"/>
    <w:basedOn w:val="Normal"/>
    <w:link w:val="BalloonTextChar"/>
    <w:uiPriority w:val="99"/>
    <w:semiHidden/>
    <w:unhideWhenUsed/>
    <w:rsid w:val="00677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0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9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529"/>
  </w:style>
  <w:style w:type="paragraph" w:styleId="Footer">
    <w:name w:val="footer"/>
    <w:basedOn w:val="Normal"/>
    <w:link w:val="FooterChar"/>
    <w:uiPriority w:val="99"/>
    <w:semiHidden/>
    <w:unhideWhenUsed/>
    <w:rsid w:val="002135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3529"/>
  </w:style>
  <w:style w:type="paragraph" w:styleId="ListParagraph">
    <w:name w:val="List Paragraph"/>
    <w:basedOn w:val="Normal"/>
    <w:uiPriority w:val="34"/>
    <w:qFormat/>
    <w:rsid w:val="008B0ED0"/>
    <w:pPr>
      <w:ind w:left="720"/>
      <w:contextualSpacing/>
    </w:pPr>
  </w:style>
  <w:style w:type="paragraph" w:customStyle="1" w:styleId="Default">
    <w:name w:val="Default"/>
    <w:rsid w:val="00AD71A7"/>
    <w:pPr>
      <w:autoSpaceDE w:val="0"/>
      <w:autoSpaceDN w:val="0"/>
      <w:adjustRightInd w:val="0"/>
      <w:spacing w:after="0" w:line="240" w:lineRule="auto"/>
    </w:pPr>
    <w:rPr>
      <w:rFonts w:ascii="Lucida" w:hAnsi="Lucida" w:cs="Lucida"/>
      <w:color w:val="000000"/>
    </w:rPr>
  </w:style>
  <w:style w:type="character" w:styleId="Hyperlink">
    <w:name w:val="Hyperlink"/>
    <w:basedOn w:val="DefaultParagraphFont"/>
    <w:uiPriority w:val="99"/>
    <w:unhideWhenUsed/>
    <w:rsid w:val="00D66E1F"/>
    <w:rPr>
      <w:color w:val="0000FF" w:themeColor="hyperlink"/>
      <w:u w:val="single"/>
    </w:rPr>
  </w:style>
  <w:style w:type="character" w:styleId="FollowedHyperlink">
    <w:name w:val="FollowedHyperlink"/>
    <w:basedOn w:val="DefaultParagraphFont"/>
    <w:uiPriority w:val="99"/>
    <w:semiHidden/>
    <w:unhideWhenUsed/>
    <w:rsid w:val="00126CA8"/>
    <w:rPr>
      <w:color w:val="800080" w:themeColor="followedHyperlink"/>
      <w:u w:val="single"/>
    </w:rPr>
  </w:style>
  <w:style w:type="character" w:styleId="CommentReference">
    <w:name w:val="annotation reference"/>
    <w:basedOn w:val="DefaultParagraphFont"/>
    <w:uiPriority w:val="99"/>
    <w:semiHidden/>
    <w:unhideWhenUsed/>
    <w:rsid w:val="0067703A"/>
    <w:rPr>
      <w:sz w:val="16"/>
      <w:szCs w:val="16"/>
    </w:rPr>
  </w:style>
  <w:style w:type="paragraph" w:styleId="CommentText">
    <w:name w:val="annotation text"/>
    <w:basedOn w:val="Normal"/>
    <w:link w:val="CommentTextChar"/>
    <w:uiPriority w:val="99"/>
    <w:semiHidden/>
    <w:unhideWhenUsed/>
    <w:rsid w:val="0067703A"/>
    <w:pPr>
      <w:spacing w:line="240" w:lineRule="auto"/>
    </w:pPr>
    <w:rPr>
      <w:sz w:val="20"/>
      <w:szCs w:val="20"/>
    </w:rPr>
  </w:style>
  <w:style w:type="character" w:customStyle="1" w:styleId="CommentTextChar">
    <w:name w:val="Comment Text Char"/>
    <w:basedOn w:val="DefaultParagraphFont"/>
    <w:link w:val="CommentText"/>
    <w:uiPriority w:val="99"/>
    <w:semiHidden/>
    <w:rsid w:val="0067703A"/>
    <w:rPr>
      <w:sz w:val="20"/>
      <w:szCs w:val="20"/>
    </w:rPr>
  </w:style>
  <w:style w:type="paragraph" w:styleId="CommentSubject">
    <w:name w:val="annotation subject"/>
    <w:basedOn w:val="CommentText"/>
    <w:next w:val="CommentText"/>
    <w:link w:val="CommentSubjectChar"/>
    <w:uiPriority w:val="99"/>
    <w:semiHidden/>
    <w:unhideWhenUsed/>
    <w:rsid w:val="0067703A"/>
    <w:rPr>
      <w:b/>
      <w:bCs/>
    </w:rPr>
  </w:style>
  <w:style w:type="character" w:customStyle="1" w:styleId="CommentSubjectChar">
    <w:name w:val="Comment Subject Char"/>
    <w:basedOn w:val="CommentTextChar"/>
    <w:link w:val="CommentSubject"/>
    <w:uiPriority w:val="99"/>
    <w:semiHidden/>
    <w:rsid w:val="0067703A"/>
    <w:rPr>
      <w:b/>
      <w:bCs/>
      <w:sz w:val="20"/>
      <w:szCs w:val="20"/>
    </w:rPr>
  </w:style>
  <w:style w:type="paragraph" w:styleId="BalloonText">
    <w:name w:val="Balloon Text"/>
    <w:basedOn w:val="Normal"/>
    <w:link w:val="BalloonTextChar"/>
    <w:uiPriority w:val="99"/>
    <w:semiHidden/>
    <w:unhideWhenUsed/>
    <w:rsid w:val="00677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0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nccam.nih.gov/research/results/gait/qa.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idney.org/professionals/kdoqi/guidelines_ckd/p4_class_g1.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ephron.com/cgi-bin/CGSI.cg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rthritis.org/media/chapters/mic/New%20Site%20Sample%20Forms/Starter%20Kit%20-%20AFSHP%20Site%20Sample.pdf" TargetMode="External"/><Relationship Id="rId4" Type="http://schemas.openxmlformats.org/officeDocument/2006/relationships/settings" Target="settings.xml"/><Relationship Id="rId9" Type="http://schemas.openxmlformats.org/officeDocument/2006/relationships/hyperlink" Target="http://www.rheumatology.org/practice/clinical/guidelines/oa-mgmt.as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620</Words>
  <Characters>3536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dc:creator>
  <cp:lastModifiedBy>user</cp:lastModifiedBy>
  <cp:revision>2</cp:revision>
  <dcterms:created xsi:type="dcterms:W3CDTF">2012-06-04T18:07:00Z</dcterms:created>
  <dcterms:modified xsi:type="dcterms:W3CDTF">2012-06-04T18:07:00Z</dcterms:modified>
</cp:coreProperties>
</file>