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ED" w:rsidRDefault="00DF5DED" w:rsidP="00F10731">
      <w:pPr>
        <w:spacing w:after="0" w:line="480" w:lineRule="auto"/>
      </w:pPr>
      <w:r>
        <w:tab/>
      </w:r>
    </w:p>
    <w:p w:rsidR="00DF5DED" w:rsidRDefault="00DF5DED" w:rsidP="00F10731">
      <w:pPr>
        <w:spacing w:after="0" w:line="480" w:lineRule="auto"/>
      </w:pPr>
    </w:p>
    <w:p w:rsidR="00DF5DED" w:rsidRDefault="00DF5DED" w:rsidP="00F10731">
      <w:pPr>
        <w:spacing w:after="0" w:line="480" w:lineRule="auto"/>
      </w:pPr>
    </w:p>
    <w:p w:rsidR="007038D9" w:rsidRDefault="007038D9" w:rsidP="007038D9">
      <w:pPr>
        <w:spacing w:after="0" w:line="480" w:lineRule="auto"/>
        <w:jc w:val="center"/>
      </w:pPr>
      <w:r>
        <w:t>Denver II</w:t>
      </w:r>
    </w:p>
    <w:p w:rsidR="007038D9" w:rsidRDefault="007038D9" w:rsidP="007038D9">
      <w:pPr>
        <w:spacing w:after="0" w:line="480" w:lineRule="auto"/>
        <w:jc w:val="center"/>
      </w:pPr>
      <w:r>
        <w:t>Charsie Haygood</w:t>
      </w:r>
    </w:p>
    <w:p w:rsidR="00DF5DED" w:rsidRDefault="007038D9" w:rsidP="007038D9">
      <w:pPr>
        <w:spacing w:after="0" w:line="480" w:lineRule="auto"/>
        <w:jc w:val="center"/>
      </w:pPr>
      <w:r>
        <w:t>Lakeview College of Nursing</w:t>
      </w: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Pr="00DF5DED" w:rsidRDefault="00DF5DED" w:rsidP="00DF5DED">
      <w:pPr>
        <w:spacing w:after="0" w:line="480" w:lineRule="auto"/>
        <w:jc w:val="center"/>
        <w:rPr>
          <w:b/>
        </w:rPr>
      </w:pPr>
      <w:r w:rsidRPr="00DF5DED">
        <w:rPr>
          <w:b/>
        </w:rPr>
        <w:t>Denver II</w:t>
      </w:r>
    </w:p>
    <w:p w:rsidR="00B138AA" w:rsidRDefault="00DF5DED" w:rsidP="00F10731">
      <w:pPr>
        <w:spacing w:after="0" w:line="480" w:lineRule="auto"/>
      </w:pPr>
      <w:r>
        <w:tab/>
      </w:r>
      <w:r w:rsidR="00B138AA">
        <w:t xml:space="preserve">The writer preformed a Denver II on November 26, 2012 to a female child that was 1 year 8 months and 22 days old. </w:t>
      </w:r>
      <w:r w:rsidR="002E7DB8">
        <w:t xml:space="preserve">The environment of the testing included a table at the child’s level in a library at her daycare.  The examiner and her professor were present and report was built with the child prior to testing.   </w:t>
      </w:r>
      <w:r w:rsidR="00B138AA">
        <w:t xml:space="preserve"> Based upon the information provided by the Denver II this child is a suspect of two delays</w:t>
      </w:r>
      <w:r w:rsidR="007038D9">
        <w:t xml:space="preserve"> (</w:t>
      </w:r>
      <w:proofErr w:type="spellStart"/>
      <w:r w:rsidR="007038D9">
        <w:rPr>
          <w:rStyle w:val="reference-text"/>
        </w:rPr>
        <w:t>Frankenburg</w:t>
      </w:r>
      <w:proofErr w:type="spellEnd"/>
      <w:r w:rsidR="007038D9">
        <w:rPr>
          <w:rStyle w:val="reference-text"/>
        </w:rPr>
        <w:t xml:space="preserve"> &amp; </w:t>
      </w:r>
      <w:proofErr w:type="spellStart"/>
      <w:r w:rsidR="007038D9">
        <w:rPr>
          <w:rStyle w:val="reference-text"/>
        </w:rPr>
        <w:t>Dodds</w:t>
      </w:r>
      <w:proofErr w:type="spellEnd"/>
      <w:r w:rsidR="007038D9">
        <w:rPr>
          <w:rStyle w:val="reference-text"/>
        </w:rPr>
        <w:t xml:space="preserve">, 1967).  </w:t>
      </w:r>
      <w:r w:rsidR="00B138AA">
        <w:t xml:space="preserve">  They child failed test i</w:t>
      </w:r>
      <w:r w:rsidR="007038D9">
        <w:t>n personal-social and language (</w:t>
      </w:r>
      <w:proofErr w:type="spellStart"/>
      <w:r w:rsidR="007038D9">
        <w:rPr>
          <w:rStyle w:val="reference-text"/>
        </w:rPr>
        <w:t>Frankenburg</w:t>
      </w:r>
      <w:proofErr w:type="spellEnd"/>
      <w:r w:rsidR="007038D9">
        <w:rPr>
          <w:rStyle w:val="reference-text"/>
        </w:rPr>
        <w:t xml:space="preserve"> &amp; </w:t>
      </w:r>
      <w:proofErr w:type="spellStart"/>
      <w:r w:rsidR="007038D9">
        <w:rPr>
          <w:rStyle w:val="reference-text"/>
        </w:rPr>
        <w:t>Dodds</w:t>
      </w:r>
      <w:proofErr w:type="spellEnd"/>
      <w:r w:rsidR="007038D9">
        <w:rPr>
          <w:rStyle w:val="reference-text"/>
        </w:rPr>
        <w:t xml:space="preserve">, 1967).  </w:t>
      </w:r>
      <w:r w:rsidR="00B138AA">
        <w:t xml:space="preserve">The child was unable to say one world to the tester.  The child also was not able to remove a garment, help in the house, or imitate activities based upon report given by childcare provider.  </w:t>
      </w:r>
    </w:p>
    <w:p w:rsidR="00DF5DED" w:rsidRPr="00DF5DED" w:rsidRDefault="00DF5DED" w:rsidP="00DF5DED">
      <w:pPr>
        <w:spacing w:after="0" w:line="480" w:lineRule="auto"/>
        <w:jc w:val="center"/>
        <w:rPr>
          <w:b/>
        </w:rPr>
      </w:pPr>
      <w:r w:rsidRPr="00DF5DED">
        <w:rPr>
          <w:b/>
        </w:rPr>
        <w:t>Stages and Recommendations</w:t>
      </w:r>
    </w:p>
    <w:p w:rsidR="00B3627E" w:rsidRDefault="00DF5DED" w:rsidP="00F10731">
      <w:pPr>
        <w:spacing w:after="0" w:line="480" w:lineRule="auto"/>
      </w:pPr>
      <w:r>
        <w:tab/>
      </w:r>
      <w:r w:rsidR="00B138AA">
        <w:t xml:space="preserve">According to Erikson, this child is in autonomy </w:t>
      </w:r>
      <w:r w:rsidR="00B056A1">
        <w:t xml:space="preserve">vs. shame &amp; doubt </w:t>
      </w:r>
      <w:r w:rsidR="00B056A1">
        <w:rPr>
          <w:rFonts w:ascii="Times New Roman" w:hAnsi="Times New Roman"/>
        </w:rPr>
        <w:t xml:space="preserve">(Ricci &amp; Kyle, 2009). </w:t>
      </w:r>
      <w:r w:rsidR="00B138AA">
        <w:t xml:space="preserve">  This child should have/ request independence</w:t>
      </w:r>
      <w:r w:rsidR="00B056A1">
        <w:t xml:space="preserve"> </w:t>
      </w:r>
      <w:r w:rsidR="00B056A1">
        <w:rPr>
          <w:rFonts w:ascii="Times New Roman" w:hAnsi="Times New Roman"/>
        </w:rPr>
        <w:t xml:space="preserve">(Ricci &amp; Kyle, 2009). </w:t>
      </w:r>
      <w:r w:rsidR="00B138AA">
        <w:t xml:space="preserve"> </w:t>
      </w:r>
      <w:r w:rsidR="00B3627E">
        <w:t>This child should also be trying to learn what</w:t>
      </w:r>
      <w:r w:rsidR="00B056A1">
        <w:t xml:space="preserve"> others have been doing for her </w:t>
      </w:r>
      <w:r w:rsidR="00B3627E">
        <w:t xml:space="preserve"> </w:t>
      </w:r>
      <w:r w:rsidR="00B056A1">
        <w:rPr>
          <w:rFonts w:ascii="Times New Roman" w:hAnsi="Times New Roman"/>
        </w:rPr>
        <w:t xml:space="preserve">(Ricci &amp; Kyle, 2009). </w:t>
      </w:r>
      <w:r w:rsidR="00B3627E">
        <w:t xml:space="preserve"> According to Piaget, this child is in her first stage of cognitive development and should have mental combina</w:t>
      </w:r>
      <w:r w:rsidR="00B056A1">
        <w:t xml:space="preserve">tions </w:t>
      </w:r>
      <w:r w:rsidR="00B056A1">
        <w:rPr>
          <w:rFonts w:ascii="Times New Roman" w:hAnsi="Times New Roman"/>
        </w:rPr>
        <w:t xml:space="preserve">(Ricci &amp; Kyle, 2009). </w:t>
      </w:r>
      <w:r w:rsidR="00B3627E">
        <w:t xml:space="preserve">  Freud suggests that this child is </w:t>
      </w:r>
      <w:r w:rsidR="00B056A1">
        <w:t xml:space="preserve">in an anal stage of development </w:t>
      </w:r>
      <w:r w:rsidR="00B3627E">
        <w:t xml:space="preserve"> </w:t>
      </w:r>
      <w:r w:rsidR="00B056A1">
        <w:rPr>
          <w:rFonts w:ascii="Times New Roman" w:hAnsi="Times New Roman"/>
        </w:rPr>
        <w:t xml:space="preserve">(Ricci &amp; Kyle, 2009). </w:t>
      </w:r>
      <w:r w:rsidR="00B3627E">
        <w:t xml:space="preserve"> The child should b</w:t>
      </w:r>
      <w:r w:rsidR="00B056A1">
        <w:t xml:space="preserve">e focusing on sphincter control </w:t>
      </w:r>
      <w:r w:rsidR="00B056A1">
        <w:rPr>
          <w:rFonts w:ascii="Times New Roman" w:hAnsi="Times New Roman"/>
        </w:rPr>
        <w:t xml:space="preserve">(Ricci &amp; Kyle, 2009). </w:t>
      </w:r>
      <w:r w:rsidR="00B3627E">
        <w:t xml:space="preserve">  This should be seen by the child learning to expel</w:t>
      </w:r>
      <w:r w:rsidR="00B056A1">
        <w:t xml:space="preserve"> stool in the appropriate place </w:t>
      </w:r>
      <w:r w:rsidR="00B3627E">
        <w:t xml:space="preserve"> </w:t>
      </w:r>
      <w:r w:rsidR="00B056A1">
        <w:rPr>
          <w:rFonts w:ascii="Times New Roman" w:hAnsi="Times New Roman"/>
        </w:rPr>
        <w:t xml:space="preserve">(Ricci &amp; Kyle, 2009). </w:t>
      </w:r>
      <w:r w:rsidR="00B3627E">
        <w:t xml:space="preserve"> </w:t>
      </w:r>
    </w:p>
    <w:p w:rsidR="00E179A9" w:rsidRDefault="00B056A1" w:rsidP="00F10731">
      <w:pPr>
        <w:spacing w:after="0" w:line="480" w:lineRule="auto"/>
      </w:pPr>
      <w:r>
        <w:tab/>
      </w:r>
      <w:r w:rsidR="002E7DB8">
        <w:t>Based upon this information</w:t>
      </w:r>
      <w:r>
        <w:t>, the</w:t>
      </w:r>
      <w:r w:rsidR="002E7DB8">
        <w:t xml:space="preserve"> writer </w:t>
      </w:r>
      <w:r w:rsidR="00B3627E">
        <w:t>would share the developmental stages with the child and brainstorm on ideas to facilitate activities to mast</w:t>
      </w:r>
      <w:r>
        <w:t>er this developmental stage.   The writer</w:t>
      </w:r>
      <w:r w:rsidR="002E7DB8">
        <w:t xml:space="preserve"> </w:t>
      </w:r>
      <w:r w:rsidR="00B3627E">
        <w:t xml:space="preserve">would </w:t>
      </w:r>
      <w:r w:rsidR="002E7DB8">
        <w:t>suggest</w:t>
      </w:r>
      <w:r w:rsidR="00B3627E">
        <w:t xml:space="preserve"> of this child drinking from a cup with no lid instea</w:t>
      </w:r>
      <w:r w:rsidR="002E7DB8">
        <w:t xml:space="preserve">d of drinking from a bottle.  The writer </w:t>
      </w:r>
      <w:r w:rsidR="00B3627E">
        <w:t>would also encourage play with out childre</w:t>
      </w:r>
      <w:r w:rsidR="00497416">
        <w:t xml:space="preserve">n to help language development.  Toddlers will </w:t>
      </w:r>
      <w:r w:rsidR="00E179A9">
        <w:t>often engage in parallel play</w:t>
      </w:r>
      <w:r w:rsidR="00497416">
        <w:t xml:space="preserve">, where the child plays alongside </w:t>
      </w:r>
      <w:r>
        <w:t xml:space="preserve">but not with each other to develop social skills </w:t>
      </w:r>
      <w:r>
        <w:rPr>
          <w:rFonts w:ascii="Times New Roman" w:hAnsi="Times New Roman"/>
        </w:rPr>
        <w:t xml:space="preserve">(Ricci &amp; Kyle, 2009). </w:t>
      </w:r>
      <w:r>
        <w:t xml:space="preserve"> </w:t>
      </w:r>
      <w:r w:rsidR="00497416">
        <w:t xml:space="preserve"> </w:t>
      </w:r>
      <w:r w:rsidR="00E179A9">
        <w:t>It is important to provide the child with many different toy options but the toys must be</w:t>
      </w:r>
      <w:r>
        <w:t xml:space="preserve"> safe </w:t>
      </w:r>
      <w:r w:rsidR="00E179A9">
        <w:t xml:space="preserve"> </w:t>
      </w:r>
      <w:r>
        <w:rPr>
          <w:rFonts w:ascii="Times New Roman" w:hAnsi="Times New Roman"/>
        </w:rPr>
        <w:t xml:space="preserve">(Ricci &amp; Kyle, 2009). </w:t>
      </w:r>
      <w:r w:rsidR="00E179A9">
        <w:t xml:space="preserve">  Many toddlers enjoy music instrum</w:t>
      </w:r>
      <w:r>
        <w:t xml:space="preserve">ents such as drums and cymbals </w:t>
      </w:r>
      <w:r>
        <w:rPr>
          <w:rFonts w:ascii="Times New Roman" w:hAnsi="Times New Roman"/>
        </w:rPr>
        <w:t xml:space="preserve">(Ricci &amp; Kyle, 2009). </w:t>
      </w:r>
      <w:r w:rsidR="00E179A9">
        <w:t xml:space="preserve"> Toddlers also require structured play as well as unstructured activities, which allow for the child to engage and discover</w:t>
      </w:r>
      <w:r>
        <w:t>y</w:t>
      </w:r>
      <w:r w:rsidR="00E179A9">
        <w:t xml:space="preserve"> on their own.  The environment must be safe for the child to play in and</w:t>
      </w:r>
      <w:r>
        <w:t xml:space="preserve"> must be soft in case of a fall </w:t>
      </w:r>
      <w:r w:rsidR="00E179A9">
        <w:t xml:space="preserve"> </w:t>
      </w:r>
      <w:r>
        <w:rPr>
          <w:rFonts w:ascii="Times New Roman" w:hAnsi="Times New Roman"/>
        </w:rPr>
        <w:t>(Ricci &amp; Kyle, 2009).</w:t>
      </w:r>
    </w:p>
    <w:p w:rsidR="00BF0370" w:rsidRDefault="00E179A9" w:rsidP="00F10731">
      <w:pPr>
        <w:spacing w:after="0" w:line="480" w:lineRule="auto"/>
      </w:pPr>
      <w:r>
        <w:t xml:space="preserve"> </w:t>
      </w:r>
      <w:r w:rsidR="00B3627E">
        <w:t xml:space="preserve"> </w:t>
      </w:r>
      <w:r w:rsidR="00DF5DED">
        <w:tab/>
      </w:r>
      <w:r w:rsidR="00B3627E">
        <w:t xml:space="preserve">By 18 months of age the child should “understand the word no, comprehend 200 words, use at least 5-20 words, and </w:t>
      </w:r>
      <w:r w:rsidR="00B056A1">
        <w:t xml:space="preserve">uses names of familiar objects” </w:t>
      </w:r>
      <w:r w:rsidR="00B056A1">
        <w:rPr>
          <w:rFonts w:ascii="Times New Roman" w:hAnsi="Times New Roman"/>
        </w:rPr>
        <w:t xml:space="preserve">(Ricci &amp; Kyle, 2009). </w:t>
      </w:r>
      <w:r w:rsidR="00F10731">
        <w:t xml:space="preserve">Since this child did not use any </w:t>
      </w:r>
      <w:r w:rsidR="002E7DB8">
        <w:t>words during the examination, the writer</w:t>
      </w:r>
      <w:r w:rsidR="00F10731">
        <w:t xml:space="preserve"> would suggest the parents requiring the child to use wo</w:t>
      </w:r>
      <w:r w:rsidR="00B056A1">
        <w:t xml:space="preserve">rds when asking for something. </w:t>
      </w:r>
      <w:r w:rsidR="00BF0370">
        <w:t xml:space="preserve">  Reading also encourages lan</w:t>
      </w:r>
      <w:r w:rsidR="00B056A1">
        <w:t xml:space="preserve">guage and cognitive development </w:t>
      </w:r>
      <w:r w:rsidR="00B056A1">
        <w:rPr>
          <w:rFonts w:ascii="Times New Roman" w:hAnsi="Times New Roman"/>
        </w:rPr>
        <w:t xml:space="preserve">(Ricci &amp; Kyle, 2009). </w:t>
      </w:r>
      <w:r w:rsidR="00BF0370">
        <w:t xml:space="preserve">  </w:t>
      </w:r>
      <w:proofErr w:type="gramStart"/>
      <w:r w:rsidR="002E7DB8">
        <w:t>The</w:t>
      </w:r>
      <w:proofErr w:type="gramEnd"/>
      <w:r w:rsidR="002E7DB8">
        <w:t xml:space="preserve"> writer</w:t>
      </w:r>
      <w:r w:rsidR="00F10731">
        <w:t xml:space="preserve"> would also encourage those who are around this child to refrain from using baby talk. </w:t>
      </w:r>
      <w:r>
        <w:t xml:space="preserve"> Talking to the child or even singing often can help provide an environment tha</w:t>
      </w:r>
      <w:r w:rsidR="00B056A1">
        <w:t xml:space="preserve">t promotes language development </w:t>
      </w:r>
      <w:r>
        <w:t xml:space="preserve"> </w:t>
      </w:r>
      <w:r w:rsidR="00B056A1">
        <w:rPr>
          <w:rFonts w:ascii="Times New Roman" w:hAnsi="Times New Roman"/>
        </w:rPr>
        <w:t xml:space="preserve">(Ricci &amp; Kyle, 2009). </w:t>
      </w:r>
    </w:p>
    <w:p w:rsidR="00B46E12" w:rsidRDefault="00B056A1" w:rsidP="00F10731">
      <w:pPr>
        <w:spacing w:after="0" w:line="480" w:lineRule="auto"/>
      </w:pPr>
      <w:r>
        <w:tab/>
      </w:r>
      <w:r w:rsidR="00BF0370">
        <w:t>Safety is an important topic to discuss with parents as well.  Since toddlers are very impulsive and curious it is important to carefully watch the toddler and have safety measu</w:t>
      </w:r>
      <w:r>
        <w:t xml:space="preserve">res into plan to prevent injury </w:t>
      </w:r>
      <w:r>
        <w:rPr>
          <w:rFonts w:ascii="Times New Roman" w:hAnsi="Times New Roman"/>
        </w:rPr>
        <w:t>(Ricci &amp; Kyle, 2009).</w:t>
      </w:r>
      <w:r w:rsidR="00BF0370">
        <w:t xml:space="preserve">  It is important to have measures to keep toddlers from playing in the roads, falling down stairs, and well as the electr</w:t>
      </w:r>
      <w:r>
        <w:t xml:space="preserve">icity sockets need to be covered </w:t>
      </w:r>
      <w:r w:rsidR="00BF0370">
        <w:t xml:space="preserve"> </w:t>
      </w:r>
      <w:r>
        <w:rPr>
          <w:rFonts w:ascii="Times New Roman" w:hAnsi="Times New Roman"/>
        </w:rPr>
        <w:t xml:space="preserve">(Ricci &amp; Kyle, 2009). </w:t>
      </w:r>
      <w:r w:rsidR="00BF0370">
        <w:t xml:space="preserve"> Safety measures also need to be taken for the car, pools or lakes, burns, and poisoning</w:t>
      </w:r>
      <w:r>
        <w:t xml:space="preserve"> </w:t>
      </w:r>
      <w:r>
        <w:rPr>
          <w:rFonts w:ascii="Times New Roman" w:hAnsi="Times New Roman"/>
        </w:rPr>
        <w:t>(Ricci &amp; Kyle, 2009).</w:t>
      </w:r>
      <w:r w:rsidR="00BF0370">
        <w:t xml:space="preserve">  In the home it is important to avoid exposure to tobacco smoke </w:t>
      </w:r>
      <w:r w:rsidR="002E7DB8">
        <w:t>due to an increase risk for res</w:t>
      </w:r>
      <w:r>
        <w:t xml:space="preserve">piratory infections and disease </w:t>
      </w:r>
      <w:r>
        <w:rPr>
          <w:rFonts w:ascii="Times New Roman" w:hAnsi="Times New Roman"/>
        </w:rPr>
        <w:t>(Ricci &amp; Kyle, 2009</w:t>
      </w:r>
      <w:proofErr w:type="gramStart"/>
      <w:r>
        <w:rPr>
          <w:rFonts w:ascii="Times New Roman" w:hAnsi="Times New Roman"/>
        </w:rPr>
        <w:t>)</w:t>
      </w:r>
      <w:r w:rsidR="002E7DB8">
        <w:t xml:space="preserve">  It</w:t>
      </w:r>
      <w:proofErr w:type="gramEnd"/>
      <w:r w:rsidR="002E7DB8">
        <w:t xml:space="preserve"> is important to promote healthy nutrition and healthy food choices to a tod</w:t>
      </w:r>
      <w:r>
        <w:t xml:space="preserve">dler to ensure adequate intake </w:t>
      </w:r>
      <w:r w:rsidR="002E7DB8">
        <w:t xml:space="preserve"> </w:t>
      </w:r>
      <w:r>
        <w:rPr>
          <w:rFonts w:ascii="Times New Roman" w:hAnsi="Times New Roman"/>
        </w:rPr>
        <w:t xml:space="preserve">(Ricci &amp; Kyle, 2009).  </w:t>
      </w:r>
      <w:r w:rsidR="002E7DB8">
        <w:t xml:space="preserve">The writer would encourage the parents to introduce the child to toilet training to help alleviate anxiety and fears from the child.  </w:t>
      </w:r>
    </w:p>
    <w:p w:rsidR="00DF5DED" w:rsidRPr="00DF5DED" w:rsidRDefault="00DF5DED" w:rsidP="00DF5DED">
      <w:pPr>
        <w:spacing w:after="0" w:line="480" w:lineRule="auto"/>
        <w:jc w:val="center"/>
        <w:rPr>
          <w:b/>
        </w:rPr>
      </w:pPr>
      <w:r>
        <w:rPr>
          <w:b/>
        </w:rPr>
        <w:t>Immunizations</w:t>
      </w:r>
    </w:p>
    <w:p w:rsidR="00E179A9" w:rsidRDefault="00DF5DED" w:rsidP="00F10731">
      <w:pPr>
        <w:spacing w:after="0" w:line="480" w:lineRule="auto"/>
      </w:pPr>
      <w:r>
        <w:tab/>
      </w:r>
      <w:r w:rsidR="00B46E12">
        <w:t>The CDC, recommends this child to have received</w:t>
      </w:r>
      <w:r>
        <w:t xml:space="preserve"> 3 Hepatitis B immunizations </w:t>
      </w:r>
      <w:r>
        <w:rPr>
          <w:rFonts w:ascii="Times New Roman" w:hAnsi="Times New Roman"/>
        </w:rPr>
        <w:t>("Recommended immunization schedules," 2011).</w:t>
      </w:r>
      <w:r w:rsidR="00B46E12">
        <w:t xml:space="preserve">  The child should have received this immunization at birth, 1-2 </w:t>
      </w:r>
      <w:r>
        <w:t xml:space="preserve">months, and 9-18 months </w:t>
      </w:r>
      <w:r w:rsidR="00B46E12">
        <w:t xml:space="preserve"> </w:t>
      </w:r>
      <w:r>
        <w:rPr>
          <w:rFonts w:ascii="Times New Roman" w:hAnsi="Times New Roman"/>
        </w:rPr>
        <w:t xml:space="preserve">("Recommended immunization schedules," 2011). </w:t>
      </w:r>
      <w:r w:rsidR="00B46E12">
        <w:t xml:space="preserve"> </w:t>
      </w:r>
      <w:r w:rsidR="00366B0A">
        <w:t>The rotavirus vaccine is recommended at 2</w:t>
      </w:r>
      <w:r>
        <w:t xml:space="preserve"> months, 4 months, and 6 months </w:t>
      </w:r>
      <w:r w:rsidR="00B056A1">
        <w:rPr>
          <w:rFonts w:ascii="Times New Roman" w:hAnsi="Times New Roman"/>
        </w:rPr>
        <w:t xml:space="preserve">("Recommended immunization schedules," 2011). </w:t>
      </w:r>
      <w:r w:rsidR="00366B0A">
        <w:t xml:space="preserve">  The </w:t>
      </w:r>
      <w:proofErr w:type="spellStart"/>
      <w:r w:rsidR="00366B0A">
        <w:t>DTaP</w:t>
      </w:r>
      <w:proofErr w:type="spellEnd"/>
      <w:r w:rsidR="00366B0A">
        <w:t>, which is a combination of diphtheria, tetanus, and pertussis vaccines, is recommended at age 2 months, 4 months, 6 m</w:t>
      </w:r>
      <w:r w:rsidR="00B056A1">
        <w:t xml:space="preserve">onths, and between 15-18 months </w:t>
      </w:r>
      <w:r w:rsidR="00366B0A">
        <w:t xml:space="preserve"> </w:t>
      </w:r>
      <w:r w:rsidR="00B056A1">
        <w:rPr>
          <w:rFonts w:ascii="Times New Roman" w:hAnsi="Times New Roman"/>
        </w:rPr>
        <w:t>("Recommended immunization schedules," 2011).</w:t>
      </w:r>
      <w:r w:rsidR="00366B0A">
        <w:t xml:space="preserve"> </w:t>
      </w:r>
      <w:r w:rsidR="00B056A1">
        <w:t xml:space="preserve"> </w:t>
      </w:r>
      <w:r w:rsidR="00366B0A">
        <w:t xml:space="preserve">The </w:t>
      </w:r>
      <w:proofErr w:type="spellStart"/>
      <w:r w:rsidR="00366B0A">
        <w:t>Hib</w:t>
      </w:r>
      <w:proofErr w:type="spellEnd"/>
      <w:r w:rsidR="00366B0A">
        <w:t xml:space="preserve">, or </w:t>
      </w:r>
      <w:proofErr w:type="spellStart"/>
      <w:r w:rsidR="00366B0A">
        <w:t>Haemophilus</w:t>
      </w:r>
      <w:proofErr w:type="spellEnd"/>
      <w:r w:rsidR="00366B0A">
        <w:t xml:space="preserve"> </w:t>
      </w:r>
      <w:proofErr w:type="spellStart"/>
      <w:r w:rsidR="00366B0A">
        <w:t>Influenzae</w:t>
      </w:r>
      <w:proofErr w:type="spellEnd"/>
      <w:r w:rsidR="00366B0A">
        <w:t xml:space="preserve"> type b vaccine is recommended at 2 months, 4 months, 6 m</w:t>
      </w:r>
      <w:r w:rsidR="00B056A1">
        <w:t xml:space="preserve">onths, and between 12-15 months </w:t>
      </w:r>
      <w:r w:rsidR="00B056A1">
        <w:rPr>
          <w:rFonts w:ascii="Times New Roman" w:hAnsi="Times New Roman"/>
        </w:rPr>
        <w:t>("Recommended immunization schedules," 2011).</w:t>
      </w:r>
      <w:r w:rsidR="00366B0A">
        <w:t xml:space="preserve">  The Pneumococcal or PCV vaccine is recommended at ages 2 moths, 4 mont</w:t>
      </w:r>
      <w:r w:rsidR="00B056A1">
        <w:t xml:space="preserve">hs, 6 months, and 12-15 months </w:t>
      </w:r>
      <w:r w:rsidR="00B056A1">
        <w:rPr>
          <w:rFonts w:ascii="Times New Roman" w:hAnsi="Times New Roman"/>
        </w:rPr>
        <w:t xml:space="preserve">("Recommended immunization schedules," 2011). </w:t>
      </w:r>
      <w:r w:rsidR="00B056A1">
        <w:t xml:space="preserve"> </w:t>
      </w:r>
      <w:r w:rsidR="00366B0A">
        <w:t xml:space="preserve"> The Inactivated Poliovi</w:t>
      </w:r>
      <w:r>
        <w:t>rus Vacc</w:t>
      </w:r>
      <w:r w:rsidR="00366B0A">
        <w:t xml:space="preserve">ine or IPV </w:t>
      </w:r>
      <w:r>
        <w:t xml:space="preserve">is recommended at 2 </w:t>
      </w:r>
      <w:r w:rsidR="00B056A1">
        <w:t xml:space="preserve">moths, 4 moths, and 6-18 months </w:t>
      </w:r>
      <w:r w:rsidR="00B056A1">
        <w:rPr>
          <w:rFonts w:ascii="Times New Roman" w:hAnsi="Times New Roman"/>
        </w:rPr>
        <w:t xml:space="preserve">("Recommended immunization schedules," 2011). </w:t>
      </w:r>
      <w:r>
        <w:t xml:space="preserve">  The flu or Influen</w:t>
      </w:r>
      <w:r w:rsidR="00B056A1">
        <w:t xml:space="preserve">za vaccine is recommended yearly </w:t>
      </w:r>
      <w:r w:rsidR="00B056A1">
        <w:rPr>
          <w:rFonts w:ascii="Times New Roman" w:hAnsi="Times New Roman"/>
        </w:rPr>
        <w:t>("Recommended immunization schedules," 2011).</w:t>
      </w:r>
      <w:r>
        <w:t xml:space="preserve">  The MMR or measles, mumps, and rubella vaccine</w:t>
      </w:r>
      <w:r w:rsidR="00B056A1">
        <w:t xml:space="preserve"> is recommended at 12-15 months </w:t>
      </w:r>
      <w:r w:rsidR="00B056A1">
        <w:rPr>
          <w:rFonts w:ascii="Times New Roman" w:hAnsi="Times New Roman"/>
        </w:rPr>
        <w:t xml:space="preserve">("Recommended immunization schedules," 2011). </w:t>
      </w:r>
      <w:r>
        <w:t xml:space="preserve">  The </w:t>
      </w:r>
      <w:proofErr w:type="spellStart"/>
      <w:r>
        <w:t>Varicella</w:t>
      </w:r>
      <w:proofErr w:type="spellEnd"/>
      <w:r>
        <w:t xml:space="preserve"> or Chickenpox vaccine</w:t>
      </w:r>
      <w:r w:rsidR="00B056A1">
        <w:t xml:space="preserve"> is recommended at 12-15 months </w:t>
      </w:r>
      <w:r w:rsidR="00B056A1">
        <w:rPr>
          <w:rFonts w:ascii="Times New Roman" w:hAnsi="Times New Roman"/>
        </w:rPr>
        <w:t>("Recommended immunization schedules," 2011).</w:t>
      </w:r>
      <w:r>
        <w:t xml:space="preserve">  The </w:t>
      </w:r>
      <w:proofErr w:type="spellStart"/>
      <w:r>
        <w:t>HepA</w:t>
      </w:r>
      <w:proofErr w:type="spellEnd"/>
      <w:r>
        <w:t xml:space="preserve"> vaccine to prevent against Hepatitis A is recommended in two</w:t>
      </w:r>
      <w:r w:rsidR="00B056A1">
        <w:t xml:space="preserve"> doses from 12-23 months of age </w:t>
      </w:r>
      <w:r>
        <w:t xml:space="preserve">  </w:t>
      </w:r>
      <w:r w:rsidR="00B056A1">
        <w:rPr>
          <w:rFonts w:ascii="Times New Roman" w:hAnsi="Times New Roman"/>
        </w:rPr>
        <w:t xml:space="preserve">("Recommended immunization schedules," 2011). </w:t>
      </w:r>
    </w:p>
    <w:p w:rsidR="00DF5DED" w:rsidRPr="00DF5DED" w:rsidRDefault="00DF5DED" w:rsidP="00DF5DED">
      <w:pPr>
        <w:spacing w:after="0" w:line="480" w:lineRule="auto"/>
        <w:jc w:val="center"/>
        <w:rPr>
          <w:b/>
        </w:rPr>
      </w:pPr>
      <w:r w:rsidRPr="00DF5DED">
        <w:rPr>
          <w:b/>
        </w:rPr>
        <w:t>Reflection</w:t>
      </w:r>
    </w:p>
    <w:p w:rsidR="00DF5DED" w:rsidRDefault="00DF5DED" w:rsidP="00F10731">
      <w:pPr>
        <w:spacing w:after="0" w:line="480" w:lineRule="auto"/>
      </w:pPr>
      <w:r>
        <w:tab/>
      </w:r>
      <w:r w:rsidR="00B46E12">
        <w:t>S</w:t>
      </w:r>
      <w:r w:rsidR="002E7DB8">
        <w:t xml:space="preserve">ince the child did not talk the writer </w:t>
      </w:r>
      <w:r w:rsidR="00F10731">
        <w:t>would recommend the child to see a speech pathologist because potential spee</w:t>
      </w:r>
      <w:r w:rsidR="007038D9">
        <w:t>ch delays are critical (</w:t>
      </w:r>
      <w:proofErr w:type="spellStart"/>
      <w:r w:rsidR="007038D9">
        <w:rPr>
          <w:rStyle w:val="reference-text"/>
        </w:rPr>
        <w:t>Frankenburg</w:t>
      </w:r>
      <w:proofErr w:type="spellEnd"/>
      <w:r w:rsidR="007038D9">
        <w:rPr>
          <w:rStyle w:val="reference-text"/>
        </w:rPr>
        <w:t xml:space="preserve"> &amp; </w:t>
      </w:r>
      <w:proofErr w:type="spellStart"/>
      <w:r w:rsidR="007038D9">
        <w:rPr>
          <w:rStyle w:val="reference-text"/>
        </w:rPr>
        <w:t>Dodds</w:t>
      </w:r>
      <w:proofErr w:type="spellEnd"/>
      <w:r w:rsidR="007038D9">
        <w:rPr>
          <w:rStyle w:val="reference-text"/>
        </w:rPr>
        <w:t>, 1967).</w:t>
      </w:r>
      <w:r w:rsidR="00F10731">
        <w:t xml:space="preserve"> </w:t>
      </w:r>
      <w:r w:rsidR="007038D9">
        <w:t xml:space="preserve"> </w:t>
      </w:r>
      <w:r w:rsidR="00F10731">
        <w:t xml:space="preserve">If a speech delay is apparent, the child will be able to acquire the necessary skills to use language appropriately.   </w:t>
      </w:r>
      <w:r w:rsidR="002E7DB8">
        <w:t xml:space="preserve">If needed speech therapy, could also increase the child’s personal-social development.  The child would be recommended to have a repeat Denver II in one to two </w:t>
      </w:r>
      <w:r w:rsidR="007038D9">
        <w:t>weeks after the initial testing (</w:t>
      </w:r>
      <w:proofErr w:type="spellStart"/>
      <w:r w:rsidR="007038D9">
        <w:rPr>
          <w:rStyle w:val="reference-text"/>
        </w:rPr>
        <w:t>Frankenburg</w:t>
      </w:r>
      <w:proofErr w:type="spellEnd"/>
      <w:r w:rsidR="007038D9">
        <w:rPr>
          <w:rStyle w:val="reference-text"/>
        </w:rPr>
        <w:t xml:space="preserve"> &amp; </w:t>
      </w:r>
      <w:proofErr w:type="spellStart"/>
      <w:r w:rsidR="007038D9">
        <w:rPr>
          <w:rStyle w:val="reference-text"/>
        </w:rPr>
        <w:t>Dodds</w:t>
      </w:r>
      <w:proofErr w:type="spellEnd"/>
      <w:r w:rsidR="007038D9">
        <w:rPr>
          <w:rStyle w:val="reference-text"/>
        </w:rPr>
        <w:t xml:space="preserve">, 1967).  </w:t>
      </w:r>
      <w:r w:rsidR="00B46E12">
        <w:t xml:space="preserve">Also, the child’s environment could have impacted the interaction with the child and examiner.  The child did not have a familiar face present and was also new to this day care.  The child’s testing occurred in a </w:t>
      </w:r>
      <w:r w:rsidR="00B056A1">
        <w:t>library, which</w:t>
      </w:r>
      <w:r w:rsidR="00B46E12">
        <w:t xml:space="preserve"> could have presented many distractions for the child since it w</w:t>
      </w:r>
      <w:r w:rsidR="007038D9">
        <w:t>as a new environment for her.</w:t>
      </w:r>
      <w:r w:rsidR="002E7DB8">
        <w:t xml:space="preserve"> </w:t>
      </w:r>
      <w:r w:rsidR="007038D9">
        <w:t xml:space="preserve"> </w:t>
      </w:r>
      <w:r w:rsidR="002E7DB8">
        <w:t xml:space="preserve">Although, the child’s testing was accurate and effective, the examiner would have presented </w:t>
      </w:r>
      <w:r w:rsidR="00B46E12">
        <w:t xml:space="preserve">tacks that the child could perform easily first to build the child’s confidence.  Also, the examiner would have had the child perform some tasks instead of inquiring information from the healthcare provider.  </w:t>
      </w: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7038D9" w:rsidRDefault="007038D9" w:rsidP="00F10731">
      <w:pPr>
        <w:spacing w:after="0" w:line="480" w:lineRule="auto"/>
      </w:pPr>
    </w:p>
    <w:p w:rsidR="00DF5DED" w:rsidRDefault="00DF5DED" w:rsidP="007038D9">
      <w:pPr>
        <w:spacing w:after="0" w:line="480" w:lineRule="auto"/>
        <w:jc w:val="center"/>
      </w:pPr>
      <w:r>
        <w:t>Reference:</w:t>
      </w:r>
    </w:p>
    <w:p w:rsidR="007038D9" w:rsidRDefault="007038D9" w:rsidP="007038D9">
      <w:pPr>
        <w:spacing w:after="0" w:line="480" w:lineRule="auto"/>
        <w:ind w:left="720" w:hanging="720"/>
        <w:rPr>
          <w:rFonts w:ascii="Times New Roman" w:hAnsi="Times New Roman"/>
          <w:i/>
        </w:rPr>
      </w:pPr>
      <w:proofErr w:type="spellStart"/>
      <w:r>
        <w:rPr>
          <w:rStyle w:val="reference-text"/>
        </w:rPr>
        <w:t>Frankenburg</w:t>
      </w:r>
      <w:proofErr w:type="spellEnd"/>
      <w:r>
        <w:rPr>
          <w:rStyle w:val="reference-text"/>
        </w:rPr>
        <w:t xml:space="preserve">, W.K. and </w:t>
      </w:r>
      <w:proofErr w:type="spellStart"/>
      <w:r>
        <w:rPr>
          <w:rStyle w:val="reference-text"/>
        </w:rPr>
        <w:t>Dodds</w:t>
      </w:r>
      <w:proofErr w:type="spellEnd"/>
      <w:r>
        <w:rPr>
          <w:rStyle w:val="reference-text"/>
        </w:rPr>
        <w:t xml:space="preserve">, J.B.: </w:t>
      </w:r>
      <w:r w:rsidRPr="007038D9">
        <w:rPr>
          <w:rStyle w:val="reference-text"/>
          <w:i/>
        </w:rPr>
        <w:t>The Denver Developmental Screening Test.</w:t>
      </w:r>
      <w:r>
        <w:rPr>
          <w:rStyle w:val="reference-text"/>
        </w:rPr>
        <w:t xml:space="preserve"> J. </w:t>
      </w:r>
      <w:proofErr w:type="spellStart"/>
      <w:r>
        <w:rPr>
          <w:rStyle w:val="reference-text"/>
        </w:rPr>
        <w:t>Pediat</w:t>
      </w:r>
      <w:proofErr w:type="spellEnd"/>
      <w:proofErr w:type="gramStart"/>
      <w:r>
        <w:rPr>
          <w:rStyle w:val="reference-text"/>
        </w:rPr>
        <w:t>.,</w:t>
      </w:r>
      <w:proofErr w:type="gramEnd"/>
      <w:r>
        <w:rPr>
          <w:rStyle w:val="reference-text"/>
        </w:rPr>
        <w:t xml:space="preserve"> 71:181, 1967.</w:t>
      </w:r>
    </w:p>
    <w:p w:rsidR="00B056A1" w:rsidRDefault="00DF5DED" w:rsidP="00B056A1">
      <w:pPr>
        <w:spacing w:after="0" w:line="480" w:lineRule="auto"/>
        <w:ind w:left="720" w:hanging="720"/>
        <w:rPr>
          <w:rFonts w:ascii="Times New Roman" w:hAnsi="Times New Roman"/>
        </w:rPr>
      </w:pPr>
      <w:r>
        <w:rPr>
          <w:rFonts w:ascii="Times New Roman" w:hAnsi="Times New Roman"/>
          <w:i/>
        </w:rPr>
        <w:t>Recommended immunization schedules for persons aged 0 through 18 years</w:t>
      </w:r>
      <w:r>
        <w:rPr>
          <w:rFonts w:ascii="Times New Roman" w:hAnsi="Times New Roman"/>
        </w:rPr>
        <w:t xml:space="preserve">. (2011, December 23). Retrieved from </w:t>
      </w:r>
      <w:hyperlink r:id="rId4" w:history="1">
        <w:r w:rsidR="00B056A1" w:rsidRPr="00B5240D">
          <w:rPr>
            <w:rStyle w:val="Hyperlink"/>
            <w:rFonts w:ascii="Times New Roman" w:hAnsi="Times New Roman"/>
          </w:rPr>
          <w:t>http://www.cdc.gov/vaccines/pubs/acip-list.htm</w:t>
        </w:r>
      </w:hyperlink>
    </w:p>
    <w:p w:rsidR="00DF5DED" w:rsidRDefault="00B056A1" w:rsidP="00B056A1">
      <w:pPr>
        <w:spacing w:after="0" w:line="480" w:lineRule="auto"/>
        <w:ind w:left="720" w:hanging="720"/>
      </w:pPr>
      <w:r>
        <w:rPr>
          <w:rFonts w:ascii="Times New Roman" w:hAnsi="Times New Roman"/>
        </w:rPr>
        <w:t xml:space="preserve">Ricci, S. S., &amp; Kyle, T. (2009). </w:t>
      </w:r>
      <w:proofErr w:type="gramStart"/>
      <w:r>
        <w:rPr>
          <w:rFonts w:ascii="Times New Roman" w:hAnsi="Times New Roman"/>
          <w:i/>
        </w:rPr>
        <w:t>Maternity and pediatric nursing</w:t>
      </w:r>
      <w:r>
        <w:rPr>
          <w:rFonts w:ascii="Times New Roman" w:hAnsi="Times New Roman"/>
        </w:rPr>
        <w:t>.</w:t>
      </w:r>
      <w:proofErr w:type="gramEnd"/>
      <w:r>
        <w:rPr>
          <w:rFonts w:ascii="Times New Roman" w:hAnsi="Times New Roman"/>
        </w:rPr>
        <w:t xml:space="preserve"> Philadelphia, PA: Lippincott Williams &amp; Wilkins.</w:t>
      </w: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DF5DED" w:rsidRDefault="00DF5DED" w:rsidP="00F10731">
      <w:pPr>
        <w:spacing w:after="0" w:line="480" w:lineRule="auto"/>
      </w:pPr>
    </w:p>
    <w:p w:rsidR="00B138AA" w:rsidRDefault="00B138AA" w:rsidP="00F10731">
      <w:pPr>
        <w:spacing w:after="0" w:line="480" w:lineRule="auto"/>
      </w:pPr>
    </w:p>
    <w:sectPr w:rsidR="00B138AA" w:rsidSect="007038D9">
      <w:headerReference w:type="even" r:id="rId5"/>
      <w:headerReference w:type="default" r:id="rId6"/>
      <w:headerReference w:type="first" r:id="rId7"/>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D9" w:rsidRDefault="007038D9" w:rsidP="00B524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38D9" w:rsidRDefault="007038D9" w:rsidP="007038D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D9" w:rsidRDefault="007038D9" w:rsidP="00B524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038D9" w:rsidRDefault="007038D9" w:rsidP="007038D9">
    <w:pPr>
      <w:pStyle w:val="Header"/>
      <w:ind w:right="360"/>
    </w:pPr>
    <w:r>
      <w:t xml:space="preserve"> Denver II</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8D9" w:rsidRDefault="007038D9">
    <w:pPr>
      <w:pStyle w:val="Header"/>
    </w:pPr>
    <w:r>
      <w:t>Running Head: DENVER II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38AA"/>
    <w:rsid w:val="002E7DB8"/>
    <w:rsid w:val="00366B0A"/>
    <w:rsid w:val="00497416"/>
    <w:rsid w:val="007038D9"/>
    <w:rsid w:val="00B056A1"/>
    <w:rsid w:val="00B138AA"/>
    <w:rsid w:val="00B3627E"/>
    <w:rsid w:val="00B46E12"/>
    <w:rsid w:val="00BF0370"/>
    <w:rsid w:val="00DF5DED"/>
    <w:rsid w:val="00E179A9"/>
    <w:rsid w:val="00F1073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D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056A1"/>
    <w:rPr>
      <w:color w:val="0000FF" w:themeColor="hyperlink"/>
      <w:u w:val="single"/>
    </w:rPr>
  </w:style>
  <w:style w:type="character" w:customStyle="1" w:styleId="reference-text">
    <w:name w:val="reference-text"/>
    <w:basedOn w:val="DefaultParagraphFont"/>
    <w:rsid w:val="007038D9"/>
  </w:style>
  <w:style w:type="paragraph" w:styleId="Header">
    <w:name w:val="header"/>
    <w:basedOn w:val="Normal"/>
    <w:link w:val="HeaderChar"/>
    <w:uiPriority w:val="99"/>
    <w:semiHidden/>
    <w:unhideWhenUsed/>
    <w:rsid w:val="007038D9"/>
    <w:pPr>
      <w:tabs>
        <w:tab w:val="center" w:pos="4320"/>
        <w:tab w:val="right" w:pos="8640"/>
      </w:tabs>
      <w:spacing w:after="0"/>
    </w:pPr>
  </w:style>
  <w:style w:type="character" w:customStyle="1" w:styleId="HeaderChar">
    <w:name w:val="Header Char"/>
    <w:basedOn w:val="DefaultParagraphFont"/>
    <w:link w:val="Header"/>
    <w:uiPriority w:val="99"/>
    <w:semiHidden/>
    <w:rsid w:val="007038D9"/>
  </w:style>
  <w:style w:type="paragraph" w:styleId="Footer">
    <w:name w:val="footer"/>
    <w:basedOn w:val="Normal"/>
    <w:link w:val="FooterChar"/>
    <w:uiPriority w:val="99"/>
    <w:semiHidden/>
    <w:unhideWhenUsed/>
    <w:rsid w:val="007038D9"/>
    <w:pPr>
      <w:tabs>
        <w:tab w:val="center" w:pos="4320"/>
        <w:tab w:val="right" w:pos="8640"/>
      </w:tabs>
      <w:spacing w:after="0"/>
    </w:pPr>
  </w:style>
  <w:style w:type="character" w:customStyle="1" w:styleId="FooterChar">
    <w:name w:val="Footer Char"/>
    <w:basedOn w:val="DefaultParagraphFont"/>
    <w:link w:val="Footer"/>
    <w:uiPriority w:val="99"/>
    <w:semiHidden/>
    <w:rsid w:val="007038D9"/>
  </w:style>
  <w:style w:type="character" w:styleId="PageNumber">
    <w:name w:val="page number"/>
    <w:basedOn w:val="DefaultParagraphFont"/>
    <w:uiPriority w:val="99"/>
    <w:semiHidden/>
    <w:unhideWhenUsed/>
    <w:rsid w:val="007038D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dc.gov/vaccines/pubs/acip-list.ht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857</Words>
  <Characters>4888</Characters>
  <Application>Microsoft Macintosh Word</Application>
  <DocSecurity>0</DocSecurity>
  <Lines>40</Lines>
  <Paragraphs>9</Paragraphs>
  <ScaleCrop>false</ScaleCrop>
  <Company>Charsie Ann Inc.</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Charsie  Haygood</dc:creator>
  <cp:keywords/>
  <cp:lastModifiedBy>Charsie  Haygood</cp:lastModifiedBy>
  <cp:revision>2</cp:revision>
  <dcterms:created xsi:type="dcterms:W3CDTF">2012-12-07T21:31:00Z</dcterms:created>
  <dcterms:modified xsi:type="dcterms:W3CDTF">2012-12-07T21:31:00Z</dcterms:modified>
</cp:coreProperties>
</file>