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39C3" w:rsidRDefault="007439C3" w:rsidP="002604B6">
      <w:pPr>
        <w:pStyle w:val="APA"/>
      </w:pPr>
    </w:p>
    <w:p w:rsidR="002604B6" w:rsidRDefault="002604B6" w:rsidP="002604B6">
      <w:pPr>
        <w:pStyle w:val="APA"/>
      </w:pPr>
    </w:p>
    <w:p w:rsidR="002604B6" w:rsidRPr="00761D16" w:rsidRDefault="00761D16" w:rsidP="002604B6">
      <w:pPr>
        <w:pStyle w:val="APA"/>
        <w:rPr>
          <w:color w:val="FF0000"/>
        </w:rPr>
      </w:pPr>
      <w:r w:rsidRPr="00761D16">
        <w:rPr>
          <w:color w:val="FF0000"/>
        </w:rPr>
        <w:t xml:space="preserve">14/15 Well it is about over and I am ready for a vacation. Well maybe just a few days of no case studies.  Have a good summer. </w:t>
      </w:r>
    </w:p>
    <w:p w:rsidR="002604B6" w:rsidRDefault="002604B6" w:rsidP="002604B6">
      <w:pPr>
        <w:pStyle w:val="APA"/>
      </w:pPr>
    </w:p>
    <w:p w:rsidR="002604B6" w:rsidRDefault="002604B6" w:rsidP="002604B6">
      <w:pPr>
        <w:pStyle w:val="APA"/>
      </w:pPr>
    </w:p>
    <w:p w:rsidR="002604B6" w:rsidRDefault="002604B6" w:rsidP="002604B6">
      <w:pPr>
        <w:pStyle w:val="APA"/>
      </w:pPr>
    </w:p>
    <w:p w:rsidR="00DE7A99" w:rsidRDefault="002604B6" w:rsidP="002604B6">
      <w:pPr>
        <w:pStyle w:val="APAHeadingCenter"/>
      </w:pPr>
      <w:bookmarkStart w:id="0" w:name="bmTitlePageTitle"/>
      <w:r>
        <w:t xml:space="preserve">Case Study 16.4 </w:t>
      </w:r>
      <w:bookmarkStart w:id="1" w:name="bmTitlePageName"/>
      <w:bookmarkEnd w:id="0"/>
    </w:p>
    <w:p w:rsidR="002604B6" w:rsidRDefault="002604B6" w:rsidP="002604B6">
      <w:pPr>
        <w:pStyle w:val="APAHeadingCenter"/>
      </w:pPr>
      <w:r>
        <w:t>Debra Decker</w:t>
      </w:r>
      <w:bookmarkEnd w:id="1"/>
    </w:p>
    <w:p w:rsidR="002604B6" w:rsidRDefault="002604B6" w:rsidP="002604B6">
      <w:pPr>
        <w:pStyle w:val="APAHeadingCenter"/>
      </w:pPr>
      <w:bookmarkStart w:id="2" w:name="bmTitlePageInst"/>
      <w:r>
        <w:t>Lakeview College of Nursing</w:t>
      </w:r>
      <w:bookmarkEnd w:id="2"/>
    </w:p>
    <w:p w:rsidR="002604B6" w:rsidRDefault="002604B6" w:rsidP="002604B6">
      <w:pPr>
        <w:pStyle w:val="APAHeadingCenter"/>
      </w:pPr>
      <w:bookmarkStart w:id="3" w:name="bmTitleAdd1"/>
      <w:r>
        <w:t>Nursing of the Gerontological Client</w:t>
      </w:r>
      <w:bookmarkEnd w:id="3"/>
    </w:p>
    <w:p w:rsidR="002604B6" w:rsidRDefault="002604B6" w:rsidP="002604B6">
      <w:pPr>
        <w:pStyle w:val="APAHeadingCenter"/>
      </w:pPr>
      <w:bookmarkStart w:id="4" w:name="bmTitleAdd2"/>
      <w:bookmarkStart w:id="5" w:name="bmTitleAdd3"/>
      <w:bookmarkEnd w:id="4"/>
      <w:r>
        <w:t>Mary Edwards RN, MSN</w:t>
      </w:r>
      <w:bookmarkEnd w:id="5"/>
    </w:p>
    <w:p w:rsidR="002604B6" w:rsidRDefault="00DE7A99" w:rsidP="002604B6">
      <w:pPr>
        <w:pStyle w:val="APAHeadingCenter"/>
      </w:pPr>
      <w:r>
        <w:t>April 14, 2012</w:t>
      </w:r>
    </w:p>
    <w:p w:rsidR="002604B6" w:rsidRDefault="002604B6" w:rsidP="002604B6">
      <w:pPr>
        <w:pStyle w:val="APA"/>
        <w:sectPr w:rsidR="002604B6" w:rsidSect="002604B6">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titlePg/>
          <w:docGrid w:linePitch="360"/>
        </w:sectPr>
      </w:pPr>
    </w:p>
    <w:p w:rsidR="002604B6" w:rsidRDefault="002604B6" w:rsidP="002604B6">
      <w:pPr>
        <w:pStyle w:val="APA"/>
        <w:sectPr w:rsidR="002604B6" w:rsidSect="002604B6">
          <w:headerReference w:type="first" r:id="rId14"/>
          <w:type w:val="continuous"/>
          <w:pgSz w:w="12240" w:h="15840" w:code="1"/>
          <w:pgMar w:top="1440" w:right="1440" w:bottom="1440" w:left="1440" w:header="720" w:footer="720" w:gutter="0"/>
          <w:cols w:space="720"/>
          <w:titlePg/>
          <w:docGrid w:linePitch="360"/>
        </w:sectPr>
      </w:pPr>
    </w:p>
    <w:p w:rsidR="000058D6" w:rsidRDefault="002604B6" w:rsidP="000058D6">
      <w:pPr>
        <w:pStyle w:val="APAHeadingCenter"/>
      </w:pPr>
      <w:bookmarkStart w:id="6" w:name="bmFirstPageTitle"/>
      <w:r>
        <w:lastRenderedPageBreak/>
        <w:t xml:space="preserve">Case Study 16.4 </w:t>
      </w:r>
      <w:bookmarkEnd w:id="6"/>
    </w:p>
    <w:p w:rsidR="000058D6" w:rsidRDefault="000058D6" w:rsidP="000058D6">
      <w:pPr>
        <w:pStyle w:val="APA"/>
      </w:pPr>
      <w:r>
        <w:t>1. What are the goals of hospice?  The American Cancer Society Web site www.cancer.org has a well prepared overview of hospice-search the term “Hospice” on the Web site.  In addition, review the National Hospice and Palliative Care Organization (NHPCO) and the Hospice and Palliative Nurses Association (HPNA) Web sites www.nhpco.org and http://www.hpna.org/</w:t>
      </w:r>
      <w:r w:rsidR="00AB266D">
        <w:t xml:space="preserve">.  The goal of hospice is to provide a peaceful and as comfortable death as possible </w:t>
      </w:r>
      <w:sdt>
        <w:sdtPr>
          <w:id w:val="-547530995"/>
          <w:citation/>
        </w:sdtPr>
        <w:sdtContent>
          <w:r w:rsidR="00B74212">
            <w:fldChar w:fldCharType="begin"/>
          </w:r>
          <w:r w:rsidR="00AB266D">
            <w:instrText xml:space="preserve"> CITATION NHP11 \l 1033 </w:instrText>
          </w:r>
          <w:r w:rsidR="00B74212">
            <w:fldChar w:fldCharType="separate"/>
          </w:r>
          <w:r w:rsidR="00AB266D">
            <w:rPr>
              <w:noProof/>
            </w:rPr>
            <w:t>(NHPCO, 2011)</w:t>
          </w:r>
          <w:r w:rsidR="00B74212">
            <w:fldChar w:fldCharType="end"/>
          </w:r>
        </w:sdtContent>
      </w:sdt>
      <w:r w:rsidR="00AB266D">
        <w:t xml:space="preserve">.  The goal includes pain and symptom management so that they are comfortable and still in control of their life </w:t>
      </w:r>
      <w:sdt>
        <w:sdtPr>
          <w:id w:val="-733468969"/>
          <w:citation/>
        </w:sdtPr>
        <w:sdtContent>
          <w:r w:rsidR="00B74212">
            <w:fldChar w:fldCharType="begin"/>
          </w:r>
          <w:r w:rsidR="00AB266D">
            <w:instrText xml:space="preserve">CITATION Ame11 \l 1033 </w:instrText>
          </w:r>
          <w:r w:rsidR="00B74212">
            <w:fldChar w:fldCharType="separate"/>
          </w:r>
          <w:r w:rsidR="00AB266D">
            <w:rPr>
              <w:noProof/>
            </w:rPr>
            <w:t>(American Cancer Society, 2011)</w:t>
          </w:r>
          <w:r w:rsidR="00B74212">
            <w:fldChar w:fldCharType="end"/>
          </w:r>
        </w:sdtContent>
      </w:sdt>
      <w:r w:rsidR="00AB266D">
        <w:t xml:space="preserve">. </w:t>
      </w:r>
      <w:r w:rsidR="003C367A">
        <w:rPr>
          <w:rStyle w:val="CommentReference"/>
        </w:rPr>
        <w:commentReference w:id="7"/>
      </w:r>
      <w:r w:rsidR="00AB266D">
        <w:t xml:space="preserve"> </w:t>
      </w:r>
    </w:p>
    <w:p w:rsidR="007959DD" w:rsidRDefault="007959DD" w:rsidP="000058D6">
      <w:pPr>
        <w:pStyle w:val="APA"/>
      </w:pPr>
      <w:r>
        <w:t xml:space="preserve">2. How can Jane obtain a referral for hospice care that will include an assessment by a hospice admission nurse?  </w:t>
      </w:r>
      <w:r w:rsidR="00A7036A">
        <w:t xml:space="preserve">Jane will need a referral from her physician.  After receiving a referral from her physician an intake nurse will do an assessment for hospice care.  An assessment from a hospice admission nurse is part of the process.  </w:t>
      </w:r>
    </w:p>
    <w:p w:rsidR="00A63010" w:rsidRPr="00761D16" w:rsidRDefault="00A63010" w:rsidP="000058D6">
      <w:pPr>
        <w:pStyle w:val="APA"/>
        <w:rPr>
          <w:color w:val="FF0000"/>
        </w:rPr>
      </w:pPr>
      <w:r>
        <w:t xml:space="preserve">3. Describe the services provided by the hospice interdisciplinary team.  </w:t>
      </w:r>
      <w:r w:rsidR="00643C46">
        <w:t xml:space="preserve">The interdisciplinary team works to provide palliative care, social, emotional, and spiritual support </w:t>
      </w:r>
      <w:sdt>
        <w:sdtPr>
          <w:id w:val="2071382949"/>
          <w:citation/>
        </w:sdtPr>
        <w:sdtEndPr>
          <w:rPr>
            <w:color w:val="FF0000"/>
          </w:rPr>
        </w:sdtEndPr>
        <w:sdtContent>
          <w:r w:rsidR="00B74212" w:rsidRPr="00761D16">
            <w:rPr>
              <w:color w:val="FF0000"/>
            </w:rPr>
            <w:fldChar w:fldCharType="begin"/>
          </w:r>
          <w:r w:rsidR="00643C46" w:rsidRPr="00761D16">
            <w:rPr>
              <w:color w:val="FF0000"/>
            </w:rPr>
            <w:instrText xml:space="preserve"> CITATION Ame11 \l 1033 </w:instrText>
          </w:r>
          <w:r w:rsidR="00B74212" w:rsidRPr="00761D16">
            <w:rPr>
              <w:color w:val="FF0000"/>
            </w:rPr>
            <w:fldChar w:fldCharType="separate"/>
          </w:r>
          <w:r w:rsidR="00643C46" w:rsidRPr="00761D16">
            <w:rPr>
              <w:noProof/>
              <w:color w:val="FF0000"/>
            </w:rPr>
            <w:t>(American Cancer Society, 2011)</w:t>
          </w:r>
          <w:r w:rsidR="00B74212" w:rsidRPr="00761D16">
            <w:rPr>
              <w:color w:val="FF0000"/>
            </w:rPr>
            <w:fldChar w:fldCharType="end"/>
          </w:r>
        </w:sdtContent>
      </w:sdt>
      <w:r w:rsidR="00643C46" w:rsidRPr="00761D16">
        <w:rPr>
          <w:color w:val="FF0000"/>
        </w:rPr>
        <w:t>.</w:t>
      </w:r>
      <w:r w:rsidR="003C367A" w:rsidRPr="00761D16">
        <w:rPr>
          <w:rStyle w:val="CommentReference"/>
          <w:color w:val="FF0000"/>
        </w:rPr>
        <w:commentReference w:id="8"/>
      </w:r>
      <w:r w:rsidR="00643C46" w:rsidRPr="00761D16">
        <w:rPr>
          <w:color w:val="FF0000"/>
        </w:rPr>
        <w:t xml:space="preserve"> </w:t>
      </w:r>
      <w:r w:rsidR="00643C46">
        <w:t xml:space="preserve"> This includes pain and symptom control, helps to identify with spiritual needs, offers to help your family take a break by providing respite care, family meetings to keep the family informed of patient progress, and bereavement for the loved ones to help with them through the grieving process </w:t>
      </w:r>
      <w:sdt>
        <w:sdtPr>
          <w:id w:val="-289754355"/>
          <w:citation/>
        </w:sdtPr>
        <w:sdtEndPr>
          <w:rPr>
            <w:color w:val="FF0000"/>
          </w:rPr>
        </w:sdtEndPr>
        <w:sdtContent>
          <w:r w:rsidR="00B74212" w:rsidRPr="00761D16">
            <w:rPr>
              <w:color w:val="FF0000"/>
            </w:rPr>
            <w:fldChar w:fldCharType="begin"/>
          </w:r>
          <w:r w:rsidR="00643C46" w:rsidRPr="00761D16">
            <w:rPr>
              <w:color w:val="FF0000"/>
            </w:rPr>
            <w:instrText xml:space="preserve"> CITATION Ame11 \l 1033 </w:instrText>
          </w:r>
          <w:r w:rsidR="00B74212" w:rsidRPr="00761D16">
            <w:rPr>
              <w:color w:val="FF0000"/>
            </w:rPr>
            <w:fldChar w:fldCharType="separate"/>
          </w:r>
          <w:r w:rsidR="00643C46" w:rsidRPr="00761D16">
            <w:rPr>
              <w:noProof/>
              <w:color w:val="FF0000"/>
            </w:rPr>
            <w:t>(American Cancer Society, 2011)</w:t>
          </w:r>
          <w:r w:rsidR="00B74212" w:rsidRPr="00761D16">
            <w:rPr>
              <w:color w:val="FF0000"/>
            </w:rPr>
            <w:fldChar w:fldCharType="end"/>
          </w:r>
        </w:sdtContent>
      </w:sdt>
      <w:r w:rsidR="00643C46" w:rsidRPr="00761D16">
        <w:rPr>
          <w:color w:val="FF0000"/>
        </w:rPr>
        <w:t xml:space="preserve">. </w:t>
      </w:r>
    </w:p>
    <w:p w:rsidR="008D6A03" w:rsidRDefault="008D6A03" w:rsidP="000058D6">
      <w:pPr>
        <w:pStyle w:val="APA"/>
      </w:pPr>
      <w:r>
        <w:t>4. Describe the Medicare benefit periods to Jane, and services that are provided.</w:t>
      </w:r>
      <w:r w:rsidR="00643C46">
        <w:t xml:space="preserve">  The physician and medical director certify the patient is has less than 6 months to live if the disease progresses as normal.  The physician re-certifies the patient at 2 periods of 90 days each and then an unlimited number of 60 day periods </w:t>
      </w:r>
      <w:sdt>
        <w:sdtPr>
          <w:id w:val="-1576745313"/>
          <w:citation/>
        </w:sdtPr>
        <w:sdtEndPr>
          <w:rPr>
            <w:color w:val="FF0000"/>
          </w:rPr>
        </w:sdtEndPr>
        <w:sdtContent>
          <w:r w:rsidR="00B74212" w:rsidRPr="003C367A">
            <w:rPr>
              <w:color w:val="FF0000"/>
            </w:rPr>
            <w:fldChar w:fldCharType="begin"/>
          </w:r>
          <w:r w:rsidR="00643C46" w:rsidRPr="003C367A">
            <w:rPr>
              <w:color w:val="FF0000"/>
            </w:rPr>
            <w:instrText xml:space="preserve"> CITATION Ame11 \l 1033 </w:instrText>
          </w:r>
          <w:r w:rsidR="00B74212" w:rsidRPr="003C367A">
            <w:rPr>
              <w:color w:val="FF0000"/>
            </w:rPr>
            <w:fldChar w:fldCharType="separate"/>
          </w:r>
          <w:r w:rsidR="00643C46" w:rsidRPr="003C367A">
            <w:rPr>
              <w:noProof/>
              <w:color w:val="FF0000"/>
            </w:rPr>
            <w:t>(American Cancer Society, 2011)</w:t>
          </w:r>
          <w:r w:rsidR="00B74212" w:rsidRPr="003C367A">
            <w:rPr>
              <w:color w:val="FF0000"/>
            </w:rPr>
            <w:fldChar w:fldCharType="end"/>
          </w:r>
        </w:sdtContent>
      </w:sdt>
      <w:r w:rsidR="00643C46" w:rsidRPr="003C367A">
        <w:rPr>
          <w:color w:val="FF0000"/>
        </w:rPr>
        <w:t>.</w:t>
      </w:r>
      <w:r w:rsidR="00643C46">
        <w:t xml:space="preserve">  The patient gives up </w:t>
      </w:r>
      <w:r w:rsidR="00643C46">
        <w:lastRenderedPageBreak/>
        <w:t>Medicare part A and takes on Medicare hospice benefits.  Medicare still pays for services related to other illnesses</w:t>
      </w:r>
      <w:r w:rsidR="005528E9">
        <w:t xml:space="preserve">. </w:t>
      </w:r>
      <w:r w:rsidR="00643C46">
        <w:t xml:space="preserve"> </w:t>
      </w:r>
    </w:p>
    <w:p w:rsidR="008D6A03" w:rsidRDefault="008D6A03" w:rsidP="000058D6">
      <w:pPr>
        <w:pStyle w:val="APA"/>
      </w:pPr>
      <w:r>
        <w:t>5. One of the major concerns of the hospice team is symptom control.  Identify the most common symptoms found in patients at the end-of-life.</w:t>
      </w:r>
      <w:r w:rsidR="005528E9">
        <w:t xml:space="preserve">  </w:t>
      </w:r>
      <w:r w:rsidR="00A43AFA">
        <w:t xml:space="preserve">The most common symptoms at the end-of-life are fatigue and pain </w:t>
      </w:r>
      <w:sdt>
        <w:sdtPr>
          <w:id w:val="-1326276963"/>
          <w:citation/>
        </w:sdtPr>
        <w:sdtContent>
          <w:r w:rsidR="00B74212">
            <w:fldChar w:fldCharType="begin"/>
          </w:r>
          <w:r w:rsidR="00A43AFA">
            <w:instrText xml:space="preserve"> CITATION Ame111 \l 1033 </w:instrText>
          </w:r>
          <w:r w:rsidR="00B74212">
            <w:fldChar w:fldCharType="separate"/>
          </w:r>
          <w:r w:rsidR="00A43AFA">
            <w:rPr>
              <w:noProof/>
            </w:rPr>
            <w:t>(American Cancer Society, Physical Symptoms in the last 2-3 Months of Life, 2011)</w:t>
          </w:r>
          <w:r w:rsidR="00B74212">
            <w:fldChar w:fldCharType="end"/>
          </w:r>
        </w:sdtContent>
      </w:sdt>
      <w:r w:rsidR="00A43AFA">
        <w:t xml:space="preserve">.  </w:t>
      </w:r>
      <w:r w:rsidR="003C367A">
        <w:rPr>
          <w:rStyle w:val="CommentReference"/>
        </w:rPr>
        <w:commentReference w:id="9"/>
      </w:r>
    </w:p>
    <w:p w:rsidR="003C367A" w:rsidRPr="00761D16" w:rsidRDefault="003C367A" w:rsidP="003C367A">
      <w:pPr>
        <w:overflowPunct/>
        <w:textAlignment w:val="auto"/>
        <w:rPr>
          <w:rFonts w:ascii="ITCGaramondStd-Bk" w:hAnsi="ITCGaramondStd-Bk" w:cs="ITCGaramondStd-Bk"/>
          <w:color w:val="FF0000"/>
        </w:rPr>
      </w:pPr>
      <w:r w:rsidRPr="00761D16">
        <w:rPr>
          <w:rFonts w:ascii="ITCGaramondStd-Bk" w:hAnsi="ITCGaramondStd-Bk" w:cs="ITCGaramondStd-Bk"/>
          <w:color w:val="FF0000"/>
        </w:rPr>
        <w:t xml:space="preserve">The most common symptoms patients experience at the end of life include pain, shortness of breath or </w:t>
      </w:r>
      <w:proofErr w:type="spellStart"/>
      <w:r w:rsidRPr="00761D16">
        <w:rPr>
          <w:rFonts w:ascii="ITCGaramondStd-Bk" w:hAnsi="ITCGaramondStd-Bk" w:cs="ITCGaramondStd-Bk"/>
          <w:color w:val="FF0000"/>
        </w:rPr>
        <w:t>dyspnea</w:t>
      </w:r>
      <w:proofErr w:type="spellEnd"/>
      <w:r w:rsidRPr="00761D16">
        <w:rPr>
          <w:rFonts w:ascii="ITCGaramondStd-Bk" w:hAnsi="ITCGaramondStd-Bk" w:cs="ITCGaramondStd-Bk"/>
          <w:color w:val="FF0000"/>
        </w:rPr>
        <w:t xml:space="preserve">, anorexia and </w:t>
      </w:r>
      <w:proofErr w:type="spellStart"/>
      <w:r w:rsidRPr="00761D16">
        <w:rPr>
          <w:rFonts w:ascii="ITCGaramondStd-Bk" w:hAnsi="ITCGaramondStd-Bk" w:cs="ITCGaramondStd-Bk"/>
          <w:color w:val="FF0000"/>
        </w:rPr>
        <w:t>cachexia</w:t>
      </w:r>
      <w:proofErr w:type="spellEnd"/>
      <w:r w:rsidRPr="00761D16">
        <w:rPr>
          <w:rFonts w:ascii="ITCGaramondStd-Bk" w:hAnsi="ITCGaramondStd-Bk" w:cs="ITCGaramondStd-Bk"/>
          <w:color w:val="FF0000"/>
        </w:rPr>
        <w:t>, fatigue, constipation, diarrhea, depression, anxiety, nausea and vomiting, and cough.</w:t>
      </w:r>
    </w:p>
    <w:p w:rsidR="00761D16" w:rsidRDefault="00761D16" w:rsidP="003C367A">
      <w:pPr>
        <w:overflowPunct/>
        <w:textAlignment w:val="auto"/>
      </w:pPr>
    </w:p>
    <w:p w:rsidR="008D6A03" w:rsidRDefault="008D6A03" w:rsidP="000058D6">
      <w:pPr>
        <w:pStyle w:val="APA"/>
      </w:pPr>
      <w:r>
        <w:t>6. How can the hospice nurse address Jane’s fear of pain and her statement, “it is just how I am going to die that scares me”?</w:t>
      </w:r>
      <w:r w:rsidR="009D003F">
        <w:t xml:space="preserve">  </w:t>
      </w:r>
      <w:r w:rsidR="00AC1B39">
        <w:t xml:space="preserve">Hospice is there to maintain your symptoms and make you have a quality of life </w:t>
      </w:r>
      <w:sdt>
        <w:sdtPr>
          <w:id w:val="-1358808913"/>
          <w:citation/>
        </w:sdtPr>
        <w:sdtContent>
          <w:r w:rsidR="00B74212">
            <w:fldChar w:fldCharType="begin"/>
          </w:r>
          <w:r w:rsidR="00AC1B39">
            <w:instrText xml:space="preserve"> CITATION Ame11 \l 1033 </w:instrText>
          </w:r>
          <w:r w:rsidR="00B74212">
            <w:fldChar w:fldCharType="separate"/>
          </w:r>
          <w:r w:rsidR="00AC1B39">
            <w:rPr>
              <w:noProof/>
            </w:rPr>
            <w:t>(American Cancer Society, Hospice Care, 2011</w:t>
          </w:r>
          <w:r w:rsidR="00AC1B39" w:rsidRPr="003C367A">
            <w:rPr>
              <w:noProof/>
              <w:color w:val="FF0000"/>
            </w:rPr>
            <w:t>)</w:t>
          </w:r>
          <w:r w:rsidR="00B74212">
            <w:fldChar w:fldCharType="end"/>
          </w:r>
        </w:sdtContent>
      </w:sdt>
      <w:r w:rsidR="00AC1B39">
        <w:t xml:space="preserve">. </w:t>
      </w:r>
      <w:r w:rsidR="003C367A">
        <w:rPr>
          <w:rStyle w:val="CommentReference"/>
        </w:rPr>
        <w:commentReference w:id="10"/>
      </w:r>
      <w:r w:rsidR="00AC1B39">
        <w:t xml:space="preserve"> Someone can be with her 24 hours a day 7 days a week so she does not have to be afraid of being alone.  Their job is to make her death as pain free and comfortable as possible. </w:t>
      </w:r>
    </w:p>
    <w:p w:rsidR="00761D16" w:rsidRPr="00761D16" w:rsidRDefault="00761D16" w:rsidP="00761D16">
      <w:pPr>
        <w:overflowPunct/>
        <w:textAlignment w:val="auto"/>
        <w:rPr>
          <w:rFonts w:ascii="ITCGaramondStd-Bk" w:hAnsi="ITCGaramondStd-Bk" w:cs="ITCGaramondStd-Bk"/>
          <w:color w:val="FF0000"/>
        </w:rPr>
      </w:pPr>
      <w:r w:rsidRPr="00761D16">
        <w:rPr>
          <w:rFonts w:ascii="ITCGaramondStd-Bk" w:hAnsi="ITCGaramondStd-Bk" w:cs="ITCGaramondStd-Bk"/>
          <w:color w:val="FF0000"/>
        </w:rPr>
        <w:t>It is essential that the hospice nurse assess Jane’s prior knowledge of hospice care and pain management techniques utilized in end-of-life care. As a nurse, you would next assess Jane’s fear of pain, and the statement she made about “how she is going to die.” If she is comfortable discussing her disease and current condition, you can discuss disease progression. Many people have a need</w:t>
      </w:r>
    </w:p>
    <w:p w:rsidR="00761D16" w:rsidRPr="00761D16" w:rsidRDefault="00761D16" w:rsidP="00761D16">
      <w:pPr>
        <w:overflowPunct/>
        <w:textAlignment w:val="auto"/>
        <w:rPr>
          <w:rFonts w:ascii="ITCGaramondStd-Bk" w:hAnsi="ITCGaramondStd-Bk" w:cs="ITCGaramondStd-Bk"/>
          <w:color w:val="FF0000"/>
        </w:rPr>
      </w:pPr>
      <w:proofErr w:type="gramStart"/>
      <w:r w:rsidRPr="00761D16">
        <w:rPr>
          <w:rFonts w:ascii="ITCGaramondStd-Bk" w:hAnsi="ITCGaramondStd-Bk" w:cs="ITCGaramondStd-Bk"/>
          <w:color w:val="FF0000"/>
        </w:rPr>
        <w:t>to</w:t>
      </w:r>
      <w:proofErr w:type="gramEnd"/>
      <w:r w:rsidRPr="00761D16">
        <w:rPr>
          <w:rFonts w:ascii="ITCGaramondStd-Bk" w:hAnsi="ITCGaramondStd-Bk" w:cs="ITCGaramondStd-Bk"/>
          <w:color w:val="FF0000"/>
        </w:rPr>
        <w:t xml:space="preserve"> understand what is going to occur during this time. It is also important to teach Jane about measures that will be utilized to decrease pain while letting her know that every measure will be taken to decrease her level of pain while promoting quality of life. The goal of hospice is to promote comfort while maintaining personal dignity and independence.</w:t>
      </w:r>
    </w:p>
    <w:p w:rsidR="00761D16" w:rsidRDefault="00761D16" w:rsidP="00761D16">
      <w:pPr>
        <w:overflowPunct/>
        <w:textAlignment w:val="auto"/>
      </w:pPr>
    </w:p>
    <w:p w:rsidR="008D6A03" w:rsidRDefault="008D6A03" w:rsidP="000058D6">
      <w:pPr>
        <w:pStyle w:val="APA"/>
      </w:pPr>
      <w:r>
        <w:t>7. Jane’s family does not want her to accept the hospice benefit as a basis for her continued care.  They feel that hospice will allow Jane “to give up and die sooner.”  As a nurse, how do you address this families concern?</w:t>
      </w:r>
      <w:r w:rsidR="00144948">
        <w:t xml:space="preserve">  </w:t>
      </w:r>
      <w:r w:rsidR="00C10ED8">
        <w:t xml:space="preserve">Hospice does not does not make death quicker or slower </w:t>
      </w:r>
      <w:sdt>
        <w:sdtPr>
          <w:id w:val="-1895496876"/>
          <w:citation/>
        </w:sdtPr>
        <w:sdtContent>
          <w:r w:rsidR="00B74212">
            <w:fldChar w:fldCharType="begin"/>
          </w:r>
          <w:r w:rsidR="00C10ED8">
            <w:instrText xml:space="preserve"> CITATION Ame11 \l 1033 </w:instrText>
          </w:r>
          <w:r w:rsidR="00B74212">
            <w:fldChar w:fldCharType="separate"/>
          </w:r>
          <w:r w:rsidR="00C10ED8">
            <w:rPr>
              <w:noProof/>
            </w:rPr>
            <w:t>(American Cancer Society, Hospice Care, 2011)</w:t>
          </w:r>
          <w:r w:rsidR="00B74212">
            <w:fldChar w:fldCharType="end"/>
          </w:r>
        </w:sdtContent>
      </w:sdt>
      <w:r w:rsidR="00C10ED8">
        <w:t xml:space="preserve">. </w:t>
      </w:r>
      <w:r w:rsidR="003C367A">
        <w:rPr>
          <w:rStyle w:val="CommentReference"/>
        </w:rPr>
        <w:commentReference w:id="11"/>
      </w:r>
      <w:r w:rsidR="00C10ED8">
        <w:t xml:space="preserve"> Hospice is to enhance the patient’s life.  If Jane goes into hospice care and her cancer goes into remission she will be put on cancer treatment and released from hospice.  She can be put on hospice at a later date if needed.  </w:t>
      </w:r>
    </w:p>
    <w:p w:rsidR="008D6A03" w:rsidRDefault="008D6A03" w:rsidP="000058D6">
      <w:pPr>
        <w:pStyle w:val="APA"/>
      </w:pPr>
      <w:r>
        <w:lastRenderedPageBreak/>
        <w:t>8. Who should make the decision to accept or decline hospice services and how can this type of decision be accomplished considering Jane and her children?  (Take into account decision-making capacity</w:t>
      </w:r>
      <w:r w:rsidR="001C633D">
        <w:t xml:space="preserve">).  The decision to use hospice care is determined by the family, the patient, and the physician </w:t>
      </w:r>
      <w:sdt>
        <w:sdtPr>
          <w:id w:val="197141015"/>
          <w:citation/>
        </w:sdtPr>
        <w:sdtContent>
          <w:r w:rsidR="00B74212">
            <w:fldChar w:fldCharType="begin"/>
          </w:r>
          <w:r w:rsidR="001C633D">
            <w:instrText xml:space="preserve"> CITATION Ame11 \l 1033 </w:instrText>
          </w:r>
          <w:r w:rsidR="00B74212">
            <w:fldChar w:fldCharType="separate"/>
          </w:r>
          <w:r w:rsidR="001C633D">
            <w:rPr>
              <w:noProof/>
            </w:rPr>
            <w:t>(American Cancer Society, Hospice Care, 2011)</w:t>
          </w:r>
          <w:r w:rsidR="00B74212">
            <w:fldChar w:fldCharType="end"/>
          </w:r>
        </w:sdtContent>
      </w:sdt>
      <w:r w:rsidR="001C633D">
        <w:t>.</w:t>
      </w:r>
      <w:r w:rsidR="003C367A">
        <w:rPr>
          <w:rStyle w:val="CommentReference"/>
        </w:rPr>
        <w:commentReference w:id="12"/>
      </w:r>
      <w:r w:rsidR="001C633D">
        <w:t xml:space="preserve">  The decision is made together.  All parties have to agree with the </w:t>
      </w:r>
      <w:commentRangeStart w:id="13"/>
      <w:r w:rsidR="001C633D">
        <w:t>decision</w:t>
      </w:r>
      <w:commentRangeEnd w:id="13"/>
      <w:r w:rsidR="003C367A">
        <w:rPr>
          <w:rStyle w:val="CommentReference"/>
        </w:rPr>
        <w:commentReference w:id="13"/>
      </w:r>
      <w:r w:rsidR="001C633D">
        <w:t>.</w:t>
      </w:r>
      <w:r w:rsidR="001A5253">
        <w:t xml:space="preserve"> </w:t>
      </w:r>
    </w:p>
    <w:p w:rsidR="00DE7A99" w:rsidRDefault="00DE7A99" w:rsidP="00DE7A99">
      <w:pPr>
        <w:pStyle w:val="APA"/>
      </w:pPr>
    </w:p>
    <w:p w:rsidR="00673F13" w:rsidRDefault="00DE7A99" w:rsidP="00DE7A99">
      <w:pPr>
        <w:pStyle w:val="APA"/>
        <w:jc w:val="center"/>
      </w:pPr>
      <w:bookmarkStart w:id="14" w:name="_GoBack"/>
      <w:bookmarkEnd w:id="14"/>
      <w:r>
        <w:t xml:space="preserve">References </w:t>
      </w:r>
    </w:p>
    <w:commentRangeStart w:id="15"/>
    <w:p w:rsidR="00DE7A99" w:rsidRPr="00DE7A99" w:rsidRDefault="00B74212" w:rsidP="00DE7A99">
      <w:pPr>
        <w:pStyle w:val="Bibliography"/>
        <w:spacing w:line="480" w:lineRule="auto"/>
        <w:ind w:left="720" w:hanging="720"/>
        <w:rPr>
          <w:noProof/>
          <w:sz w:val="24"/>
          <w:szCs w:val="24"/>
        </w:rPr>
      </w:pPr>
      <w:r w:rsidRPr="00DE7A99">
        <w:rPr>
          <w:sz w:val="24"/>
          <w:szCs w:val="24"/>
        </w:rPr>
        <w:fldChar w:fldCharType="begin"/>
      </w:r>
      <w:r w:rsidR="00DE7A99" w:rsidRPr="00DE7A99">
        <w:rPr>
          <w:sz w:val="24"/>
          <w:szCs w:val="24"/>
        </w:rPr>
        <w:instrText xml:space="preserve"> BIBLIOGRAPHY  \l 1033 </w:instrText>
      </w:r>
      <w:r w:rsidRPr="00DE7A99">
        <w:rPr>
          <w:sz w:val="24"/>
          <w:szCs w:val="24"/>
        </w:rPr>
        <w:fldChar w:fldCharType="separate"/>
      </w:r>
      <w:r w:rsidR="00DE7A99" w:rsidRPr="00DE7A99">
        <w:rPr>
          <w:noProof/>
          <w:sz w:val="24"/>
          <w:szCs w:val="24"/>
        </w:rPr>
        <w:t>American Cancer Society. (2011</w:t>
      </w:r>
      <w:r w:rsidR="003C367A" w:rsidRPr="003C367A">
        <w:rPr>
          <w:noProof/>
          <w:color w:val="FF0000"/>
          <w:sz w:val="24"/>
          <w:szCs w:val="24"/>
        </w:rPr>
        <w:t>a</w:t>
      </w:r>
      <w:r w:rsidR="003C367A">
        <w:rPr>
          <w:noProof/>
          <w:sz w:val="24"/>
          <w:szCs w:val="24"/>
        </w:rPr>
        <w:t>,</w:t>
      </w:r>
      <w:r w:rsidR="00DE7A99" w:rsidRPr="00DE7A99">
        <w:rPr>
          <w:noProof/>
          <w:sz w:val="24"/>
          <w:szCs w:val="24"/>
        </w:rPr>
        <w:t xml:space="preserve"> March). </w:t>
      </w:r>
      <w:r w:rsidR="00DE7A99" w:rsidRPr="00DE7A99">
        <w:rPr>
          <w:i/>
          <w:iCs/>
          <w:noProof/>
          <w:sz w:val="24"/>
          <w:szCs w:val="24"/>
        </w:rPr>
        <w:t>Hospice Care</w:t>
      </w:r>
      <w:r w:rsidR="00DE7A99" w:rsidRPr="00DE7A99">
        <w:rPr>
          <w:noProof/>
          <w:sz w:val="24"/>
          <w:szCs w:val="24"/>
        </w:rPr>
        <w:t>. Retrieved from cancer.org: www.cancer.org</w:t>
      </w:r>
    </w:p>
    <w:p w:rsidR="00DE7A99" w:rsidRPr="00DE7A99" w:rsidRDefault="00DE7A99" w:rsidP="00DE7A99">
      <w:pPr>
        <w:pStyle w:val="Bibliography"/>
        <w:spacing w:line="480" w:lineRule="auto"/>
        <w:ind w:left="720" w:hanging="720"/>
        <w:rPr>
          <w:noProof/>
          <w:sz w:val="24"/>
          <w:szCs w:val="24"/>
        </w:rPr>
      </w:pPr>
      <w:r w:rsidRPr="00DE7A99">
        <w:rPr>
          <w:noProof/>
          <w:sz w:val="24"/>
          <w:szCs w:val="24"/>
        </w:rPr>
        <w:t>American Cancer Society. (2011</w:t>
      </w:r>
      <w:r w:rsidR="003C367A" w:rsidRPr="003C367A">
        <w:rPr>
          <w:noProof/>
          <w:color w:val="FF0000"/>
          <w:sz w:val="24"/>
          <w:szCs w:val="24"/>
        </w:rPr>
        <w:t>b</w:t>
      </w:r>
      <w:r w:rsidRPr="00DE7A99">
        <w:rPr>
          <w:noProof/>
          <w:sz w:val="24"/>
          <w:szCs w:val="24"/>
        </w:rPr>
        <w:t xml:space="preserve">, May). </w:t>
      </w:r>
      <w:r w:rsidRPr="00DE7A99">
        <w:rPr>
          <w:i/>
          <w:iCs/>
          <w:noProof/>
          <w:sz w:val="24"/>
          <w:szCs w:val="24"/>
        </w:rPr>
        <w:t xml:space="preserve">Physical </w:t>
      </w:r>
      <w:r w:rsidR="00240ABE">
        <w:rPr>
          <w:i/>
          <w:iCs/>
          <w:noProof/>
          <w:sz w:val="24"/>
          <w:szCs w:val="24"/>
        </w:rPr>
        <w:t>s</w:t>
      </w:r>
      <w:r w:rsidRPr="00DE7A99">
        <w:rPr>
          <w:i/>
          <w:iCs/>
          <w:noProof/>
          <w:sz w:val="24"/>
          <w:szCs w:val="24"/>
        </w:rPr>
        <w:t xml:space="preserve">ymptoms in the last 2-3 </w:t>
      </w:r>
      <w:r w:rsidR="00240ABE">
        <w:rPr>
          <w:i/>
          <w:iCs/>
          <w:noProof/>
          <w:sz w:val="24"/>
          <w:szCs w:val="24"/>
        </w:rPr>
        <w:t>m</w:t>
      </w:r>
      <w:r w:rsidRPr="00DE7A99">
        <w:rPr>
          <w:i/>
          <w:iCs/>
          <w:noProof/>
          <w:sz w:val="24"/>
          <w:szCs w:val="24"/>
        </w:rPr>
        <w:t xml:space="preserve">onths of </w:t>
      </w:r>
      <w:r w:rsidR="00240ABE">
        <w:rPr>
          <w:i/>
          <w:iCs/>
          <w:noProof/>
          <w:sz w:val="24"/>
          <w:szCs w:val="24"/>
        </w:rPr>
        <w:t>l</w:t>
      </w:r>
      <w:r w:rsidRPr="00DE7A99">
        <w:rPr>
          <w:i/>
          <w:iCs/>
          <w:noProof/>
          <w:sz w:val="24"/>
          <w:szCs w:val="24"/>
        </w:rPr>
        <w:t>ife</w:t>
      </w:r>
      <w:r w:rsidRPr="00DE7A99">
        <w:rPr>
          <w:noProof/>
          <w:sz w:val="24"/>
          <w:szCs w:val="24"/>
        </w:rPr>
        <w:t>. Retrieved from cancer.org: www.cancer.org</w:t>
      </w:r>
    </w:p>
    <w:p w:rsidR="00DE7A99" w:rsidRPr="00DE7A99" w:rsidRDefault="003C367A" w:rsidP="00DE7A99">
      <w:pPr>
        <w:pStyle w:val="Bibliography"/>
        <w:spacing w:line="480" w:lineRule="auto"/>
        <w:ind w:left="720" w:hanging="720"/>
        <w:rPr>
          <w:noProof/>
          <w:sz w:val="24"/>
          <w:szCs w:val="24"/>
        </w:rPr>
      </w:pPr>
      <w:r>
        <w:rPr>
          <w:noProof/>
          <w:color w:val="FF0000"/>
          <w:sz w:val="24"/>
          <w:szCs w:val="24"/>
        </w:rPr>
        <w:t>National H</w:t>
      </w:r>
      <w:r w:rsidR="00761D16">
        <w:rPr>
          <w:noProof/>
          <w:color w:val="FF0000"/>
          <w:sz w:val="24"/>
          <w:szCs w:val="24"/>
        </w:rPr>
        <w:t>ospice</w:t>
      </w:r>
      <w:r>
        <w:rPr>
          <w:noProof/>
          <w:color w:val="FF0000"/>
          <w:sz w:val="24"/>
          <w:szCs w:val="24"/>
        </w:rPr>
        <w:t xml:space="preserve"> and Palliative Care Organization [</w:t>
      </w:r>
      <w:r w:rsidR="00DE7A99" w:rsidRPr="00DE7A99">
        <w:rPr>
          <w:noProof/>
          <w:sz w:val="24"/>
          <w:szCs w:val="24"/>
        </w:rPr>
        <w:t>NHPCO</w:t>
      </w:r>
      <w:r>
        <w:rPr>
          <w:noProof/>
          <w:color w:val="FF0000"/>
          <w:sz w:val="24"/>
          <w:szCs w:val="24"/>
        </w:rPr>
        <w:t>]</w:t>
      </w:r>
      <w:r w:rsidR="00DE7A99" w:rsidRPr="00DE7A99">
        <w:rPr>
          <w:noProof/>
          <w:sz w:val="24"/>
          <w:szCs w:val="24"/>
        </w:rPr>
        <w:t xml:space="preserve">. (2011, June). </w:t>
      </w:r>
      <w:r w:rsidR="00DE7A99" w:rsidRPr="00DE7A99">
        <w:rPr>
          <w:i/>
          <w:iCs/>
          <w:noProof/>
          <w:sz w:val="24"/>
          <w:szCs w:val="24"/>
        </w:rPr>
        <w:t xml:space="preserve">Preamble to NHPCO </w:t>
      </w:r>
      <w:r w:rsidR="00240ABE">
        <w:rPr>
          <w:i/>
          <w:iCs/>
          <w:noProof/>
          <w:sz w:val="24"/>
          <w:szCs w:val="24"/>
        </w:rPr>
        <w:t>s</w:t>
      </w:r>
      <w:r w:rsidR="00DE7A99" w:rsidRPr="00DE7A99">
        <w:rPr>
          <w:i/>
          <w:iCs/>
          <w:noProof/>
          <w:sz w:val="24"/>
          <w:szCs w:val="24"/>
        </w:rPr>
        <w:t xml:space="preserve">tandards of </w:t>
      </w:r>
      <w:r w:rsidR="00240ABE">
        <w:rPr>
          <w:i/>
          <w:iCs/>
          <w:noProof/>
          <w:sz w:val="24"/>
          <w:szCs w:val="24"/>
        </w:rPr>
        <w:t>p</w:t>
      </w:r>
      <w:r w:rsidR="00DE7A99" w:rsidRPr="00DE7A99">
        <w:rPr>
          <w:i/>
          <w:iCs/>
          <w:noProof/>
          <w:sz w:val="24"/>
          <w:szCs w:val="24"/>
        </w:rPr>
        <w:t xml:space="preserve">ractice </w:t>
      </w:r>
      <w:r w:rsidR="00DE7A99" w:rsidRPr="00DE7A99">
        <w:rPr>
          <w:noProof/>
          <w:sz w:val="24"/>
          <w:szCs w:val="24"/>
        </w:rPr>
        <w:t>. Retrieved from nhpco.org: www.nhpco.org</w:t>
      </w:r>
    </w:p>
    <w:p w:rsidR="00DE7A99" w:rsidRPr="000058D6" w:rsidRDefault="00B74212" w:rsidP="00DE7A99">
      <w:pPr>
        <w:pStyle w:val="APA"/>
      </w:pPr>
      <w:r w:rsidRPr="00DE7A99">
        <w:rPr>
          <w:szCs w:val="24"/>
        </w:rPr>
        <w:fldChar w:fldCharType="end"/>
      </w:r>
      <w:commentRangeEnd w:id="15"/>
      <w:r w:rsidR="003C367A">
        <w:rPr>
          <w:rStyle w:val="CommentReference"/>
        </w:rPr>
        <w:commentReference w:id="15"/>
      </w:r>
    </w:p>
    <w:p w:rsidR="002604B6" w:rsidRPr="002604B6" w:rsidRDefault="002604B6" w:rsidP="002604B6">
      <w:pPr>
        <w:pStyle w:val="APA"/>
      </w:pPr>
    </w:p>
    <w:sectPr w:rsidR="002604B6" w:rsidRPr="002604B6" w:rsidSect="002604B6">
      <w:pgSz w:w="12240" w:h="15840" w:code="1"/>
      <w:pgMar w:top="1440" w:right="1440" w:bottom="1440" w:left="1440" w:header="720" w:footer="720" w:gutter="0"/>
      <w:cols w:space="720"/>
      <w:titlePg/>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7" w:author="Mary" w:date="2012-04-28T20:13:00Z" w:initials="M">
    <w:p w:rsidR="003C367A" w:rsidRDefault="003C367A">
      <w:pPr>
        <w:pStyle w:val="CommentText"/>
      </w:pPr>
      <w:r>
        <w:rPr>
          <w:rStyle w:val="CommentReference"/>
        </w:rPr>
        <w:annotationRef/>
      </w:r>
      <w:r>
        <w:t>Which one? See ref list</w:t>
      </w:r>
    </w:p>
  </w:comment>
  <w:comment w:id="8" w:author="Mary" w:date="2012-04-28T20:09:00Z" w:initials="M">
    <w:p w:rsidR="003C367A" w:rsidRDefault="003C367A">
      <w:pPr>
        <w:pStyle w:val="CommentText"/>
      </w:pPr>
      <w:r>
        <w:rPr>
          <w:rStyle w:val="CommentReference"/>
        </w:rPr>
        <w:annotationRef/>
      </w:r>
      <w:r>
        <w:t>Same as above</w:t>
      </w:r>
    </w:p>
  </w:comment>
  <w:comment w:id="9" w:author="Mary" w:date="2012-04-28T20:12:00Z" w:initials="M">
    <w:p w:rsidR="003C367A" w:rsidRDefault="003C367A">
      <w:pPr>
        <w:pStyle w:val="CommentText"/>
      </w:pPr>
      <w:r>
        <w:rPr>
          <w:rStyle w:val="CommentReference"/>
        </w:rPr>
        <w:annotationRef/>
      </w:r>
      <w:r>
        <w:t xml:space="preserve">Do not use title in this/ see ref </w:t>
      </w:r>
      <w:proofErr w:type="gramStart"/>
      <w:r>
        <w:t>page  use</w:t>
      </w:r>
      <w:proofErr w:type="gramEnd"/>
      <w:r>
        <w:t xml:space="preserve"> (2011b)</w:t>
      </w:r>
    </w:p>
  </w:comment>
  <w:comment w:id="10" w:author="Mary" w:date="2012-04-28T20:12:00Z" w:initials="M">
    <w:p w:rsidR="003C367A" w:rsidRDefault="003C367A">
      <w:pPr>
        <w:pStyle w:val="CommentText"/>
      </w:pPr>
      <w:r>
        <w:rPr>
          <w:rStyle w:val="CommentReference"/>
        </w:rPr>
        <w:annotationRef/>
      </w:r>
      <w:r>
        <w:t>Do not use title use (2011a) /see ref list</w:t>
      </w:r>
    </w:p>
  </w:comment>
  <w:comment w:id="11" w:author="Mary" w:date="2012-04-28T20:10:00Z" w:initials="M">
    <w:p w:rsidR="003C367A" w:rsidRDefault="003C367A">
      <w:pPr>
        <w:pStyle w:val="CommentText"/>
      </w:pPr>
      <w:r>
        <w:rPr>
          <w:rStyle w:val="CommentReference"/>
        </w:rPr>
        <w:annotationRef/>
      </w:r>
      <w:r>
        <w:t xml:space="preserve">Do not use the title </w:t>
      </w:r>
      <w:proofErr w:type="gramStart"/>
      <w:r>
        <w:t>here  use</w:t>
      </w:r>
      <w:proofErr w:type="gramEnd"/>
    </w:p>
    <w:p w:rsidR="003C367A" w:rsidRDefault="003C367A">
      <w:pPr>
        <w:pStyle w:val="CommentText"/>
      </w:pPr>
      <w:r>
        <w:t>(2011a) to define which one it is</w:t>
      </w:r>
    </w:p>
  </w:comment>
  <w:comment w:id="12" w:author="Mary" w:date="2012-04-28T20:12:00Z" w:initials="M">
    <w:p w:rsidR="003C367A" w:rsidRDefault="003C367A">
      <w:pPr>
        <w:pStyle w:val="CommentText"/>
      </w:pPr>
      <w:r>
        <w:rPr>
          <w:rStyle w:val="CommentReference"/>
        </w:rPr>
        <w:annotationRef/>
      </w:r>
      <w:r>
        <w:t>(2011a)</w:t>
      </w:r>
    </w:p>
  </w:comment>
  <w:comment w:id="13" w:author="Mary" w:date="2012-04-28T20:13:00Z" w:initials="M">
    <w:p w:rsidR="003C367A" w:rsidRDefault="003C367A">
      <w:pPr>
        <w:pStyle w:val="CommentText"/>
      </w:pPr>
      <w:r>
        <w:rPr>
          <w:rStyle w:val="CommentReference"/>
        </w:rPr>
        <w:annotationRef/>
      </w:r>
      <w:r>
        <w:t>Mainly it is the patients decision</w:t>
      </w:r>
    </w:p>
  </w:comment>
  <w:comment w:id="15" w:author="Mary" w:date="2012-04-28T20:07:00Z" w:initials="M">
    <w:p w:rsidR="003C367A" w:rsidRDefault="003C367A">
      <w:pPr>
        <w:pStyle w:val="CommentText"/>
      </w:pPr>
      <w:r>
        <w:rPr>
          <w:rStyle w:val="CommentReference"/>
        </w:rPr>
        <w:annotationRef/>
      </w:r>
      <w:r>
        <w:t>You need to define it by spelling it out then using brackets for the initials for organizations that someone reading might not recognize</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82764" w:rsidRDefault="00682764">
      <w:r>
        <w:separator/>
      </w:r>
    </w:p>
  </w:endnote>
  <w:endnote w:type="continuationSeparator" w:id="0">
    <w:p w:rsidR="00682764" w:rsidRDefault="0068276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ITCGaramondStd-Bk">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036A" w:rsidRDefault="00A7036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036A" w:rsidRDefault="00A7036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036A" w:rsidRDefault="00A7036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82764" w:rsidRDefault="00682764">
      <w:r>
        <w:separator/>
      </w:r>
    </w:p>
  </w:footnote>
  <w:footnote w:type="continuationSeparator" w:id="0">
    <w:p w:rsidR="00682764" w:rsidRDefault="0068276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036A" w:rsidRDefault="00A7036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04B6" w:rsidRPr="002604B6" w:rsidRDefault="002604B6" w:rsidP="002604B6">
    <w:pPr>
      <w:pStyle w:val="APAPageHeading"/>
    </w:pPr>
    <w:r>
      <w:t>CASE STUDY 16.4</w:t>
    </w:r>
    <w:r>
      <w:tab/>
    </w:r>
    <w:r w:rsidR="00B74212">
      <w:fldChar w:fldCharType="begin"/>
    </w:r>
    <w:r>
      <w:instrText xml:space="preserve"> PAGE  \* MERGEFORMAT </w:instrText>
    </w:r>
    <w:r w:rsidR="00B74212">
      <w:fldChar w:fldCharType="separate"/>
    </w:r>
    <w:r w:rsidR="00761D16">
      <w:rPr>
        <w:noProof/>
      </w:rPr>
      <w:t>3</w:t>
    </w:r>
    <w:r w:rsidR="00B74212">
      <w:fldChar w:fldCharType="end"/>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04B6" w:rsidRPr="002604B6" w:rsidRDefault="002604B6" w:rsidP="002604B6">
    <w:pPr>
      <w:pStyle w:val="APAPageHeading"/>
    </w:pPr>
    <w:r>
      <w:t>Running head: CASE STUDY 16.4</w:t>
    </w:r>
    <w:r>
      <w:tab/>
    </w:r>
    <w:r w:rsidR="00B74212">
      <w:fldChar w:fldCharType="begin"/>
    </w:r>
    <w:r>
      <w:instrText xml:space="preserve"> PAGE  \* MERGEFORMAT </w:instrText>
    </w:r>
    <w:r w:rsidR="00B74212">
      <w:fldChar w:fldCharType="separate"/>
    </w:r>
    <w:r w:rsidR="00761D16">
      <w:rPr>
        <w:noProof/>
      </w:rPr>
      <w:t>1</w:t>
    </w:r>
    <w:r w:rsidR="00B74212">
      <w:fldChar w:fldCharType="end"/>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04B6" w:rsidRPr="002604B6" w:rsidRDefault="002604B6" w:rsidP="002604B6">
    <w:pPr>
      <w:pStyle w:val="APAPageHeading"/>
    </w:pPr>
    <w:r>
      <w:t>CASE STUDY 16.4</w:t>
    </w:r>
    <w:r>
      <w:tab/>
    </w:r>
    <w:r w:rsidR="00B74212">
      <w:fldChar w:fldCharType="begin"/>
    </w:r>
    <w:r>
      <w:instrText xml:space="preserve"> PAGE  \* MERGEFORMAT </w:instrText>
    </w:r>
    <w:r w:rsidR="00B74212">
      <w:fldChar w:fldCharType="separate"/>
    </w:r>
    <w:r w:rsidR="00761D16">
      <w:rPr>
        <w:noProof/>
      </w:rPr>
      <w:t>2</w:t>
    </w:r>
    <w:r w:rsidR="00B74212">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CB656E"/>
    <w:multiLevelType w:val="hybridMultilevel"/>
    <w:tmpl w:val="90B854D6"/>
    <w:lvl w:ilvl="0" w:tplc="1CE24CE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6D02BCA"/>
    <w:multiLevelType w:val="hybridMultilevel"/>
    <w:tmpl w:val="C10C6A56"/>
    <w:lvl w:ilvl="0" w:tplc="062E812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6C22286A"/>
    <w:multiLevelType w:val="hybridMultilevel"/>
    <w:tmpl w:val="65F870AE"/>
    <w:lvl w:ilvl="0" w:tplc="D3EA34D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attachedTemplate r:id="rId1"/>
  <w:stylePaneFormatFilter w:val="3F01"/>
  <w:defaultTabStop w:val="720"/>
  <w:noPunctuationKerning/>
  <w:characterSpacingControl w:val="doNotCompress"/>
  <w:hdrShapeDefaults>
    <o:shapedefaults v:ext="edit" spidmax="4097"/>
  </w:hdrShapeDefaults>
  <w:footnotePr>
    <w:footnote w:id="-1"/>
    <w:footnote w:id="0"/>
  </w:footnotePr>
  <w:endnotePr>
    <w:endnote w:id="-1"/>
    <w:endnote w:id="0"/>
  </w:endnotePr>
  <w:compat/>
  <w:docVars>
    <w:docVar w:name="bmHeaderInfo" w:val="CASE STUDY 16.4"/>
    <w:docVar w:name="cIsAbstract" w:val="False"/>
    <w:docVar w:name="cPaperAPAOrMLA" w:val="1"/>
    <w:docVar w:name="cUniquePaperID" w:val="409845518750000I0"/>
    <w:docVar w:name="LastEditedVersion" w:val="5"/>
  </w:docVars>
  <w:rsids>
    <w:rsidRoot w:val="002604B6"/>
    <w:rsid w:val="000022DA"/>
    <w:rsid w:val="00003776"/>
    <w:rsid w:val="00004A0E"/>
    <w:rsid w:val="000058D6"/>
    <w:rsid w:val="0000704A"/>
    <w:rsid w:val="0000750F"/>
    <w:rsid w:val="000100C0"/>
    <w:rsid w:val="00011136"/>
    <w:rsid w:val="00011189"/>
    <w:rsid w:val="0001296A"/>
    <w:rsid w:val="00013627"/>
    <w:rsid w:val="00015FF1"/>
    <w:rsid w:val="0001685B"/>
    <w:rsid w:val="0002073C"/>
    <w:rsid w:val="00024E98"/>
    <w:rsid w:val="00025FAC"/>
    <w:rsid w:val="00031745"/>
    <w:rsid w:val="000323AD"/>
    <w:rsid w:val="00033E75"/>
    <w:rsid w:val="00034E5C"/>
    <w:rsid w:val="00035FF6"/>
    <w:rsid w:val="00040203"/>
    <w:rsid w:val="000428F1"/>
    <w:rsid w:val="00043377"/>
    <w:rsid w:val="000455A3"/>
    <w:rsid w:val="00045BCD"/>
    <w:rsid w:val="00047B6B"/>
    <w:rsid w:val="000503B7"/>
    <w:rsid w:val="00051B53"/>
    <w:rsid w:val="00051E09"/>
    <w:rsid w:val="0005298A"/>
    <w:rsid w:val="00052BB5"/>
    <w:rsid w:val="000531FC"/>
    <w:rsid w:val="00054627"/>
    <w:rsid w:val="000553B6"/>
    <w:rsid w:val="00055EAD"/>
    <w:rsid w:val="00060F59"/>
    <w:rsid w:val="000625FF"/>
    <w:rsid w:val="00063D22"/>
    <w:rsid w:val="000645CE"/>
    <w:rsid w:val="00064753"/>
    <w:rsid w:val="00065715"/>
    <w:rsid w:val="00066EEF"/>
    <w:rsid w:val="000676E9"/>
    <w:rsid w:val="00067855"/>
    <w:rsid w:val="0007012E"/>
    <w:rsid w:val="000718A5"/>
    <w:rsid w:val="00075B68"/>
    <w:rsid w:val="000777BB"/>
    <w:rsid w:val="00077CA5"/>
    <w:rsid w:val="00080A06"/>
    <w:rsid w:val="00080A96"/>
    <w:rsid w:val="0008185E"/>
    <w:rsid w:val="00082D96"/>
    <w:rsid w:val="00083CA1"/>
    <w:rsid w:val="00084594"/>
    <w:rsid w:val="00085AB3"/>
    <w:rsid w:val="00085FA2"/>
    <w:rsid w:val="000860FD"/>
    <w:rsid w:val="0009053F"/>
    <w:rsid w:val="0009147F"/>
    <w:rsid w:val="00093416"/>
    <w:rsid w:val="0009346D"/>
    <w:rsid w:val="000951BD"/>
    <w:rsid w:val="0009552B"/>
    <w:rsid w:val="000968B7"/>
    <w:rsid w:val="000A0301"/>
    <w:rsid w:val="000A0314"/>
    <w:rsid w:val="000A2493"/>
    <w:rsid w:val="000A4324"/>
    <w:rsid w:val="000A7474"/>
    <w:rsid w:val="000A7C2C"/>
    <w:rsid w:val="000B0007"/>
    <w:rsid w:val="000B170D"/>
    <w:rsid w:val="000B18A9"/>
    <w:rsid w:val="000B25A0"/>
    <w:rsid w:val="000B4365"/>
    <w:rsid w:val="000B772C"/>
    <w:rsid w:val="000C03BF"/>
    <w:rsid w:val="000C06C6"/>
    <w:rsid w:val="000C11DE"/>
    <w:rsid w:val="000C1FC5"/>
    <w:rsid w:val="000C6EAB"/>
    <w:rsid w:val="000C7EF4"/>
    <w:rsid w:val="000D156B"/>
    <w:rsid w:val="000D2B19"/>
    <w:rsid w:val="000D2C3F"/>
    <w:rsid w:val="000D2FF5"/>
    <w:rsid w:val="000D46BF"/>
    <w:rsid w:val="000D605A"/>
    <w:rsid w:val="000D6B46"/>
    <w:rsid w:val="000D79A9"/>
    <w:rsid w:val="000D7BE9"/>
    <w:rsid w:val="000D7D73"/>
    <w:rsid w:val="000E332F"/>
    <w:rsid w:val="000E545D"/>
    <w:rsid w:val="000E5B81"/>
    <w:rsid w:val="000E6116"/>
    <w:rsid w:val="000F01E0"/>
    <w:rsid w:val="000F14DE"/>
    <w:rsid w:val="000F20F8"/>
    <w:rsid w:val="000F2E61"/>
    <w:rsid w:val="000F5A60"/>
    <w:rsid w:val="000F5E97"/>
    <w:rsid w:val="000F7897"/>
    <w:rsid w:val="00103036"/>
    <w:rsid w:val="001041BF"/>
    <w:rsid w:val="00105122"/>
    <w:rsid w:val="0010597B"/>
    <w:rsid w:val="00106873"/>
    <w:rsid w:val="00106E14"/>
    <w:rsid w:val="001070AD"/>
    <w:rsid w:val="0011050C"/>
    <w:rsid w:val="00111633"/>
    <w:rsid w:val="00115618"/>
    <w:rsid w:val="0011599A"/>
    <w:rsid w:val="00116ADB"/>
    <w:rsid w:val="001170F1"/>
    <w:rsid w:val="001218B0"/>
    <w:rsid w:val="00121FC6"/>
    <w:rsid w:val="00122D08"/>
    <w:rsid w:val="00123240"/>
    <w:rsid w:val="001235F2"/>
    <w:rsid w:val="00124F6E"/>
    <w:rsid w:val="00126126"/>
    <w:rsid w:val="00126C95"/>
    <w:rsid w:val="0012702A"/>
    <w:rsid w:val="00127244"/>
    <w:rsid w:val="0013109F"/>
    <w:rsid w:val="00131A06"/>
    <w:rsid w:val="00132F48"/>
    <w:rsid w:val="0013463E"/>
    <w:rsid w:val="001350B0"/>
    <w:rsid w:val="0013528E"/>
    <w:rsid w:val="0013580A"/>
    <w:rsid w:val="00141AD2"/>
    <w:rsid w:val="00142616"/>
    <w:rsid w:val="001426A8"/>
    <w:rsid w:val="00142F3C"/>
    <w:rsid w:val="0014304D"/>
    <w:rsid w:val="00143AE5"/>
    <w:rsid w:val="00144948"/>
    <w:rsid w:val="001451FA"/>
    <w:rsid w:val="001456FD"/>
    <w:rsid w:val="00145CAA"/>
    <w:rsid w:val="00147599"/>
    <w:rsid w:val="0015028A"/>
    <w:rsid w:val="00151FAC"/>
    <w:rsid w:val="0015261A"/>
    <w:rsid w:val="00152C55"/>
    <w:rsid w:val="00153323"/>
    <w:rsid w:val="00154EAA"/>
    <w:rsid w:val="00156992"/>
    <w:rsid w:val="00157AB3"/>
    <w:rsid w:val="001607F0"/>
    <w:rsid w:val="001608C4"/>
    <w:rsid w:val="00161C96"/>
    <w:rsid w:val="00162410"/>
    <w:rsid w:val="00163CF7"/>
    <w:rsid w:val="00164E7D"/>
    <w:rsid w:val="00165696"/>
    <w:rsid w:val="0016796B"/>
    <w:rsid w:val="001717AD"/>
    <w:rsid w:val="0017576B"/>
    <w:rsid w:val="00176C2C"/>
    <w:rsid w:val="00182674"/>
    <w:rsid w:val="00183914"/>
    <w:rsid w:val="001872ED"/>
    <w:rsid w:val="00191F44"/>
    <w:rsid w:val="00193D42"/>
    <w:rsid w:val="00194F61"/>
    <w:rsid w:val="0019637A"/>
    <w:rsid w:val="00196AB8"/>
    <w:rsid w:val="001A01B8"/>
    <w:rsid w:val="001A22D7"/>
    <w:rsid w:val="001A3F72"/>
    <w:rsid w:val="001A41D4"/>
    <w:rsid w:val="001A41E3"/>
    <w:rsid w:val="001A426B"/>
    <w:rsid w:val="001A48B8"/>
    <w:rsid w:val="001A504B"/>
    <w:rsid w:val="001A51CE"/>
    <w:rsid w:val="001A5253"/>
    <w:rsid w:val="001A6290"/>
    <w:rsid w:val="001B2572"/>
    <w:rsid w:val="001B3645"/>
    <w:rsid w:val="001B6C27"/>
    <w:rsid w:val="001B6E9D"/>
    <w:rsid w:val="001C063D"/>
    <w:rsid w:val="001C1746"/>
    <w:rsid w:val="001C28D2"/>
    <w:rsid w:val="001C2AE1"/>
    <w:rsid w:val="001C32FC"/>
    <w:rsid w:val="001C5744"/>
    <w:rsid w:val="001C5C5E"/>
    <w:rsid w:val="001C5F65"/>
    <w:rsid w:val="001C633D"/>
    <w:rsid w:val="001C67B6"/>
    <w:rsid w:val="001D00DC"/>
    <w:rsid w:val="001D0ECC"/>
    <w:rsid w:val="001D4296"/>
    <w:rsid w:val="001D5268"/>
    <w:rsid w:val="001D5894"/>
    <w:rsid w:val="001D58C1"/>
    <w:rsid w:val="001D671A"/>
    <w:rsid w:val="001D7C57"/>
    <w:rsid w:val="001E10AE"/>
    <w:rsid w:val="001E16E1"/>
    <w:rsid w:val="001E1BE4"/>
    <w:rsid w:val="001E1F31"/>
    <w:rsid w:val="001E25C4"/>
    <w:rsid w:val="001E45A4"/>
    <w:rsid w:val="001E5D0C"/>
    <w:rsid w:val="001E6595"/>
    <w:rsid w:val="001E728D"/>
    <w:rsid w:val="001E7297"/>
    <w:rsid w:val="001F24FE"/>
    <w:rsid w:val="001F3961"/>
    <w:rsid w:val="001F637B"/>
    <w:rsid w:val="001F7594"/>
    <w:rsid w:val="002005B9"/>
    <w:rsid w:val="002005E1"/>
    <w:rsid w:val="00200A7F"/>
    <w:rsid w:val="00201A81"/>
    <w:rsid w:val="0020377A"/>
    <w:rsid w:val="002048C7"/>
    <w:rsid w:val="00204F2F"/>
    <w:rsid w:val="00205703"/>
    <w:rsid w:val="00205C43"/>
    <w:rsid w:val="002067AA"/>
    <w:rsid w:val="002073C7"/>
    <w:rsid w:val="00211BF1"/>
    <w:rsid w:val="00212532"/>
    <w:rsid w:val="002133C2"/>
    <w:rsid w:val="00214A4B"/>
    <w:rsid w:val="00215795"/>
    <w:rsid w:val="00215880"/>
    <w:rsid w:val="00216F69"/>
    <w:rsid w:val="002202EF"/>
    <w:rsid w:val="0022347E"/>
    <w:rsid w:val="002252B7"/>
    <w:rsid w:val="0022564A"/>
    <w:rsid w:val="0022727A"/>
    <w:rsid w:val="0023071D"/>
    <w:rsid w:val="00231560"/>
    <w:rsid w:val="002329A1"/>
    <w:rsid w:val="00232A05"/>
    <w:rsid w:val="00232A51"/>
    <w:rsid w:val="00232EB1"/>
    <w:rsid w:val="00240ABE"/>
    <w:rsid w:val="00240C83"/>
    <w:rsid w:val="002423B5"/>
    <w:rsid w:val="002437E6"/>
    <w:rsid w:val="00247CA9"/>
    <w:rsid w:val="00251294"/>
    <w:rsid w:val="00252135"/>
    <w:rsid w:val="00254A47"/>
    <w:rsid w:val="00256F08"/>
    <w:rsid w:val="00257D7F"/>
    <w:rsid w:val="002604B6"/>
    <w:rsid w:val="00262C8E"/>
    <w:rsid w:val="00264076"/>
    <w:rsid w:val="0026641D"/>
    <w:rsid w:val="00266BE9"/>
    <w:rsid w:val="00266C6A"/>
    <w:rsid w:val="00267C1E"/>
    <w:rsid w:val="00267C71"/>
    <w:rsid w:val="00270A01"/>
    <w:rsid w:val="00271220"/>
    <w:rsid w:val="00271E46"/>
    <w:rsid w:val="002729C3"/>
    <w:rsid w:val="00272C43"/>
    <w:rsid w:val="00273546"/>
    <w:rsid w:val="0027588D"/>
    <w:rsid w:val="0027636B"/>
    <w:rsid w:val="00276370"/>
    <w:rsid w:val="002764EE"/>
    <w:rsid w:val="00276A48"/>
    <w:rsid w:val="002779D5"/>
    <w:rsid w:val="00277A95"/>
    <w:rsid w:val="00281632"/>
    <w:rsid w:val="002830CD"/>
    <w:rsid w:val="00283345"/>
    <w:rsid w:val="002848C5"/>
    <w:rsid w:val="00285FE5"/>
    <w:rsid w:val="00286880"/>
    <w:rsid w:val="00286B5B"/>
    <w:rsid w:val="002871C1"/>
    <w:rsid w:val="002909A0"/>
    <w:rsid w:val="002918EA"/>
    <w:rsid w:val="0029232B"/>
    <w:rsid w:val="00293639"/>
    <w:rsid w:val="00293F0C"/>
    <w:rsid w:val="00296369"/>
    <w:rsid w:val="002A5CB7"/>
    <w:rsid w:val="002A5F46"/>
    <w:rsid w:val="002A7EDF"/>
    <w:rsid w:val="002B1342"/>
    <w:rsid w:val="002B23C3"/>
    <w:rsid w:val="002B2A4D"/>
    <w:rsid w:val="002B307F"/>
    <w:rsid w:val="002B3628"/>
    <w:rsid w:val="002B4081"/>
    <w:rsid w:val="002B40E2"/>
    <w:rsid w:val="002B445E"/>
    <w:rsid w:val="002B46A5"/>
    <w:rsid w:val="002B4F55"/>
    <w:rsid w:val="002B62B6"/>
    <w:rsid w:val="002B660D"/>
    <w:rsid w:val="002B68A4"/>
    <w:rsid w:val="002B6C5A"/>
    <w:rsid w:val="002B6CB2"/>
    <w:rsid w:val="002B6EA3"/>
    <w:rsid w:val="002C0274"/>
    <w:rsid w:val="002C0621"/>
    <w:rsid w:val="002C203A"/>
    <w:rsid w:val="002C3DC8"/>
    <w:rsid w:val="002C6E11"/>
    <w:rsid w:val="002D357E"/>
    <w:rsid w:val="002D4CD7"/>
    <w:rsid w:val="002D5B53"/>
    <w:rsid w:val="002D6107"/>
    <w:rsid w:val="002D7CE6"/>
    <w:rsid w:val="002E1596"/>
    <w:rsid w:val="002E1C1A"/>
    <w:rsid w:val="002E38B3"/>
    <w:rsid w:val="002E3980"/>
    <w:rsid w:val="002E524C"/>
    <w:rsid w:val="002E6ABC"/>
    <w:rsid w:val="002E7BB5"/>
    <w:rsid w:val="002F1C92"/>
    <w:rsid w:val="002F2990"/>
    <w:rsid w:val="002F42C4"/>
    <w:rsid w:val="002F7F16"/>
    <w:rsid w:val="003013D8"/>
    <w:rsid w:val="00302829"/>
    <w:rsid w:val="00304072"/>
    <w:rsid w:val="0030408C"/>
    <w:rsid w:val="003047E5"/>
    <w:rsid w:val="00304FA2"/>
    <w:rsid w:val="003112B7"/>
    <w:rsid w:val="003147FB"/>
    <w:rsid w:val="00317862"/>
    <w:rsid w:val="00321211"/>
    <w:rsid w:val="003221B8"/>
    <w:rsid w:val="0032424E"/>
    <w:rsid w:val="00326614"/>
    <w:rsid w:val="00326D13"/>
    <w:rsid w:val="00326D6C"/>
    <w:rsid w:val="003338CD"/>
    <w:rsid w:val="003353D8"/>
    <w:rsid w:val="0033781A"/>
    <w:rsid w:val="00340452"/>
    <w:rsid w:val="00341408"/>
    <w:rsid w:val="0034375E"/>
    <w:rsid w:val="00343EE0"/>
    <w:rsid w:val="00346027"/>
    <w:rsid w:val="0034681B"/>
    <w:rsid w:val="00346B62"/>
    <w:rsid w:val="00351491"/>
    <w:rsid w:val="003515E9"/>
    <w:rsid w:val="00351A14"/>
    <w:rsid w:val="00352435"/>
    <w:rsid w:val="00353CA8"/>
    <w:rsid w:val="00354DBA"/>
    <w:rsid w:val="00354E6D"/>
    <w:rsid w:val="00362C66"/>
    <w:rsid w:val="00363A1E"/>
    <w:rsid w:val="00365594"/>
    <w:rsid w:val="003661C5"/>
    <w:rsid w:val="00366DC6"/>
    <w:rsid w:val="00367EC2"/>
    <w:rsid w:val="00371A8C"/>
    <w:rsid w:val="00373541"/>
    <w:rsid w:val="0037387E"/>
    <w:rsid w:val="00374B95"/>
    <w:rsid w:val="00374C02"/>
    <w:rsid w:val="00375A1B"/>
    <w:rsid w:val="00375B22"/>
    <w:rsid w:val="00376775"/>
    <w:rsid w:val="003768A4"/>
    <w:rsid w:val="003775CA"/>
    <w:rsid w:val="0038146A"/>
    <w:rsid w:val="00385539"/>
    <w:rsid w:val="00385B25"/>
    <w:rsid w:val="00391EED"/>
    <w:rsid w:val="00392812"/>
    <w:rsid w:val="003934DC"/>
    <w:rsid w:val="003963D7"/>
    <w:rsid w:val="00396B88"/>
    <w:rsid w:val="0039754C"/>
    <w:rsid w:val="0039760F"/>
    <w:rsid w:val="00397A67"/>
    <w:rsid w:val="00397F11"/>
    <w:rsid w:val="003A00CB"/>
    <w:rsid w:val="003A14EB"/>
    <w:rsid w:val="003A1559"/>
    <w:rsid w:val="003A1803"/>
    <w:rsid w:val="003A1C9B"/>
    <w:rsid w:val="003A2293"/>
    <w:rsid w:val="003A2486"/>
    <w:rsid w:val="003A2678"/>
    <w:rsid w:val="003A3C20"/>
    <w:rsid w:val="003A3D10"/>
    <w:rsid w:val="003A3D7A"/>
    <w:rsid w:val="003A46C9"/>
    <w:rsid w:val="003B16DC"/>
    <w:rsid w:val="003B648B"/>
    <w:rsid w:val="003B7E34"/>
    <w:rsid w:val="003C1153"/>
    <w:rsid w:val="003C1D00"/>
    <w:rsid w:val="003C367A"/>
    <w:rsid w:val="003C3D11"/>
    <w:rsid w:val="003C45C2"/>
    <w:rsid w:val="003C65BF"/>
    <w:rsid w:val="003C66CC"/>
    <w:rsid w:val="003C66EE"/>
    <w:rsid w:val="003D07AA"/>
    <w:rsid w:val="003D12E3"/>
    <w:rsid w:val="003D3F4B"/>
    <w:rsid w:val="003D46CB"/>
    <w:rsid w:val="003D568B"/>
    <w:rsid w:val="003D5CB4"/>
    <w:rsid w:val="003E01A9"/>
    <w:rsid w:val="003E154B"/>
    <w:rsid w:val="003E23C3"/>
    <w:rsid w:val="003E537C"/>
    <w:rsid w:val="003E6233"/>
    <w:rsid w:val="003F04D1"/>
    <w:rsid w:val="003F27CE"/>
    <w:rsid w:val="003F67B2"/>
    <w:rsid w:val="00402858"/>
    <w:rsid w:val="00403652"/>
    <w:rsid w:val="00406689"/>
    <w:rsid w:val="00406E0E"/>
    <w:rsid w:val="00406F8F"/>
    <w:rsid w:val="004075B6"/>
    <w:rsid w:val="00407B40"/>
    <w:rsid w:val="004104CD"/>
    <w:rsid w:val="004113E8"/>
    <w:rsid w:val="00413981"/>
    <w:rsid w:val="00413E11"/>
    <w:rsid w:val="00415EE0"/>
    <w:rsid w:val="00415F66"/>
    <w:rsid w:val="00416B4B"/>
    <w:rsid w:val="00416FF0"/>
    <w:rsid w:val="00421436"/>
    <w:rsid w:val="00421581"/>
    <w:rsid w:val="004215D4"/>
    <w:rsid w:val="00421C7E"/>
    <w:rsid w:val="00422C7D"/>
    <w:rsid w:val="00427D00"/>
    <w:rsid w:val="00431605"/>
    <w:rsid w:val="0043255D"/>
    <w:rsid w:val="004327A6"/>
    <w:rsid w:val="00432B5E"/>
    <w:rsid w:val="0043569C"/>
    <w:rsid w:val="00436242"/>
    <w:rsid w:val="00443D91"/>
    <w:rsid w:val="00444BD7"/>
    <w:rsid w:val="00446BE4"/>
    <w:rsid w:val="0044745A"/>
    <w:rsid w:val="00450181"/>
    <w:rsid w:val="0045042B"/>
    <w:rsid w:val="0045139A"/>
    <w:rsid w:val="00451626"/>
    <w:rsid w:val="00451E56"/>
    <w:rsid w:val="00452ED2"/>
    <w:rsid w:val="00454672"/>
    <w:rsid w:val="0045719E"/>
    <w:rsid w:val="004614B1"/>
    <w:rsid w:val="0046282B"/>
    <w:rsid w:val="004635B0"/>
    <w:rsid w:val="00467BB2"/>
    <w:rsid w:val="0047130D"/>
    <w:rsid w:val="00471E6D"/>
    <w:rsid w:val="0047205B"/>
    <w:rsid w:val="004728E1"/>
    <w:rsid w:val="004747AB"/>
    <w:rsid w:val="00475151"/>
    <w:rsid w:val="00476096"/>
    <w:rsid w:val="00480D65"/>
    <w:rsid w:val="00480F4F"/>
    <w:rsid w:val="00483918"/>
    <w:rsid w:val="00490673"/>
    <w:rsid w:val="00490F0A"/>
    <w:rsid w:val="004912A6"/>
    <w:rsid w:val="00491C36"/>
    <w:rsid w:val="00496A04"/>
    <w:rsid w:val="00497A70"/>
    <w:rsid w:val="004A0428"/>
    <w:rsid w:val="004A1B0D"/>
    <w:rsid w:val="004A2156"/>
    <w:rsid w:val="004A49BE"/>
    <w:rsid w:val="004A5B51"/>
    <w:rsid w:val="004A61D0"/>
    <w:rsid w:val="004A6E3C"/>
    <w:rsid w:val="004A7132"/>
    <w:rsid w:val="004B14E3"/>
    <w:rsid w:val="004B26B0"/>
    <w:rsid w:val="004B26CE"/>
    <w:rsid w:val="004B39D0"/>
    <w:rsid w:val="004B3CCB"/>
    <w:rsid w:val="004B5294"/>
    <w:rsid w:val="004B64D2"/>
    <w:rsid w:val="004B6FC5"/>
    <w:rsid w:val="004B79D3"/>
    <w:rsid w:val="004C04AC"/>
    <w:rsid w:val="004C2C70"/>
    <w:rsid w:val="004C697B"/>
    <w:rsid w:val="004C6BE4"/>
    <w:rsid w:val="004C6C20"/>
    <w:rsid w:val="004C71A2"/>
    <w:rsid w:val="004D01B0"/>
    <w:rsid w:val="004D059A"/>
    <w:rsid w:val="004D0C00"/>
    <w:rsid w:val="004D1BEB"/>
    <w:rsid w:val="004D2770"/>
    <w:rsid w:val="004E40E7"/>
    <w:rsid w:val="004E4238"/>
    <w:rsid w:val="004E43BF"/>
    <w:rsid w:val="004F0978"/>
    <w:rsid w:val="004F1D60"/>
    <w:rsid w:val="004F4A78"/>
    <w:rsid w:val="004F55B9"/>
    <w:rsid w:val="004F5F21"/>
    <w:rsid w:val="00500F5C"/>
    <w:rsid w:val="00501DF0"/>
    <w:rsid w:val="00501EC4"/>
    <w:rsid w:val="005027EF"/>
    <w:rsid w:val="00503E10"/>
    <w:rsid w:val="005101E4"/>
    <w:rsid w:val="0051076B"/>
    <w:rsid w:val="005118A0"/>
    <w:rsid w:val="0051203B"/>
    <w:rsid w:val="005141AC"/>
    <w:rsid w:val="00514423"/>
    <w:rsid w:val="005145F2"/>
    <w:rsid w:val="00517748"/>
    <w:rsid w:val="00520233"/>
    <w:rsid w:val="00521DF6"/>
    <w:rsid w:val="005228A4"/>
    <w:rsid w:val="00522AC5"/>
    <w:rsid w:val="005257C6"/>
    <w:rsid w:val="005258B0"/>
    <w:rsid w:val="005260AF"/>
    <w:rsid w:val="005278D1"/>
    <w:rsid w:val="0053102E"/>
    <w:rsid w:val="00532DA0"/>
    <w:rsid w:val="005344C2"/>
    <w:rsid w:val="00535173"/>
    <w:rsid w:val="005368D3"/>
    <w:rsid w:val="00540D4C"/>
    <w:rsid w:val="00543C29"/>
    <w:rsid w:val="005442E7"/>
    <w:rsid w:val="005444F7"/>
    <w:rsid w:val="005465CF"/>
    <w:rsid w:val="00547853"/>
    <w:rsid w:val="00547B54"/>
    <w:rsid w:val="00550B2D"/>
    <w:rsid w:val="005528E9"/>
    <w:rsid w:val="00552E51"/>
    <w:rsid w:val="005540F8"/>
    <w:rsid w:val="005549AD"/>
    <w:rsid w:val="00554CB4"/>
    <w:rsid w:val="005557D0"/>
    <w:rsid w:val="005560EA"/>
    <w:rsid w:val="00556E7B"/>
    <w:rsid w:val="00560CFC"/>
    <w:rsid w:val="005615A5"/>
    <w:rsid w:val="00562CAE"/>
    <w:rsid w:val="0056405C"/>
    <w:rsid w:val="005650EE"/>
    <w:rsid w:val="005708C8"/>
    <w:rsid w:val="005721DA"/>
    <w:rsid w:val="00574175"/>
    <w:rsid w:val="0057453C"/>
    <w:rsid w:val="0057504E"/>
    <w:rsid w:val="00575987"/>
    <w:rsid w:val="005773E2"/>
    <w:rsid w:val="00577428"/>
    <w:rsid w:val="00581455"/>
    <w:rsid w:val="00581E7E"/>
    <w:rsid w:val="00582AD2"/>
    <w:rsid w:val="0058442B"/>
    <w:rsid w:val="00584C03"/>
    <w:rsid w:val="00586812"/>
    <w:rsid w:val="00586A2E"/>
    <w:rsid w:val="005876DC"/>
    <w:rsid w:val="00587B25"/>
    <w:rsid w:val="00590B21"/>
    <w:rsid w:val="00591CA7"/>
    <w:rsid w:val="00592775"/>
    <w:rsid w:val="00592945"/>
    <w:rsid w:val="005933AB"/>
    <w:rsid w:val="00593C02"/>
    <w:rsid w:val="00594358"/>
    <w:rsid w:val="005943CE"/>
    <w:rsid w:val="005961E5"/>
    <w:rsid w:val="00596F9E"/>
    <w:rsid w:val="005A11B2"/>
    <w:rsid w:val="005A1F1D"/>
    <w:rsid w:val="005A2554"/>
    <w:rsid w:val="005A30F5"/>
    <w:rsid w:val="005A423A"/>
    <w:rsid w:val="005A658D"/>
    <w:rsid w:val="005B031E"/>
    <w:rsid w:val="005B093C"/>
    <w:rsid w:val="005B1212"/>
    <w:rsid w:val="005B1477"/>
    <w:rsid w:val="005B172D"/>
    <w:rsid w:val="005B3CDE"/>
    <w:rsid w:val="005B5BD8"/>
    <w:rsid w:val="005B613C"/>
    <w:rsid w:val="005B6909"/>
    <w:rsid w:val="005B7447"/>
    <w:rsid w:val="005C2062"/>
    <w:rsid w:val="005C2B59"/>
    <w:rsid w:val="005C3014"/>
    <w:rsid w:val="005C44FE"/>
    <w:rsid w:val="005D3CE8"/>
    <w:rsid w:val="005D4FA5"/>
    <w:rsid w:val="005D5272"/>
    <w:rsid w:val="005D58E6"/>
    <w:rsid w:val="005D7B52"/>
    <w:rsid w:val="005E1419"/>
    <w:rsid w:val="005E15C5"/>
    <w:rsid w:val="005E4109"/>
    <w:rsid w:val="005E4303"/>
    <w:rsid w:val="005E47C2"/>
    <w:rsid w:val="005E580F"/>
    <w:rsid w:val="005E661D"/>
    <w:rsid w:val="005E67C5"/>
    <w:rsid w:val="005F03E6"/>
    <w:rsid w:val="005F6687"/>
    <w:rsid w:val="005F732A"/>
    <w:rsid w:val="005F7879"/>
    <w:rsid w:val="00600222"/>
    <w:rsid w:val="00600B4A"/>
    <w:rsid w:val="00601283"/>
    <w:rsid w:val="00601679"/>
    <w:rsid w:val="00604740"/>
    <w:rsid w:val="00611E7C"/>
    <w:rsid w:val="006142E4"/>
    <w:rsid w:val="00614926"/>
    <w:rsid w:val="00616AAA"/>
    <w:rsid w:val="006207E8"/>
    <w:rsid w:val="00621191"/>
    <w:rsid w:val="00622699"/>
    <w:rsid w:val="0062424C"/>
    <w:rsid w:val="00625F35"/>
    <w:rsid w:val="00626481"/>
    <w:rsid w:val="006265CD"/>
    <w:rsid w:val="006334F5"/>
    <w:rsid w:val="00637D86"/>
    <w:rsid w:val="00640162"/>
    <w:rsid w:val="00641AA4"/>
    <w:rsid w:val="00642FAE"/>
    <w:rsid w:val="00643C46"/>
    <w:rsid w:val="00644751"/>
    <w:rsid w:val="006454CC"/>
    <w:rsid w:val="006477AF"/>
    <w:rsid w:val="00650B3E"/>
    <w:rsid w:val="006510B1"/>
    <w:rsid w:val="00651BE3"/>
    <w:rsid w:val="00653E3D"/>
    <w:rsid w:val="00656A07"/>
    <w:rsid w:val="006600E5"/>
    <w:rsid w:val="006610AD"/>
    <w:rsid w:val="00661794"/>
    <w:rsid w:val="00661D38"/>
    <w:rsid w:val="00662059"/>
    <w:rsid w:val="00662143"/>
    <w:rsid w:val="00662755"/>
    <w:rsid w:val="0066499D"/>
    <w:rsid w:val="00664A2D"/>
    <w:rsid w:val="00664AC2"/>
    <w:rsid w:val="00665941"/>
    <w:rsid w:val="00666DBA"/>
    <w:rsid w:val="00670370"/>
    <w:rsid w:val="00670BC7"/>
    <w:rsid w:val="00670D1A"/>
    <w:rsid w:val="00673F13"/>
    <w:rsid w:val="00676629"/>
    <w:rsid w:val="00676C04"/>
    <w:rsid w:val="0068080D"/>
    <w:rsid w:val="00681C1C"/>
    <w:rsid w:val="0068251B"/>
    <w:rsid w:val="00682764"/>
    <w:rsid w:val="00682D64"/>
    <w:rsid w:val="00685368"/>
    <w:rsid w:val="006867D0"/>
    <w:rsid w:val="006906E2"/>
    <w:rsid w:val="00697A6F"/>
    <w:rsid w:val="006A19F2"/>
    <w:rsid w:val="006A1D1B"/>
    <w:rsid w:val="006A33CC"/>
    <w:rsid w:val="006A3C81"/>
    <w:rsid w:val="006A5B05"/>
    <w:rsid w:val="006A5DAA"/>
    <w:rsid w:val="006A6456"/>
    <w:rsid w:val="006A64EF"/>
    <w:rsid w:val="006A737F"/>
    <w:rsid w:val="006B01BB"/>
    <w:rsid w:val="006B0670"/>
    <w:rsid w:val="006B08A2"/>
    <w:rsid w:val="006B2EC6"/>
    <w:rsid w:val="006B346B"/>
    <w:rsid w:val="006B357E"/>
    <w:rsid w:val="006B37BB"/>
    <w:rsid w:val="006B55DD"/>
    <w:rsid w:val="006B668C"/>
    <w:rsid w:val="006B66BD"/>
    <w:rsid w:val="006B6C4A"/>
    <w:rsid w:val="006B7C5C"/>
    <w:rsid w:val="006C0C99"/>
    <w:rsid w:val="006C2009"/>
    <w:rsid w:val="006C2CEB"/>
    <w:rsid w:val="006C2D50"/>
    <w:rsid w:val="006C5169"/>
    <w:rsid w:val="006C5A57"/>
    <w:rsid w:val="006C5C51"/>
    <w:rsid w:val="006C61AE"/>
    <w:rsid w:val="006C691D"/>
    <w:rsid w:val="006C7077"/>
    <w:rsid w:val="006C7D1B"/>
    <w:rsid w:val="006D09CA"/>
    <w:rsid w:val="006D6792"/>
    <w:rsid w:val="006D6B14"/>
    <w:rsid w:val="006E1D3F"/>
    <w:rsid w:val="006E24E7"/>
    <w:rsid w:val="006E2BA6"/>
    <w:rsid w:val="006E2F3E"/>
    <w:rsid w:val="006E636D"/>
    <w:rsid w:val="006E702D"/>
    <w:rsid w:val="006E71A1"/>
    <w:rsid w:val="006E750E"/>
    <w:rsid w:val="006E7FFA"/>
    <w:rsid w:val="006F04DE"/>
    <w:rsid w:val="006F332E"/>
    <w:rsid w:val="006F4617"/>
    <w:rsid w:val="006F7A7B"/>
    <w:rsid w:val="007034EF"/>
    <w:rsid w:val="007053B9"/>
    <w:rsid w:val="00705D53"/>
    <w:rsid w:val="00706BDD"/>
    <w:rsid w:val="007102AA"/>
    <w:rsid w:val="00710735"/>
    <w:rsid w:val="00712FAC"/>
    <w:rsid w:val="00713C48"/>
    <w:rsid w:val="00714890"/>
    <w:rsid w:val="00715DF0"/>
    <w:rsid w:val="00715E62"/>
    <w:rsid w:val="007164BA"/>
    <w:rsid w:val="00720B32"/>
    <w:rsid w:val="0072116E"/>
    <w:rsid w:val="0072158D"/>
    <w:rsid w:val="00721841"/>
    <w:rsid w:val="00723034"/>
    <w:rsid w:val="00723C7F"/>
    <w:rsid w:val="00724618"/>
    <w:rsid w:val="00724E87"/>
    <w:rsid w:val="007250BE"/>
    <w:rsid w:val="007257D8"/>
    <w:rsid w:val="00725B5B"/>
    <w:rsid w:val="00725C09"/>
    <w:rsid w:val="00725C3F"/>
    <w:rsid w:val="00727E2C"/>
    <w:rsid w:val="007301B3"/>
    <w:rsid w:val="00731779"/>
    <w:rsid w:val="007322EA"/>
    <w:rsid w:val="00736EF3"/>
    <w:rsid w:val="007374FA"/>
    <w:rsid w:val="00737807"/>
    <w:rsid w:val="00740976"/>
    <w:rsid w:val="00742FE8"/>
    <w:rsid w:val="007439C3"/>
    <w:rsid w:val="00743C78"/>
    <w:rsid w:val="0074659C"/>
    <w:rsid w:val="00747066"/>
    <w:rsid w:val="00750033"/>
    <w:rsid w:val="00752C28"/>
    <w:rsid w:val="0075425B"/>
    <w:rsid w:val="007553B0"/>
    <w:rsid w:val="00755A12"/>
    <w:rsid w:val="00755DEC"/>
    <w:rsid w:val="007563CF"/>
    <w:rsid w:val="0075678B"/>
    <w:rsid w:val="00761D16"/>
    <w:rsid w:val="0076359E"/>
    <w:rsid w:val="0076418E"/>
    <w:rsid w:val="00764AB6"/>
    <w:rsid w:val="0076653E"/>
    <w:rsid w:val="007672CA"/>
    <w:rsid w:val="00767A93"/>
    <w:rsid w:val="00767BF0"/>
    <w:rsid w:val="00772629"/>
    <w:rsid w:val="007732D9"/>
    <w:rsid w:val="00776042"/>
    <w:rsid w:val="0077611D"/>
    <w:rsid w:val="00776914"/>
    <w:rsid w:val="0078009D"/>
    <w:rsid w:val="007804EF"/>
    <w:rsid w:val="007816D4"/>
    <w:rsid w:val="00783E25"/>
    <w:rsid w:val="0078460B"/>
    <w:rsid w:val="00785077"/>
    <w:rsid w:val="0078524B"/>
    <w:rsid w:val="007872AE"/>
    <w:rsid w:val="00790DCE"/>
    <w:rsid w:val="00791AD7"/>
    <w:rsid w:val="00791FE0"/>
    <w:rsid w:val="0079266F"/>
    <w:rsid w:val="00792FCB"/>
    <w:rsid w:val="007959DD"/>
    <w:rsid w:val="00795A58"/>
    <w:rsid w:val="007A073A"/>
    <w:rsid w:val="007A0936"/>
    <w:rsid w:val="007A1967"/>
    <w:rsid w:val="007A1DD9"/>
    <w:rsid w:val="007A4020"/>
    <w:rsid w:val="007A5289"/>
    <w:rsid w:val="007A7762"/>
    <w:rsid w:val="007B171D"/>
    <w:rsid w:val="007B240D"/>
    <w:rsid w:val="007B2560"/>
    <w:rsid w:val="007B3F47"/>
    <w:rsid w:val="007B4147"/>
    <w:rsid w:val="007B4432"/>
    <w:rsid w:val="007B4951"/>
    <w:rsid w:val="007B4BD6"/>
    <w:rsid w:val="007B540C"/>
    <w:rsid w:val="007B572C"/>
    <w:rsid w:val="007B5BCE"/>
    <w:rsid w:val="007C04EF"/>
    <w:rsid w:val="007C0B49"/>
    <w:rsid w:val="007C2077"/>
    <w:rsid w:val="007C3630"/>
    <w:rsid w:val="007C3885"/>
    <w:rsid w:val="007D094A"/>
    <w:rsid w:val="007D132C"/>
    <w:rsid w:val="007D1A99"/>
    <w:rsid w:val="007D41A7"/>
    <w:rsid w:val="007D4C5C"/>
    <w:rsid w:val="007D5C15"/>
    <w:rsid w:val="007D5EC8"/>
    <w:rsid w:val="007D68AA"/>
    <w:rsid w:val="007E1636"/>
    <w:rsid w:val="007E1CE6"/>
    <w:rsid w:val="007E3372"/>
    <w:rsid w:val="007E341A"/>
    <w:rsid w:val="007E3695"/>
    <w:rsid w:val="007E3892"/>
    <w:rsid w:val="007E49A7"/>
    <w:rsid w:val="007E64CE"/>
    <w:rsid w:val="007F5504"/>
    <w:rsid w:val="007F65E0"/>
    <w:rsid w:val="007F7AF8"/>
    <w:rsid w:val="00800353"/>
    <w:rsid w:val="00800BA2"/>
    <w:rsid w:val="00800EFA"/>
    <w:rsid w:val="00801317"/>
    <w:rsid w:val="00802369"/>
    <w:rsid w:val="00802B37"/>
    <w:rsid w:val="00802FCD"/>
    <w:rsid w:val="008031A2"/>
    <w:rsid w:val="00803ADB"/>
    <w:rsid w:val="00804AAF"/>
    <w:rsid w:val="00805AE5"/>
    <w:rsid w:val="00810391"/>
    <w:rsid w:val="008108C0"/>
    <w:rsid w:val="00810F09"/>
    <w:rsid w:val="0081191F"/>
    <w:rsid w:val="0081274A"/>
    <w:rsid w:val="00813D27"/>
    <w:rsid w:val="00816795"/>
    <w:rsid w:val="008169B5"/>
    <w:rsid w:val="008174F4"/>
    <w:rsid w:val="00821C9D"/>
    <w:rsid w:val="0082277A"/>
    <w:rsid w:val="00823B9E"/>
    <w:rsid w:val="00824D12"/>
    <w:rsid w:val="00826C19"/>
    <w:rsid w:val="00827137"/>
    <w:rsid w:val="00827E05"/>
    <w:rsid w:val="00830A36"/>
    <w:rsid w:val="008315DA"/>
    <w:rsid w:val="00831788"/>
    <w:rsid w:val="00832703"/>
    <w:rsid w:val="00832E45"/>
    <w:rsid w:val="00832FA6"/>
    <w:rsid w:val="00834A73"/>
    <w:rsid w:val="0083624F"/>
    <w:rsid w:val="00840B54"/>
    <w:rsid w:val="00842E4E"/>
    <w:rsid w:val="00842ED3"/>
    <w:rsid w:val="00844392"/>
    <w:rsid w:val="008447B1"/>
    <w:rsid w:val="00847844"/>
    <w:rsid w:val="00847847"/>
    <w:rsid w:val="00850B08"/>
    <w:rsid w:val="00850D81"/>
    <w:rsid w:val="0085113E"/>
    <w:rsid w:val="00852790"/>
    <w:rsid w:val="00852ED3"/>
    <w:rsid w:val="00854C2F"/>
    <w:rsid w:val="0085567D"/>
    <w:rsid w:val="00856D80"/>
    <w:rsid w:val="00857230"/>
    <w:rsid w:val="00857BE3"/>
    <w:rsid w:val="00861374"/>
    <w:rsid w:val="0086397B"/>
    <w:rsid w:val="008639D8"/>
    <w:rsid w:val="00866552"/>
    <w:rsid w:val="0086724E"/>
    <w:rsid w:val="008675FA"/>
    <w:rsid w:val="00867EC2"/>
    <w:rsid w:val="00871EE8"/>
    <w:rsid w:val="00873598"/>
    <w:rsid w:val="00873B35"/>
    <w:rsid w:val="00873EA4"/>
    <w:rsid w:val="00874297"/>
    <w:rsid w:val="00875013"/>
    <w:rsid w:val="00875898"/>
    <w:rsid w:val="00876951"/>
    <w:rsid w:val="00880638"/>
    <w:rsid w:val="0088195F"/>
    <w:rsid w:val="008829F5"/>
    <w:rsid w:val="008831DD"/>
    <w:rsid w:val="00884B65"/>
    <w:rsid w:val="00886900"/>
    <w:rsid w:val="00887360"/>
    <w:rsid w:val="00887E92"/>
    <w:rsid w:val="00891DD5"/>
    <w:rsid w:val="00894317"/>
    <w:rsid w:val="00894947"/>
    <w:rsid w:val="008950AD"/>
    <w:rsid w:val="00895FC5"/>
    <w:rsid w:val="00896831"/>
    <w:rsid w:val="00896972"/>
    <w:rsid w:val="00896A6C"/>
    <w:rsid w:val="008A03DA"/>
    <w:rsid w:val="008A166F"/>
    <w:rsid w:val="008A188A"/>
    <w:rsid w:val="008A2A11"/>
    <w:rsid w:val="008A43BE"/>
    <w:rsid w:val="008A5F0E"/>
    <w:rsid w:val="008A61CE"/>
    <w:rsid w:val="008B0280"/>
    <w:rsid w:val="008B2B36"/>
    <w:rsid w:val="008B3376"/>
    <w:rsid w:val="008B3526"/>
    <w:rsid w:val="008B755F"/>
    <w:rsid w:val="008C1497"/>
    <w:rsid w:val="008C2CBB"/>
    <w:rsid w:val="008C349F"/>
    <w:rsid w:val="008C4446"/>
    <w:rsid w:val="008C5A21"/>
    <w:rsid w:val="008C6A64"/>
    <w:rsid w:val="008D1B3A"/>
    <w:rsid w:val="008D23C3"/>
    <w:rsid w:val="008D3467"/>
    <w:rsid w:val="008D5DD1"/>
    <w:rsid w:val="008D6A03"/>
    <w:rsid w:val="008E016E"/>
    <w:rsid w:val="008E19DB"/>
    <w:rsid w:val="008E2A57"/>
    <w:rsid w:val="008E2E42"/>
    <w:rsid w:val="008E4863"/>
    <w:rsid w:val="008E4F7A"/>
    <w:rsid w:val="008E64C9"/>
    <w:rsid w:val="008E67BB"/>
    <w:rsid w:val="008E7540"/>
    <w:rsid w:val="008F0450"/>
    <w:rsid w:val="008F0E1C"/>
    <w:rsid w:val="008F1710"/>
    <w:rsid w:val="008F2C33"/>
    <w:rsid w:val="008F3F3C"/>
    <w:rsid w:val="008F6FC9"/>
    <w:rsid w:val="008F798C"/>
    <w:rsid w:val="00900E88"/>
    <w:rsid w:val="0090135D"/>
    <w:rsid w:val="00901C14"/>
    <w:rsid w:val="00903B6B"/>
    <w:rsid w:val="00904F94"/>
    <w:rsid w:val="00905755"/>
    <w:rsid w:val="0090666A"/>
    <w:rsid w:val="00906AC1"/>
    <w:rsid w:val="009078BC"/>
    <w:rsid w:val="00910B61"/>
    <w:rsid w:val="00912958"/>
    <w:rsid w:val="00914B08"/>
    <w:rsid w:val="00914D48"/>
    <w:rsid w:val="00915850"/>
    <w:rsid w:val="0091703D"/>
    <w:rsid w:val="00921574"/>
    <w:rsid w:val="00922E18"/>
    <w:rsid w:val="009230DE"/>
    <w:rsid w:val="0092434B"/>
    <w:rsid w:val="009248C2"/>
    <w:rsid w:val="00925820"/>
    <w:rsid w:val="00925F64"/>
    <w:rsid w:val="00927640"/>
    <w:rsid w:val="00931822"/>
    <w:rsid w:val="00931A3C"/>
    <w:rsid w:val="00931A8F"/>
    <w:rsid w:val="009325AA"/>
    <w:rsid w:val="00932B5D"/>
    <w:rsid w:val="00932F63"/>
    <w:rsid w:val="00933AA9"/>
    <w:rsid w:val="00940979"/>
    <w:rsid w:val="00941A20"/>
    <w:rsid w:val="009422CB"/>
    <w:rsid w:val="00942668"/>
    <w:rsid w:val="009430EA"/>
    <w:rsid w:val="00943CA2"/>
    <w:rsid w:val="00944300"/>
    <w:rsid w:val="0094500E"/>
    <w:rsid w:val="00945322"/>
    <w:rsid w:val="0094658A"/>
    <w:rsid w:val="00950C9D"/>
    <w:rsid w:val="00951CFA"/>
    <w:rsid w:val="00952BB6"/>
    <w:rsid w:val="00953957"/>
    <w:rsid w:val="00957E83"/>
    <w:rsid w:val="00960500"/>
    <w:rsid w:val="00963B49"/>
    <w:rsid w:val="0096462E"/>
    <w:rsid w:val="00964BF9"/>
    <w:rsid w:val="00964E6D"/>
    <w:rsid w:val="00967E77"/>
    <w:rsid w:val="00970C79"/>
    <w:rsid w:val="009712EB"/>
    <w:rsid w:val="0097213F"/>
    <w:rsid w:val="00973CE0"/>
    <w:rsid w:val="00977AE3"/>
    <w:rsid w:val="009801F4"/>
    <w:rsid w:val="00980C27"/>
    <w:rsid w:val="00981506"/>
    <w:rsid w:val="009843DC"/>
    <w:rsid w:val="009846C3"/>
    <w:rsid w:val="009865D1"/>
    <w:rsid w:val="00986E08"/>
    <w:rsid w:val="00986EAE"/>
    <w:rsid w:val="00987542"/>
    <w:rsid w:val="009909B4"/>
    <w:rsid w:val="00990DF0"/>
    <w:rsid w:val="00992CAE"/>
    <w:rsid w:val="00992DFF"/>
    <w:rsid w:val="009938A7"/>
    <w:rsid w:val="009946DC"/>
    <w:rsid w:val="0099597C"/>
    <w:rsid w:val="009969EB"/>
    <w:rsid w:val="009A0483"/>
    <w:rsid w:val="009A0556"/>
    <w:rsid w:val="009A080A"/>
    <w:rsid w:val="009A1B5F"/>
    <w:rsid w:val="009A2363"/>
    <w:rsid w:val="009A30D6"/>
    <w:rsid w:val="009A43D6"/>
    <w:rsid w:val="009A50FB"/>
    <w:rsid w:val="009A7041"/>
    <w:rsid w:val="009A793E"/>
    <w:rsid w:val="009B038F"/>
    <w:rsid w:val="009B04F7"/>
    <w:rsid w:val="009B23B2"/>
    <w:rsid w:val="009B4272"/>
    <w:rsid w:val="009B7146"/>
    <w:rsid w:val="009B78F4"/>
    <w:rsid w:val="009C389D"/>
    <w:rsid w:val="009C467C"/>
    <w:rsid w:val="009C5EAA"/>
    <w:rsid w:val="009C6212"/>
    <w:rsid w:val="009C6F54"/>
    <w:rsid w:val="009C7C87"/>
    <w:rsid w:val="009D003F"/>
    <w:rsid w:val="009D1666"/>
    <w:rsid w:val="009D2328"/>
    <w:rsid w:val="009D2E6E"/>
    <w:rsid w:val="009D3E9C"/>
    <w:rsid w:val="009D5C6E"/>
    <w:rsid w:val="009D640F"/>
    <w:rsid w:val="009E0A0C"/>
    <w:rsid w:val="009E204B"/>
    <w:rsid w:val="009E2C93"/>
    <w:rsid w:val="009E3BF8"/>
    <w:rsid w:val="009E5F6F"/>
    <w:rsid w:val="009E61F5"/>
    <w:rsid w:val="009E71E8"/>
    <w:rsid w:val="009F2A2E"/>
    <w:rsid w:val="009F3763"/>
    <w:rsid w:val="00A01429"/>
    <w:rsid w:val="00A0464C"/>
    <w:rsid w:val="00A05264"/>
    <w:rsid w:val="00A06D86"/>
    <w:rsid w:val="00A077FE"/>
    <w:rsid w:val="00A107CD"/>
    <w:rsid w:val="00A10FF1"/>
    <w:rsid w:val="00A13649"/>
    <w:rsid w:val="00A1444D"/>
    <w:rsid w:val="00A15856"/>
    <w:rsid w:val="00A15E13"/>
    <w:rsid w:val="00A1658B"/>
    <w:rsid w:val="00A178D7"/>
    <w:rsid w:val="00A17E2E"/>
    <w:rsid w:val="00A221DE"/>
    <w:rsid w:val="00A25311"/>
    <w:rsid w:val="00A2776D"/>
    <w:rsid w:val="00A34A3E"/>
    <w:rsid w:val="00A361B4"/>
    <w:rsid w:val="00A36852"/>
    <w:rsid w:val="00A408A1"/>
    <w:rsid w:val="00A4189A"/>
    <w:rsid w:val="00A419B1"/>
    <w:rsid w:val="00A41FD0"/>
    <w:rsid w:val="00A43AFA"/>
    <w:rsid w:val="00A4500E"/>
    <w:rsid w:val="00A45B7A"/>
    <w:rsid w:val="00A45DF6"/>
    <w:rsid w:val="00A465E8"/>
    <w:rsid w:val="00A46755"/>
    <w:rsid w:val="00A4696F"/>
    <w:rsid w:val="00A47092"/>
    <w:rsid w:val="00A474C6"/>
    <w:rsid w:val="00A475FB"/>
    <w:rsid w:val="00A50467"/>
    <w:rsid w:val="00A5143C"/>
    <w:rsid w:val="00A517E5"/>
    <w:rsid w:val="00A51F1F"/>
    <w:rsid w:val="00A522CC"/>
    <w:rsid w:val="00A530BD"/>
    <w:rsid w:val="00A53B96"/>
    <w:rsid w:val="00A578C2"/>
    <w:rsid w:val="00A61E53"/>
    <w:rsid w:val="00A6230F"/>
    <w:rsid w:val="00A63010"/>
    <w:rsid w:val="00A64CBA"/>
    <w:rsid w:val="00A6504E"/>
    <w:rsid w:val="00A651FE"/>
    <w:rsid w:val="00A65EE7"/>
    <w:rsid w:val="00A66C43"/>
    <w:rsid w:val="00A700E2"/>
    <w:rsid w:val="00A7036A"/>
    <w:rsid w:val="00A70BF8"/>
    <w:rsid w:val="00A743C0"/>
    <w:rsid w:val="00A74880"/>
    <w:rsid w:val="00A7547D"/>
    <w:rsid w:val="00A801AC"/>
    <w:rsid w:val="00A807BD"/>
    <w:rsid w:val="00A80953"/>
    <w:rsid w:val="00A81BE0"/>
    <w:rsid w:val="00A857D5"/>
    <w:rsid w:val="00A869F4"/>
    <w:rsid w:val="00A86EE5"/>
    <w:rsid w:val="00A901C8"/>
    <w:rsid w:val="00A905FC"/>
    <w:rsid w:val="00A91788"/>
    <w:rsid w:val="00A92139"/>
    <w:rsid w:val="00A92B3D"/>
    <w:rsid w:val="00A93122"/>
    <w:rsid w:val="00A94645"/>
    <w:rsid w:val="00A95FDA"/>
    <w:rsid w:val="00A97081"/>
    <w:rsid w:val="00A97899"/>
    <w:rsid w:val="00AA0C93"/>
    <w:rsid w:val="00AA2887"/>
    <w:rsid w:val="00AA4F0B"/>
    <w:rsid w:val="00AA6658"/>
    <w:rsid w:val="00AA7B87"/>
    <w:rsid w:val="00AB18B9"/>
    <w:rsid w:val="00AB266D"/>
    <w:rsid w:val="00AB31D9"/>
    <w:rsid w:val="00AB347C"/>
    <w:rsid w:val="00AB784F"/>
    <w:rsid w:val="00AB7F48"/>
    <w:rsid w:val="00AC08B1"/>
    <w:rsid w:val="00AC0D22"/>
    <w:rsid w:val="00AC1017"/>
    <w:rsid w:val="00AC10FD"/>
    <w:rsid w:val="00AC1B39"/>
    <w:rsid w:val="00AC23E3"/>
    <w:rsid w:val="00AC355B"/>
    <w:rsid w:val="00AC4668"/>
    <w:rsid w:val="00AC4773"/>
    <w:rsid w:val="00AC54DB"/>
    <w:rsid w:val="00AC6672"/>
    <w:rsid w:val="00AC6C56"/>
    <w:rsid w:val="00AC74D1"/>
    <w:rsid w:val="00AD025D"/>
    <w:rsid w:val="00AD2CC7"/>
    <w:rsid w:val="00AD384B"/>
    <w:rsid w:val="00AD4E39"/>
    <w:rsid w:val="00AD54F4"/>
    <w:rsid w:val="00AD6462"/>
    <w:rsid w:val="00AD67E1"/>
    <w:rsid w:val="00AD7247"/>
    <w:rsid w:val="00AD7691"/>
    <w:rsid w:val="00AD76DA"/>
    <w:rsid w:val="00AE1CFC"/>
    <w:rsid w:val="00AE3217"/>
    <w:rsid w:val="00AE35C9"/>
    <w:rsid w:val="00AE48AC"/>
    <w:rsid w:val="00AE4CBA"/>
    <w:rsid w:val="00AE4DF8"/>
    <w:rsid w:val="00AE5329"/>
    <w:rsid w:val="00AE599A"/>
    <w:rsid w:val="00AE5E29"/>
    <w:rsid w:val="00AE5F3A"/>
    <w:rsid w:val="00AE6BDD"/>
    <w:rsid w:val="00AE7348"/>
    <w:rsid w:val="00AF2AB9"/>
    <w:rsid w:val="00AF3FA9"/>
    <w:rsid w:val="00AF54DF"/>
    <w:rsid w:val="00AF59DF"/>
    <w:rsid w:val="00AF6549"/>
    <w:rsid w:val="00AF7F2D"/>
    <w:rsid w:val="00B01756"/>
    <w:rsid w:val="00B0260E"/>
    <w:rsid w:val="00B0263B"/>
    <w:rsid w:val="00B02FE0"/>
    <w:rsid w:val="00B03C75"/>
    <w:rsid w:val="00B03F40"/>
    <w:rsid w:val="00B040BF"/>
    <w:rsid w:val="00B0448B"/>
    <w:rsid w:val="00B05CF0"/>
    <w:rsid w:val="00B125C6"/>
    <w:rsid w:val="00B135CA"/>
    <w:rsid w:val="00B14AE7"/>
    <w:rsid w:val="00B14BF4"/>
    <w:rsid w:val="00B157DA"/>
    <w:rsid w:val="00B15BA0"/>
    <w:rsid w:val="00B161F0"/>
    <w:rsid w:val="00B17895"/>
    <w:rsid w:val="00B21EE4"/>
    <w:rsid w:val="00B25C01"/>
    <w:rsid w:val="00B27413"/>
    <w:rsid w:val="00B3156C"/>
    <w:rsid w:val="00B34B6C"/>
    <w:rsid w:val="00B37BEA"/>
    <w:rsid w:val="00B409AC"/>
    <w:rsid w:val="00B41AED"/>
    <w:rsid w:val="00B42FDA"/>
    <w:rsid w:val="00B43BD8"/>
    <w:rsid w:val="00B46094"/>
    <w:rsid w:val="00B5186D"/>
    <w:rsid w:val="00B5444C"/>
    <w:rsid w:val="00B55C8B"/>
    <w:rsid w:val="00B61AC2"/>
    <w:rsid w:val="00B61F5F"/>
    <w:rsid w:val="00B62B4A"/>
    <w:rsid w:val="00B6348B"/>
    <w:rsid w:val="00B63935"/>
    <w:rsid w:val="00B65BBB"/>
    <w:rsid w:val="00B65BDC"/>
    <w:rsid w:val="00B66928"/>
    <w:rsid w:val="00B6697E"/>
    <w:rsid w:val="00B678E2"/>
    <w:rsid w:val="00B70065"/>
    <w:rsid w:val="00B70948"/>
    <w:rsid w:val="00B70ED5"/>
    <w:rsid w:val="00B71787"/>
    <w:rsid w:val="00B72656"/>
    <w:rsid w:val="00B728A4"/>
    <w:rsid w:val="00B72954"/>
    <w:rsid w:val="00B72D2C"/>
    <w:rsid w:val="00B74146"/>
    <w:rsid w:val="00B74212"/>
    <w:rsid w:val="00B749C8"/>
    <w:rsid w:val="00B76E17"/>
    <w:rsid w:val="00B77BD2"/>
    <w:rsid w:val="00B77E53"/>
    <w:rsid w:val="00B80190"/>
    <w:rsid w:val="00B809A8"/>
    <w:rsid w:val="00B8234A"/>
    <w:rsid w:val="00B826A9"/>
    <w:rsid w:val="00B82830"/>
    <w:rsid w:val="00B82A0A"/>
    <w:rsid w:val="00B82D0E"/>
    <w:rsid w:val="00B8609B"/>
    <w:rsid w:val="00B86F27"/>
    <w:rsid w:val="00B95AB8"/>
    <w:rsid w:val="00B969C2"/>
    <w:rsid w:val="00B96B82"/>
    <w:rsid w:val="00B97B20"/>
    <w:rsid w:val="00BA2ACC"/>
    <w:rsid w:val="00BA7E04"/>
    <w:rsid w:val="00BA7ECA"/>
    <w:rsid w:val="00BB11DA"/>
    <w:rsid w:val="00BB2729"/>
    <w:rsid w:val="00BB30CC"/>
    <w:rsid w:val="00BB4E3B"/>
    <w:rsid w:val="00BB6233"/>
    <w:rsid w:val="00BB72D6"/>
    <w:rsid w:val="00BB7518"/>
    <w:rsid w:val="00BB7E30"/>
    <w:rsid w:val="00BC1463"/>
    <w:rsid w:val="00BC39FF"/>
    <w:rsid w:val="00BC4B00"/>
    <w:rsid w:val="00BC5D95"/>
    <w:rsid w:val="00BC7837"/>
    <w:rsid w:val="00BC7C7D"/>
    <w:rsid w:val="00BD016E"/>
    <w:rsid w:val="00BD1A39"/>
    <w:rsid w:val="00BD38EA"/>
    <w:rsid w:val="00BD3E9F"/>
    <w:rsid w:val="00BD7312"/>
    <w:rsid w:val="00BD7BC3"/>
    <w:rsid w:val="00BE1C0C"/>
    <w:rsid w:val="00BE2882"/>
    <w:rsid w:val="00BE29D2"/>
    <w:rsid w:val="00BE6791"/>
    <w:rsid w:val="00BE7727"/>
    <w:rsid w:val="00BE7A90"/>
    <w:rsid w:val="00BF26B1"/>
    <w:rsid w:val="00BF3791"/>
    <w:rsid w:val="00BF3D29"/>
    <w:rsid w:val="00BF4BD1"/>
    <w:rsid w:val="00BF52F8"/>
    <w:rsid w:val="00BF545B"/>
    <w:rsid w:val="00BF5EB1"/>
    <w:rsid w:val="00BF6229"/>
    <w:rsid w:val="00C03A82"/>
    <w:rsid w:val="00C0679A"/>
    <w:rsid w:val="00C06A96"/>
    <w:rsid w:val="00C07026"/>
    <w:rsid w:val="00C075C4"/>
    <w:rsid w:val="00C10ED8"/>
    <w:rsid w:val="00C11031"/>
    <w:rsid w:val="00C11AA2"/>
    <w:rsid w:val="00C1369F"/>
    <w:rsid w:val="00C13F21"/>
    <w:rsid w:val="00C13FF5"/>
    <w:rsid w:val="00C1475C"/>
    <w:rsid w:val="00C21C52"/>
    <w:rsid w:val="00C21EA4"/>
    <w:rsid w:val="00C238A5"/>
    <w:rsid w:val="00C2469C"/>
    <w:rsid w:val="00C2655C"/>
    <w:rsid w:val="00C30EFA"/>
    <w:rsid w:val="00C32223"/>
    <w:rsid w:val="00C32743"/>
    <w:rsid w:val="00C33FBD"/>
    <w:rsid w:val="00C3441E"/>
    <w:rsid w:val="00C34467"/>
    <w:rsid w:val="00C34D81"/>
    <w:rsid w:val="00C34F10"/>
    <w:rsid w:val="00C34FFB"/>
    <w:rsid w:val="00C365F4"/>
    <w:rsid w:val="00C37610"/>
    <w:rsid w:val="00C40CD5"/>
    <w:rsid w:val="00C40FCA"/>
    <w:rsid w:val="00C41332"/>
    <w:rsid w:val="00C42A39"/>
    <w:rsid w:val="00C4345C"/>
    <w:rsid w:val="00C446D9"/>
    <w:rsid w:val="00C44C34"/>
    <w:rsid w:val="00C46055"/>
    <w:rsid w:val="00C46626"/>
    <w:rsid w:val="00C50997"/>
    <w:rsid w:val="00C51385"/>
    <w:rsid w:val="00C521C5"/>
    <w:rsid w:val="00C53BCD"/>
    <w:rsid w:val="00C53F13"/>
    <w:rsid w:val="00C56F87"/>
    <w:rsid w:val="00C60799"/>
    <w:rsid w:val="00C634CE"/>
    <w:rsid w:val="00C67CAE"/>
    <w:rsid w:val="00C7115E"/>
    <w:rsid w:val="00C72438"/>
    <w:rsid w:val="00C72FAC"/>
    <w:rsid w:val="00C75352"/>
    <w:rsid w:val="00C77496"/>
    <w:rsid w:val="00C80ACF"/>
    <w:rsid w:val="00C80CF7"/>
    <w:rsid w:val="00C81034"/>
    <w:rsid w:val="00C813E5"/>
    <w:rsid w:val="00C82755"/>
    <w:rsid w:val="00C831CB"/>
    <w:rsid w:val="00C86DE9"/>
    <w:rsid w:val="00C919F1"/>
    <w:rsid w:val="00C92393"/>
    <w:rsid w:val="00C92436"/>
    <w:rsid w:val="00C94CF8"/>
    <w:rsid w:val="00C955B0"/>
    <w:rsid w:val="00C95C62"/>
    <w:rsid w:val="00CA0101"/>
    <w:rsid w:val="00CA0B56"/>
    <w:rsid w:val="00CA1974"/>
    <w:rsid w:val="00CA1CD4"/>
    <w:rsid w:val="00CA1DE9"/>
    <w:rsid w:val="00CA20B1"/>
    <w:rsid w:val="00CA2551"/>
    <w:rsid w:val="00CA4EF2"/>
    <w:rsid w:val="00CA76E4"/>
    <w:rsid w:val="00CA7FDC"/>
    <w:rsid w:val="00CB20F5"/>
    <w:rsid w:val="00CB31E0"/>
    <w:rsid w:val="00CB353E"/>
    <w:rsid w:val="00CB4868"/>
    <w:rsid w:val="00CB5E90"/>
    <w:rsid w:val="00CB6066"/>
    <w:rsid w:val="00CB64B0"/>
    <w:rsid w:val="00CC1BAD"/>
    <w:rsid w:val="00CC224F"/>
    <w:rsid w:val="00CC27EE"/>
    <w:rsid w:val="00CC2C47"/>
    <w:rsid w:val="00CC2FB1"/>
    <w:rsid w:val="00CC339D"/>
    <w:rsid w:val="00CC33B4"/>
    <w:rsid w:val="00CC41E4"/>
    <w:rsid w:val="00CC4A44"/>
    <w:rsid w:val="00CC4DBC"/>
    <w:rsid w:val="00CC5006"/>
    <w:rsid w:val="00CC57DA"/>
    <w:rsid w:val="00CC700E"/>
    <w:rsid w:val="00CC773F"/>
    <w:rsid w:val="00CD0001"/>
    <w:rsid w:val="00CD0B2F"/>
    <w:rsid w:val="00CD34AC"/>
    <w:rsid w:val="00CD44DA"/>
    <w:rsid w:val="00CD4AE1"/>
    <w:rsid w:val="00CD7B3B"/>
    <w:rsid w:val="00CE18D7"/>
    <w:rsid w:val="00CE2426"/>
    <w:rsid w:val="00CE4BF9"/>
    <w:rsid w:val="00CE4F60"/>
    <w:rsid w:val="00CE50F9"/>
    <w:rsid w:val="00CE5166"/>
    <w:rsid w:val="00CE64EA"/>
    <w:rsid w:val="00CE6E8A"/>
    <w:rsid w:val="00CE6EB3"/>
    <w:rsid w:val="00CF01A8"/>
    <w:rsid w:val="00CF0F36"/>
    <w:rsid w:val="00CF4BEE"/>
    <w:rsid w:val="00CF6F76"/>
    <w:rsid w:val="00CF7C81"/>
    <w:rsid w:val="00D01327"/>
    <w:rsid w:val="00D02169"/>
    <w:rsid w:val="00D024B8"/>
    <w:rsid w:val="00D024E0"/>
    <w:rsid w:val="00D025BD"/>
    <w:rsid w:val="00D0272C"/>
    <w:rsid w:val="00D02881"/>
    <w:rsid w:val="00D05A4B"/>
    <w:rsid w:val="00D060BB"/>
    <w:rsid w:val="00D064F1"/>
    <w:rsid w:val="00D06957"/>
    <w:rsid w:val="00D06997"/>
    <w:rsid w:val="00D0793E"/>
    <w:rsid w:val="00D102D3"/>
    <w:rsid w:val="00D1196A"/>
    <w:rsid w:val="00D1196E"/>
    <w:rsid w:val="00D12B66"/>
    <w:rsid w:val="00D1372E"/>
    <w:rsid w:val="00D16F87"/>
    <w:rsid w:val="00D21857"/>
    <w:rsid w:val="00D23565"/>
    <w:rsid w:val="00D238A8"/>
    <w:rsid w:val="00D23D83"/>
    <w:rsid w:val="00D26598"/>
    <w:rsid w:val="00D27890"/>
    <w:rsid w:val="00D27F9F"/>
    <w:rsid w:val="00D30344"/>
    <w:rsid w:val="00D3043C"/>
    <w:rsid w:val="00D30B9C"/>
    <w:rsid w:val="00D311C6"/>
    <w:rsid w:val="00D32D49"/>
    <w:rsid w:val="00D32FFC"/>
    <w:rsid w:val="00D33471"/>
    <w:rsid w:val="00D3359A"/>
    <w:rsid w:val="00D343D6"/>
    <w:rsid w:val="00D34FA9"/>
    <w:rsid w:val="00D368B9"/>
    <w:rsid w:val="00D41191"/>
    <w:rsid w:val="00D43C0D"/>
    <w:rsid w:val="00D44E49"/>
    <w:rsid w:val="00D45F2B"/>
    <w:rsid w:val="00D46F2B"/>
    <w:rsid w:val="00D477D9"/>
    <w:rsid w:val="00D52396"/>
    <w:rsid w:val="00D52688"/>
    <w:rsid w:val="00D53117"/>
    <w:rsid w:val="00D53149"/>
    <w:rsid w:val="00D57123"/>
    <w:rsid w:val="00D618E9"/>
    <w:rsid w:val="00D632DA"/>
    <w:rsid w:val="00D63373"/>
    <w:rsid w:val="00D659AE"/>
    <w:rsid w:val="00D660B5"/>
    <w:rsid w:val="00D66945"/>
    <w:rsid w:val="00D671F2"/>
    <w:rsid w:val="00D718B3"/>
    <w:rsid w:val="00D71E2D"/>
    <w:rsid w:val="00D730DF"/>
    <w:rsid w:val="00D76978"/>
    <w:rsid w:val="00D76E0F"/>
    <w:rsid w:val="00D81237"/>
    <w:rsid w:val="00D83BDB"/>
    <w:rsid w:val="00D9108C"/>
    <w:rsid w:val="00D9195C"/>
    <w:rsid w:val="00D957BA"/>
    <w:rsid w:val="00D967A3"/>
    <w:rsid w:val="00DA26BF"/>
    <w:rsid w:val="00DA2C59"/>
    <w:rsid w:val="00DA3BC3"/>
    <w:rsid w:val="00DA49E0"/>
    <w:rsid w:val="00DA5739"/>
    <w:rsid w:val="00DB4050"/>
    <w:rsid w:val="00DB7D85"/>
    <w:rsid w:val="00DC0841"/>
    <w:rsid w:val="00DC2934"/>
    <w:rsid w:val="00DC327D"/>
    <w:rsid w:val="00DC3C6C"/>
    <w:rsid w:val="00DC5A00"/>
    <w:rsid w:val="00DC5AD4"/>
    <w:rsid w:val="00DC6F41"/>
    <w:rsid w:val="00DD2B17"/>
    <w:rsid w:val="00DD7B06"/>
    <w:rsid w:val="00DE1273"/>
    <w:rsid w:val="00DE1B7E"/>
    <w:rsid w:val="00DE2B09"/>
    <w:rsid w:val="00DE2C0B"/>
    <w:rsid w:val="00DE2EEF"/>
    <w:rsid w:val="00DE335C"/>
    <w:rsid w:val="00DE4368"/>
    <w:rsid w:val="00DE63E0"/>
    <w:rsid w:val="00DE74F1"/>
    <w:rsid w:val="00DE7A99"/>
    <w:rsid w:val="00DE7C04"/>
    <w:rsid w:val="00DF371D"/>
    <w:rsid w:val="00DF55E9"/>
    <w:rsid w:val="00DF5EC7"/>
    <w:rsid w:val="00DF6620"/>
    <w:rsid w:val="00DF66FC"/>
    <w:rsid w:val="00DF6D08"/>
    <w:rsid w:val="00DF6DD1"/>
    <w:rsid w:val="00DF74EB"/>
    <w:rsid w:val="00E003C8"/>
    <w:rsid w:val="00E005D9"/>
    <w:rsid w:val="00E0128E"/>
    <w:rsid w:val="00E01825"/>
    <w:rsid w:val="00E02664"/>
    <w:rsid w:val="00E043F6"/>
    <w:rsid w:val="00E0573E"/>
    <w:rsid w:val="00E11589"/>
    <w:rsid w:val="00E129AC"/>
    <w:rsid w:val="00E13B5E"/>
    <w:rsid w:val="00E14145"/>
    <w:rsid w:val="00E14295"/>
    <w:rsid w:val="00E148D4"/>
    <w:rsid w:val="00E14E11"/>
    <w:rsid w:val="00E162A6"/>
    <w:rsid w:val="00E16D7E"/>
    <w:rsid w:val="00E174D9"/>
    <w:rsid w:val="00E227F7"/>
    <w:rsid w:val="00E2370B"/>
    <w:rsid w:val="00E261BC"/>
    <w:rsid w:val="00E31574"/>
    <w:rsid w:val="00E32449"/>
    <w:rsid w:val="00E32D33"/>
    <w:rsid w:val="00E3342B"/>
    <w:rsid w:val="00E34442"/>
    <w:rsid w:val="00E345E0"/>
    <w:rsid w:val="00E35198"/>
    <w:rsid w:val="00E365A2"/>
    <w:rsid w:val="00E36B21"/>
    <w:rsid w:val="00E36F28"/>
    <w:rsid w:val="00E37208"/>
    <w:rsid w:val="00E375A6"/>
    <w:rsid w:val="00E375D9"/>
    <w:rsid w:val="00E378F1"/>
    <w:rsid w:val="00E400EF"/>
    <w:rsid w:val="00E40A8E"/>
    <w:rsid w:val="00E40B10"/>
    <w:rsid w:val="00E41327"/>
    <w:rsid w:val="00E41A7E"/>
    <w:rsid w:val="00E440FB"/>
    <w:rsid w:val="00E46C37"/>
    <w:rsid w:val="00E51080"/>
    <w:rsid w:val="00E530D4"/>
    <w:rsid w:val="00E56D5A"/>
    <w:rsid w:val="00E57244"/>
    <w:rsid w:val="00E61BE5"/>
    <w:rsid w:val="00E63809"/>
    <w:rsid w:val="00E63F80"/>
    <w:rsid w:val="00E669DF"/>
    <w:rsid w:val="00E7022E"/>
    <w:rsid w:val="00E70369"/>
    <w:rsid w:val="00E72360"/>
    <w:rsid w:val="00E723CB"/>
    <w:rsid w:val="00E728D7"/>
    <w:rsid w:val="00E74F64"/>
    <w:rsid w:val="00E750C0"/>
    <w:rsid w:val="00E761E3"/>
    <w:rsid w:val="00E7690C"/>
    <w:rsid w:val="00E77599"/>
    <w:rsid w:val="00E77780"/>
    <w:rsid w:val="00E77813"/>
    <w:rsid w:val="00E8015B"/>
    <w:rsid w:val="00E818A5"/>
    <w:rsid w:val="00E8443A"/>
    <w:rsid w:val="00E8609A"/>
    <w:rsid w:val="00E86957"/>
    <w:rsid w:val="00E90C0F"/>
    <w:rsid w:val="00E91642"/>
    <w:rsid w:val="00E950B5"/>
    <w:rsid w:val="00E95487"/>
    <w:rsid w:val="00E974F5"/>
    <w:rsid w:val="00EA2E28"/>
    <w:rsid w:val="00EA42C7"/>
    <w:rsid w:val="00EA61D8"/>
    <w:rsid w:val="00EA6561"/>
    <w:rsid w:val="00EB0B0A"/>
    <w:rsid w:val="00EB2024"/>
    <w:rsid w:val="00EB39E9"/>
    <w:rsid w:val="00EB3C44"/>
    <w:rsid w:val="00EB4411"/>
    <w:rsid w:val="00EB4562"/>
    <w:rsid w:val="00EC008F"/>
    <w:rsid w:val="00EC309C"/>
    <w:rsid w:val="00ED0FB4"/>
    <w:rsid w:val="00ED10D4"/>
    <w:rsid w:val="00ED1A57"/>
    <w:rsid w:val="00ED229E"/>
    <w:rsid w:val="00ED2B6E"/>
    <w:rsid w:val="00ED2EFD"/>
    <w:rsid w:val="00ED34A7"/>
    <w:rsid w:val="00ED75DA"/>
    <w:rsid w:val="00EE1312"/>
    <w:rsid w:val="00EE21F1"/>
    <w:rsid w:val="00EE47A0"/>
    <w:rsid w:val="00EE4D38"/>
    <w:rsid w:val="00EE59DF"/>
    <w:rsid w:val="00EF0D69"/>
    <w:rsid w:val="00EF0F6F"/>
    <w:rsid w:val="00EF22CE"/>
    <w:rsid w:val="00EF2547"/>
    <w:rsid w:val="00EF25F0"/>
    <w:rsid w:val="00EF3A48"/>
    <w:rsid w:val="00EF3E4C"/>
    <w:rsid w:val="00EF4609"/>
    <w:rsid w:val="00EF54A4"/>
    <w:rsid w:val="00EF7064"/>
    <w:rsid w:val="00EF7281"/>
    <w:rsid w:val="00EF79F4"/>
    <w:rsid w:val="00F0070D"/>
    <w:rsid w:val="00F00E41"/>
    <w:rsid w:val="00F00F93"/>
    <w:rsid w:val="00F0335A"/>
    <w:rsid w:val="00F03DB7"/>
    <w:rsid w:val="00F04F55"/>
    <w:rsid w:val="00F05C9B"/>
    <w:rsid w:val="00F07395"/>
    <w:rsid w:val="00F07DE6"/>
    <w:rsid w:val="00F101B7"/>
    <w:rsid w:val="00F1275B"/>
    <w:rsid w:val="00F12C44"/>
    <w:rsid w:val="00F12CE2"/>
    <w:rsid w:val="00F1303A"/>
    <w:rsid w:val="00F16647"/>
    <w:rsid w:val="00F1793D"/>
    <w:rsid w:val="00F21ECE"/>
    <w:rsid w:val="00F223C4"/>
    <w:rsid w:val="00F22451"/>
    <w:rsid w:val="00F238E0"/>
    <w:rsid w:val="00F23A17"/>
    <w:rsid w:val="00F26055"/>
    <w:rsid w:val="00F26119"/>
    <w:rsid w:val="00F27034"/>
    <w:rsid w:val="00F270C9"/>
    <w:rsid w:val="00F318DF"/>
    <w:rsid w:val="00F324B6"/>
    <w:rsid w:val="00F33303"/>
    <w:rsid w:val="00F335FB"/>
    <w:rsid w:val="00F33B8E"/>
    <w:rsid w:val="00F347B4"/>
    <w:rsid w:val="00F351D9"/>
    <w:rsid w:val="00F353C4"/>
    <w:rsid w:val="00F36422"/>
    <w:rsid w:val="00F371B5"/>
    <w:rsid w:val="00F37391"/>
    <w:rsid w:val="00F376D6"/>
    <w:rsid w:val="00F40D35"/>
    <w:rsid w:val="00F418AD"/>
    <w:rsid w:val="00F43058"/>
    <w:rsid w:val="00F46F00"/>
    <w:rsid w:val="00F4721F"/>
    <w:rsid w:val="00F4768C"/>
    <w:rsid w:val="00F47B73"/>
    <w:rsid w:val="00F47C5B"/>
    <w:rsid w:val="00F50252"/>
    <w:rsid w:val="00F51311"/>
    <w:rsid w:val="00F51AE6"/>
    <w:rsid w:val="00F51D08"/>
    <w:rsid w:val="00F523A6"/>
    <w:rsid w:val="00F52FFF"/>
    <w:rsid w:val="00F5366F"/>
    <w:rsid w:val="00F53A8E"/>
    <w:rsid w:val="00F54BA7"/>
    <w:rsid w:val="00F55FD0"/>
    <w:rsid w:val="00F56750"/>
    <w:rsid w:val="00F608D1"/>
    <w:rsid w:val="00F61982"/>
    <w:rsid w:val="00F62D25"/>
    <w:rsid w:val="00F63319"/>
    <w:rsid w:val="00F64200"/>
    <w:rsid w:val="00F7114A"/>
    <w:rsid w:val="00F718BC"/>
    <w:rsid w:val="00F727FF"/>
    <w:rsid w:val="00F74521"/>
    <w:rsid w:val="00F74C90"/>
    <w:rsid w:val="00F7536E"/>
    <w:rsid w:val="00F763CA"/>
    <w:rsid w:val="00F76935"/>
    <w:rsid w:val="00F77C6B"/>
    <w:rsid w:val="00F82066"/>
    <w:rsid w:val="00F842DE"/>
    <w:rsid w:val="00F8685C"/>
    <w:rsid w:val="00F900DF"/>
    <w:rsid w:val="00F94ABC"/>
    <w:rsid w:val="00F954A5"/>
    <w:rsid w:val="00F9725A"/>
    <w:rsid w:val="00F97A4B"/>
    <w:rsid w:val="00FA088A"/>
    <w:rsid w:val="00FA116B"/>
    <w:rsid w:val="00FA28B4"/>
    <w:rsid w:val="00FA29AC"/>
    <w:rsid w:val="00FA5D17"/>
    <w:rsid w:val="00FA5DAC"/>
    <w:rsid w:val="00FB0454"/>
    <w:rsid w:val="00FB0E05"/>
    <w:rsid w:val="00FB2AA4"/>
    <w:rsid w:val="00FB2B28"/>
    <w:rsid w:val="00FB2C03"/>
    <w:rsid w:val="00FB30EA"/>
    <w:rsid w:val="00FB3B7B"/>
    <w:rsid w:val="00FB45CA"/>
    <w:rsid w:val="00FB472E"/>
    <w:rsid w:val="00FB4846"/>
    <w:rsid w:val="00FB4C31"/>
    <w:rsid w:val="00FB4E43"/>
    <w:rsid w:val="00FB54A4"/>
    <w:rsid w:val="00FB5641"/>
    <w:rsid w:val="00FB61EE"/>
    <w:rsid w:val="00FB6206"/>
    <w:rsid w:val="00FB7F23"/>
    <w:rsid w:val="00FC217F"/>
    <w:rsid w:val="00FC2F47"/>
    <w:rsid w:val="00FC34B8"/>
    <w:rsid w:val="00FC3777"/>
    <w:rsid w:val="00FC5375"/>
    <w:rsid w:val="00FC57B1"/>
    <w:rsid w:val="00FC6907"/>
    <w:rsid w:val="00FD5249"/>
    <w:rsid w:val="00FD70FF"/>
    <w:rsid w:val="00FD7D10"/>
    <w:rsid w:val="00FE2241"/>
    <w:rsid w:val="00FE3B5E"/>
    <w:rsid w:val="00FE5493"/>
    <w:rsid w:val="00FE5770"/>
    <w:rsid w:val="00FE5A21"/>
    <w:rsid w:val="00FE78D8"/>
    <w:rsid w:val="00FF036A"/>
    <w:rsid w:val="00FF073C"/>
    <w:rsid w:val="00FF0D27"/>
    <w:rsid w:val="00FF364B"/>
    <w:rsid w:val="00FF4145"/>
    <w:rsid w:val="00FF4BF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74212"/>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74212"/>
    <w:pPr>
      <w:tabs>
        <w:tab w:val="center" w:pos="4320"/>
        <w:tab w:val="right" w:pos="8640"/>
      </w:tabs>
    </w:pPr>
  </w:style>
  <w:style w:type="paragraph" w:customStyle="1" w:styleId="APA">
    <w:name w:val="APA"/>
    <w:basedOn w:val="BodyText"/>
    <w:rsid w:val="00B74212"/>
    <w:pPr>
      <w:spacing w:after="0" w:line="480" w:lineRule="auto"/>
      <w:ind w:firstLine="720"/>
    </w:pPr>
    <w:rPr>
      <w:sz w:val="24"/>
    </w:rPr>
  </w:style>
  <w:style w:type="paragraph" w:styleId="BodyText">
    <w:name w:val="Body Text"/>
    <w:basedOn w:val="Normal"/>
    <w:rsid w:val="00B74212"/>
    <w:pPr>
      <w:spacing w:after="120"/>
    </w:pPr>
  </w:style>
  <w:style w:type="paragraph" w:styleId="Footer">
    <w:name w:val="footer"/>
    <w:basedOn w:val="Normal"/>
    <w:rsid w:val="00B74212"/>
    <w:pPr>
      <w:tabs>
        <w:tab w:val="center" w:pos="4320"/>
        <w:tab w:val="right" w:pos="8640"/>
      </w:tabs>
    </w:pPr>
  </w:style>
  <w:style w:type="character" w:styleId="PageNumber">
    <w:name w:val="page number"/>
    <w:basedOn w:val="DefaultParagraphFont"/>
    <w:rsid w:val="00B74212"/>
  </w:style>
  <w:style w:type="paragraph" w:customStyle="1" w:styleId="APAHeading1">
    <w:name w:val="APA Heading 1"/>
    <w:basedOn w:val="APA"/>
    <w:next w:val="APA"/>
    <w:rsid w:val="004B26B0"/>
    <w:pPr>
      <w:ind w:firstLine="0"/>
      <w:jc w:val="center"/>
    </w:pPr>
    <w:rPr>
      <w:b/>
    </w:rPr>
  </w:style>
  <w:style w:type="paragraph" w:customStyle="1" w:styleId="APAHeading2">
    <w:name w:val="APA Heading 2"/>
    <w:basedOn w:val="APAHeading1"/>
    <w:next w:val="APA"/>
    <w:rsid w:val="004B26B0"/>
    <w:pPr>
      <w:jc w:val="left"/>
    </w:pPr>
  </w:style>
  <w:style w:type="paragraph" w:customStyle="1" w:styleId="APAHeading3">
    <w:name w:val="APA Heading 3"/>
    <w:basedOn w:val="APAHeading1"/>
    <w:next w:val="APA"/>
    <w:rsid w:val="004B26B0"/>
    <w:pPr>
      <w:ind w:firstLine="720"/>
      <w:jc w:val="left"/>
    </w:pPr>
  </w:style>
  <w:style w:type="paragraph" w:customStyle="1" w:styleId="APAHeading4">
    <w:name w:val="APA Heading 4"/>
    <w:basedOn w:val="APAHeading1"/>
    <w:next w:val="APA"/>
    <w:rsid w:val="000428F1"/>
    <w:pPr>
      <w:ind w:firstLine="720"/>
      <w:jc w:val="left"/>
    </w:pPr>
    <w:rPr>
      <w:i/>
    </w:rPr>
  </w:style>
  <w:style w:type="paragraph" w:customStyle="1" w:styleId="APAHeading5">
    <w:name w:val="APA Heading 5"/>
    <w:basedOn w:val="APAHeading1"/>
    <w:next w:val="APA"/>
    <w:rsid w:val="00C53F13"/>
    <w:pPr>
      <w:ind w:firstLine="720"/>
      <w:jc w:val="left"/>
    </w:pPr>
    <w:rPr>
      <w:b w:val="0"/>
      <w:i/>
    </w:rPr>
  </w:style>
  <w:style w:type="paragraph" w:customStyle="1" w:styleId="APABlockQuote1stpara">
    <w:name w:val="APA Block Quote 1st para"/>
    <w:basedOn w:val="APA"/>
    <w:next w:val="APA"/>
    <w:rsid w:val="00B74212"/>
    <w:pPr>
      <w:ind w:left="720" w:firstLine="0"/>
    </w:pPr>
  </w:style>
  <w:style w:type="paragraph" w:customStyle="1" w:styleId="APABlockQuoteSubsequentPara">
    <w:name w:val="APA Block Quote Subsequent Para"/>
    <w:basedOn w:val="APA"/>
    <w:next w:val="APA"/>
    <w:rsid w:val="00B74212"/>
    <w:pPr>
      <w:ind w:left="720"/>
    </w:pPr>
  </w:style>
  <w:style w:type="paragraph" w:customStyle="1" w:styleId="APAAbstract">
    <w:name w:val="APA Abstract"/>
    <w:basedOn w:val="APA"/>
    <w:rsid w:val="001E6595"/>
    <w:pPr>
      <w:ind w:firstLine="0"/>
    </w:pPr>
  </w:style>
  <w:style w:type="paragraph" w:customStyle="1" w:styleId="APARunningHead">
    <w:name w:val="APA Running Head"/>
    <w:basedOn w:val="Normal"/>
    <w:rsid w:val="00B74212"/>
    <w:pPr>
      <w:spacing w:line="480" w:lineRule="auto"/>
    </w:pPr>
    <w:rPr>
      <w:sz w:val="24"/>
    </w:rPr>
  </w:style>
  <w:style w:type="paragraph" w:customStyle="1" w:styleId="APAPageHeading">
    <w:name w:val="APA Page Heading"/>
    <w:basedOn w:val="APA"/>
    <w:rsid w:val="004A1B0D"/>
    <w:pPr>
      <w:tabs>
        <w:tab w:val="right" w:pos="9360"/>
      </w:tabs>
      <w:ind w:firstLine="0"/>
    </w:pPr>
  </w:style>
  <w:style w:type="paragraph" w:customStyle="1" w:styleId="APAReference">
    <w:name w:val="APA Reference"/>
    <w:basedOn w:val="APA"/>
    <w:rsid w:val="00B74212"/>
    <w:pPr>
      <w:ind w:left="720" w:hanging="720"/>
    </w:pPr>
  </w:style>
  <w:style w:type="paragraph" w:customStyle="1" w:styleId="APAHeadingCenter">
    <w:name w:val="APA Heading Center"/>
    <w:basedOn w:val="APA"/>
    <w:next w:val="APA"/>
    <w:rsid w:val="00640162"/>
    <w:pPr>
      <w:ind w:firstLine="0"/>
      <w:jc w:val="center"/>
    </w:pPr>
  </w:style>
  <w:style w:type="paragraph" w:customStyle="1" w:styleId="MLA">
    <w:name w:val="MLA"/>
    <w:rsid w:val="00964BF9"/>
    <w:pPr>
      <w:spacing w:line="480" w:lineRule="auto"/>
      <w:ind w:firstLine="720"/>
    </w:pPr>
    <w:rPr>
      <w:sz w:val="24"/>
    </w:rPr>
  </w:style>
  <w:style w:type="paragraph" w:customStyle="1" w:styleId="MLAReference">
    <w:name w:val="MLA Reference"/>
    <w:basedOn w:val="MLA"/>
    <w:rsid w:val="00964BF9"/>
    <w:pPr>
      <w:ind w:left="720" w:hanging="720"/>
    </w:pPr>
  </w:style>
  <w:style w:type="paragraph" w:customStyle="1" w:styleId="MLAPageHeading">
    <w:name w:val="MLA Page Heading"/>
    <w:basedOn w:val="MLA"/>
    <w:next w:val="MLA"/>
    <w:rsid w:val="000D2B19"/>
    <w:pPr>
      <w:ind w:firstLine="0"/>
      <w:jc w:val="right"/>
    </w:pPr>
  </w:style>
  <w:style w:type="paragraph" w:customStyle="1" w:styleId="MLAHeadingCenter">
    <w:name w:val="MLA Heading Center"/>
    <w:basedOn w:val="APAHeadingCenter"/>
    <w:next w:val="MLA"/>
    <w:rsid w:val="00964BF9"/>
  </w:style>
  <w:style w:type="paragraph" w:customStyle="1" w:styleId="MLASectionHeading1">
    <w:name w:val="MLA Section Heading 1"/>
    <w:basedOn w:val="MLA"/>
    <w:next w:val="MLA"/>
    <w:rsid w:val="00211BF1"/>
    <w:pPr>
      <w:ind w:firstLine="0"/>
    </w:pPr>
    <w:rPr>
      <w:b/>
      <w:szCs w:val="24"/>
    </w:rPr>
  </w:style>
  <w:style w:type="paragraph" w:customStyle="1" w:styleId="MLASectionHeading2">
    <w:name w:val="MLA Section Heading 2"/>
    <w:basedOn w:val="MLA"/>
    <w:next w:val="MLA"/>
    <w:rsid w:val="00211BF1"/>
    <w:pPr>
      <w:ind w:firstLine="0"/>
    </w:pPr>
    <w:rPr>
      <w:i/>
      <w:szCs w:val="24"/>
    </w:rPr>
  </w:style>
  <w:style w:type="paragraph" w:customStyle="1" w:styleId="MLASectionHeading3">
    <w:name w:val="MLA Section Heading 3"/>
    <w:basedOn w:val="MLA"/>
    <w:next w:val="MLA"/>
    <w:rsid w:val="00211BF1"/>
    <w:pPr>
      <w:ind w:firstLine="0"/>
      <w:jc w:val="center"/>
    </w:pPr>
    <w:rPr>
      <w:b/>
      <w:szCs w:val="24"/>
    </w:rPr>
  </w:style>
  <w:style w:type="paragraph" w:customStyle="1" w:styleId="MLASectionHeading4">
    <w:name w:val="MLA Section Heading 4"/>
    <w:basedOn w:val="MLA"/>
    <w:next w:val="MLA"/>
    <w:rsid w:val="00211BF1"/>
    <w:pPr>
      <w:ind w:firstLine="0"/>
      <w:jc w:val="center"/>
    </w:pPr>
    <w:rPr>
      <w:i/>
      <w:szCs w:val="24"/>
    </w:rPr>
  </w:style>
  <w:style w:type="paragraph" w:customStyle="1" w:styleId="MLASectionHeading5">
    <w:name w:val="MLA Section Heading 5"/>
    <w:basedOn w:val="MLA"/>
    <w:next w:val="MLA"/>
    <w:rsid w:val="00211BF1"/>
    <w:pPr>
      <w:ind w:firstLine="0"/>
    </w:pPr>
    <w:rPr>
      <w:szCs w:val="24"/>
      <w:u w:val="single"/>
    </w:rPr>
  </w:style>
  <w:style w:type="paragraph" w:customStyle="1" w:styleId="MLATitleInfo">
    <w:name w:val="MLA Title Info"/>
    <w:basedOn w:val="MLA"/>
    <w:next w:val="MLA"/>
    <w:rsid w:val="00035FF6"/>
    <w:pPr>
      <w:ind w:firstLine="0"/>
    </w:pPr>
  </w:style>
  <w:style w:type="paragraph" w:styleId="BalloonText">
    <w:name w:val="Balloon Text"/>
    <w:basedOn w:val="Normal"/>
    <w:link w:val="BalloonTextChar"/>
    <w:rsid w:val="00AB266D"/>
    <w:rPr>
      <w:rFonts w:ascii="Tahoma" w:hAnsi="Tahoma" w:cs="Tahoma"/>
      <w:sz w:val="16"/>
      <w:szCs w:val="16"/>
    </w:rPr>
  </w:style>
  <w:style w:type="character" w:customStyle="1" w:styleId="BalloonTextChar">
    <w:name w:val="Balloon Text Char"/>
    <w:basedOn w:val="DefaultParagraphFont"/>
    <w:link w:val="BalloonText"/>
    <w:rsid w:val="00AB266D"/>
    <w:rPr>
      <w:rFonts w:ascii="Tahoma" w:hAnsi="Tahoma" w:cs="Tahoma"/>
      <w:sz w:val="16"/>
      <w:szCs w:val="16"/>
    </w:rPr>
  </w:style>
  <w:style w:type="paragraph" w:styleId="Bibliography">
    <w:name w:val="Bibliography"/>
    <w:basedOn w:val="Normal"/>
    <w:next w:val="Normal"/>
    <w:uiPriority w:val="37"/>
    <w:unhideWhenUsed/>
    <w:rsid w:val="00DE7A99"/>
  </w:style>
  <w:style w:type="character" w:styleId="CommentReference">
    <w:name w:val="annotation reference"/>
    <w:basedOn w:val="DefaultParagraphFont"/>
    <w:rsid w:val="003C367A"/>
    <w:rPr>
      <w:sz w:val="16"/>
      <w:szCs w:val="16"/>
    </w:rPr>
  </w:style>
  <w:style w:type="paragraph" w:styleId="CommentText">
    <w:name w:val="annotation text"/>
    <w:basedOn w:val="Normal"/>
    <w:link w:val="CommentTextChar"/>
    <w:rsid w:val="003C367A"/>
  </w:style>
  <w:style w:type="character" w:customStyle="1" w:styleId="CommentTextChar">
    <w:name w:val="Comment Text Char"/>
    <w:basedOn w:val="DefaultParagraphFont"/>
    <w:link w:val="CommentText"/>
    <w:rsid w:val="003C367A"/>
  </w:style>
  <w:style w:type="paragraph" w:styleId="CommentSubject">
    <w:name w:val="annotation subject"/>
    <w:basedOn w:val="CommentText"/>
    <w:next w:val="CommentText"/>
    <w:link w:val="CommentSubjectChar"/>
    <w:rsid w:val="003C367A"/>
    <w:rPr>
      <w:b/>
      <w:bCs/>
    </w:rPr>
  </w:style>
  <w:style w:type="character" w:customStyle="1" w:styleId="CommentSubjectChar">
    <w:name w:val="Comment Subject Char"/>
    <w:basedOn w:val="CommentTextChar"/>
    <w:link w:val="CommentSubject"/>
    <w:rsid w:val="003C367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customStyle="1" w:styleId="APA">
    <w:name w:val="APA"/>
    <w:basedOn w:val="BodyText"/>
    <w:pPr>
      <w:spacing w:after="0" w:line="480" w:lineRule="auto"/>
      <w:ind w:firstLine="720"/>
    </w:pPr>
    <w:rPr>
      <w:sz w:val="24"/>
    </w:rPr>
  </w:style>
  <w:style w:type="paragraph" w:styleId="BodyText">
    <w:name w:val="Body Text"/>
    <w:basedOn w:val="Normal"/>
    <w:pPr>
      <w:spacing w:after="120"/>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APAHeading1">
    <w:name w:val="APA Heading 1"/>
    <w:basedOn w:val="APA"/>
    <w:next w:val="APA"/>
    <w:rsid w:val="004B26B0"/>
    <w:pPr>
      <w:ind w:firstLine="0"/>
      <w:jc w:val="center"/>
    </w:pPr>
    <w:rPr>
      <w:b/>
    </w:rPr>
  </w:style>
  <w:style w:type="paragraph" w:customStyle="1" w:styleId="APAHeading2">
    <w:name w:val="APA Heading 2"/>
    <w:basedOn w:val="APAHeading1"/>
    <w:next w:val="APA"/>
    <w:rsid w:val="004B26B0"/>
    <w:pPr>
      <w:jc w:val="left"/>
    </w:pPr>
  </w:style>
  <w:style w:type="paragraph" w:customStyle="1" w:styleId="APAHeading3">
    <w:name w:val="APA Heading 3"/>
    <w:basedOn w:val="APAHeading1"/>
    <w:next w:val="APA"/>
    <w:rsid w:val="004B26B0"/>
    <w:pPr>
      <w:ind w:firstLine="720"/>
      <w:jc w:val="left"/>
    </w:pPr>
  </w:style>
  <w:style w:type="paragraph" w:customStyle="1" w:styleId="APAHeading4">
    <w:name w:val="APA Heading 4"/>
    <w:basedOn w:val="APAHeading1"/>
    <w:next w:val="APA"/>
    <w:rsid w:val="000428F1"/>
    <w:pPr>
      <w:ind w:firstLine="720"/>
      <w:jc w:val="left"/>
    </w:pPr>
    <w:rPr>
      <w:i/>
    </w:rPr>
  </w:style>
  <w:style w:type="paragraph" w:customStyle="1" w:styleId="APAHeading5">
    <w:name w:val="APA Heading 5"/>
    <w:basedOn w:val="APAHeading1"/>
    <w:next w:val="APA"/>
    <w:rsid w:val="00C53F13"/>
    <w:pPr>
      <w:ind w:firstLine="720"/>
      <w:jc w:val="left"/>
    </w:pPr>
    <w:rPr>
      <w:b w:val="0"/>
      <w:i/>
    </w:rPr>
  </w:style>
  <w:style w:type="paragraph" w:customStyle="1" w:styleId="APABlockQuote1stpara">
    <w:name w:val="APA Block Quote 1st para"/>
    <w:basedOn w:val="APA"/>
    <w:next w:val="APA"/>
    <w:pPr>
      <w:ind w:left="720" w:firstLine="0"/>
    </w:pPr>
  </w:style>
  <w:style w:type="paragraph" w:customStyle="1" w:styleId="APABlockQuoteSubsequentPara">
    <w:name w:val="APA Block Quote Subsequent Para"/>
    <w:basedOn w:val="APA"/>
    <w:next w:val="APA"/>
    <w:pPr>
      <w:ind w:left="720"/>
    </w:pPr>
  </w:style>
  <w:style w:type="paragraph" w:customStyle="1" w:styleId="APAAbstract">
    <w:name w:val="APA Abstract"/>
    <w:basedOn w:val="APA"/>
    <w:rsid w:val="001E6595"/>
    <w:pPr>
      <w:ind w:firstLine="0"/>
    </w:pPr>
  </w:style>
  <w:style w:type="paragraph" w:customStyle="1" w:styleId="APARunningHead">
    <w:name w:val="APA Running Head"/>
    <w:basedOn w:val="Normal"/>
    <w:pPr>
      <w:spacing w:line="480" w:lineRule="auto"/>
    </w:pPr>
    <w:rPr>
      <w:sz w:val="24"/>
    </w:rPr>
  </w:style>
  <w:style w:type="paragraph" w:customStyle="1" w:styleId="APAPageHeading">
    <w:name w:val="APA Page Heading"/>
    <w:basedOn w:val="APA"/>
    <w:rsid w:val="004A1B0D"/>
    <w:pPr>
      <w:tabs>
        <w:tab w:val="right" w:pos="9360"/>
      </w:tabs>
      <w:ind w:firstLine="0"/>
    </w:pPr>
  </w:style>
  <w:style w:type="paragraph" w:customStyle="1" w:styleId="APAReference">
    <w:name w:val="APA Reference"/>
    <w:basedOn w:val="APA"/>
    <w:pPr>
      <w:ind w:left="720" w:hanging="720"/>
    </w:pPr>
  </w:style>
  <w:style w:type="paragraph" w:customStyle="1" w:styleId="APAHeadingCenter">
    <w:name w:val="APA Heading Center"/>
    <w:basedOn w:val="APA"/>
    <w:next w:val="APA"/>
    <w:rsid w:val="00640162"/>
    <w:pPr>
      <w:ind w:firstLine="0"/>
      <w:jc w:val="center"/>
    </w:pPr>
  </w:style>
  <w:style w:type="paragraph" w:customStyle="1" w:styleId="MLA">
    <w:name w:val="MLA"/>
    <w:rsid w:val="00964BF9"/>
    <w:pPr>
      <w:spacing w:line="480" w:lineRule="auto"/>
      <w:ind w:firstLine="720"/>
    </w:pPr>
    <w:rPr>
      <w:sz w:val="24"/>
    </w:rPr>
  </w:style>
  <w:style w:type="paragraph" w:customStyle="1" w:styleId="MLAReference">
    <w:name w:val="MLA Reference"/>
    <w:basedOn w:val="MLA"/>
    <w:rsid w:val="00964BF9"/>
    <w:pPr>
      <w:ind w:left="720" w:hanging="720"/>
    </w:pPr>
  </w:style>
  <w:style w:type="paragraph" w:customStyle="1" w:styleId="MLAPageHeading">
    <w:name w:val="MLA Page Heading"/>
    <w:basedOn w:val="MLA"/>
    <w:next w:val="MLA"/>
    <w:rsid w:val="000D2B19"/>
    <w:pPr>
      <w:ind w:firstLine="0"/>
      <w:jc w:val="right"/>
    </w:pPr>
  </w:style>
  <w:style w:type="paragraph" w:customStyle="1" w:styleId="MLAHeadingCenter">
    <w:name w:val="MLA Heading Center"/>
    <w:basedOn w:val="APAHeadingCenter"/>
    <w:next w:val="MLA"/>
    <w:rsid w:val="00964BF9"/>
  </w:style>
  <w:style w:type="paragraph" w:customStyle="1" w:styleId="MLASectionHeading1">
    <w:name w:val="MLA Section Heading 1"/>
    <w:basedOn w:val="MLA"/>
    <w:next w:val="MLA"/>
    <w:rsid w:val="00211BF1"/>
    <w:pPr>
      <w:ind w:firstLine="0"/>
    </w:pPr>
    <w:rPr>
      <w:b/>
      <w:szCs w:val="24"/>
    </w:rPr>
  </w:style>
  <w:style w:type="paragraph" w:customStyle="1" w:styleId="MLASectionHeading2">
    <w:name w:val="MLA Section Heading 2"/>
    <w:basedOn w:val="MLA"/>
    <w:next w:val="MLA"/>
    <w:rsid w:val="00211BF1"/>
    <w:pPr>
      <w:ind w:firstLine="0"/>
    </w:pPr>
    <w:rPr>
      <w:i/>
      <w:szCs w:val="24"/>
    </w:rPr>
  </w:style>
  <w:style w:type="paragraph" w:customStyle="1" w:styleId="MLASectionHeading3">
    <w:name w:val="MLA Section Heading 3"/>
    <w:basedOn w:val="MLA"/>
    <w:next w:val="MLA"/>
    <w:rsid w:val="00211BF1"/>
    <w:pPr>
      <w:ind w:firstLine="0"/>
      <w:jc w:val="center"/>
    </w:pPr>
    <w:rPr>
      <w:b/>
      <w:szCs w:val="24"/>
    </w:rPr>
  </w:style>
  <w:style w:type="paragraph" w:customStyle="1" w:styleId="MLASectionHeading4">
    <w:name w:val="MLA Section Heading 4"/>
    <w:basedOn w:val="MLA"/>
    <w:next w:val="MLA"/>
    <w:rsid w:val="00211BF1"/>
    <w:pPr>
      <w:ind w:firstLine="0"/>
      <w:jc w:val="center"/>
    </w:pPr>
    <w:rPr>
      <w:i/>
      <w:szCs w:val="24"/>
    </w:rPr>
  </w:style>
  <w:style w:type="paragraph" w:customStyle="1" w:styleId="MLASectionHeading5">
    <w:name w:val="MLA Section Heading 5"/>
    <w:basedOn w:val="MLA"/>
    <w:next w:val="MLA"/>
    <w:rsid w:val="00211BF1"/>
    <w:pPr>
      <w:ind w:firstLine="0"/>
    </w:pPr>
    <w:rPr>
      <w:szCs w:val="24"/>
      <w:u w:val="single"/>
    </w:rPr>
  </w:style>
  <w:style w:type="paragraph" w:customStyle="1" w:styleId="MLATitleInfo">
    <w:name w:val="MLA Title Info"/>
    <w:basedOn w:val="MLA"/>
    <w:next w:val="MLA"/>
    <w:rsid w:val="00035FF6"/>
    <w:pPr>
      <w:ind w:firstLine="0"/>
    </w:pPr>
  </w:style>
  <w:style w:type="paragraph" w:styleId="BalloonText">
    <w:name w:val="Balloon Text"/>
    <w:basedOn w:val="Normal"/>
    <w:link w:val="BalloonTextChar"/>
    <w:rsid w:val="00AB266D"/>
    <w:rPr>
      <w:rFonts w:ascii="Tahoma" w:hAnsi="Tahoma" w:cs="Tahoma"/>
      <w:sz w:val="16"/>
      <w:szCs w:val="16"/>
    </w:rPr>
  </w:style>
  <w:style w:type="character" w:customStyle="1" w:styleId="BalloonTextChar">
    <w:name w:val="Balloon Text Char"/>
    <w:basedOn w:val="DefaultParagraphFont"/>
    <w:link w:val="BalloonText"/>
    <w:rsid w:val="00AB266D"/>
    <w:rPr>
      <w:rFonts w:ascii="Tahoma" w:hAnsi="Tahoma" w:cs="Tahoma"/>
      <w:sz w:val="16"/>
      <w:szCs w:val="16"/>
    </w:rPr>
  </w:style>
  <w:style w:type="paragraph" w:styleId="Bibliography">
    <w:name w:val="Bibliography"/>
    <w:basedOn w:val="Normal"/>
    <w:next w:val="Normal"/>
    <w:uiPriority w:val="37"/>
    <w:unhideWhenUsed/>
    <w:rsid w:val="00DE7A9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omments" Target="comment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y\AppData\Roaming\Microsoft\Templates\PERR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NHP11</b:Tag>
    <b:SourceType>InternetSite</b:SourceType>
    <b:Guid>{5FFC5D0F-036C-4F64-841F-CCF255570376}</b:Guid>
    <b:Author>
      <b:Author>
        <b:NameList>
          <b:Person>
            <b:Last>NHPCO</b:Last>
          </b:Person>
        </b:NameList>
      </b:Author>
    </b:Author>
    <b:Title>Preamble to NHPCO Standards of Practice </b:Title>
    <b:InternetSiteTitle>nhpco.org</b:InternetSiteTitle>
    <b:Year>2011</b:Year>
    <b:Month>June</b:Month>
    <b:URL>www.nhpco.org</b:URL>
    <b:RefOrder>1</b:RefOrder>
  </b:Source>
  <b:Source>
    <b:Tag>Ame11</b:Tag>
    <b:SourceType>InternetSite</b:SourceType>
    <b:Guid>{1ECE9FD8-8540-4CCF-A175-844734FD1E69}</b:Guid>
    <b:Author>
      <b:Author>
        <b:NameList>
          <b:Person>
            <b:Last>American Cancer Society</b:Last>
          </b:Person>
        </b:NameList>
      </b:Author>
    </b:Author>
    <b:Title>Hospice Care</b:Title>
    <b:InternetSiteTitle>cancer.org</b:InternetSiteTitle>
    <b:Year>2011</b:Year>
    <b:Month>March</b:Month>
    <b:URL>www.cancer.org</b:URL>
    <b:RefOrder>2</b:RefOrder>
  </b:Source>
  <b:Source>
    <b:Tag>Ame111</b:Tag>
    <b:SourceType>InternetSite</b:SourceType>
    <b:Guid>{F8E6C8E1-BFFB-4A0A-84F3-F254F7CF27D5}</b:Guid>
    <b:Author>
      <b:Author>
        <b:NameList>
          <b:Person>
            <b:Last>American Cancer Society</b:Last>
          </b:Person>
        </b:NameList>
      </b:Author>
    </b:Author>
    <b:Title>Physical Symptoms in the last 2-3 Months of Life</b:Title>
    <b:InternetSiteTitle>cancer.org</b:InternetSiteTitle>
    <b:Year>2011</b:Year>
    <b:Month>May</b:Month>
    <b:URL>www.cancer.org</b:URL>
    <b:RefOrder>3</b:RefOrder>
  </b:Source>
</b:Sources>
</file>

<file path=customXml/itemProps1.xml><?xml version="1.0" encoding="utf-8"?>
<ds:datastoreItem xmlns:ds="http://schemas.openxmlformats.org/officeDocument/2006/customXml" ds:itemID="{56A83D64-69B4-4BD8-B675-A1438D17AD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PERRLA</Template>
  <TotalTime>6</TotalTime>
  <Pages>4</Pages>
  <Words>867</Words>
  <Characters>4759</Characters>
  <Application>Microsoft Office Word</Application>
  <DocSecurity>4</DocSecurity>
  <Lines>39</Lines>
  <Paragraphs>11</Paragraphs>
  <ScaleCrop>false</ScaleCrop>
  <HeadingPairs>
    <vt:vector size="2" baseType="variant">
      <vt:variant>
        <vt:lpstr>Title</vt:lpstr>
      </vt:variant>
      <vt:variant>
        <vt:i4>1</vt:i4>
      </vt:variant>
    </vt:vector>
  </HeadingPairs>
  <TitlesOfParts>
    <vt:vector size="1" baseType="lpstr">
      <vt:lpstr>Case Study 16.4 and 19.2</vt:lpstr>
    </vt:vector>
  </TitlesOfParts>
  <Company/>
  <LinksUpToDate>false</LinksUpToDate>
  <CharactersWithSpaces>5615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Case Study 16.4 and 19.2</dc:title>
  <dc:subject>Copyright</dc:subject>
  <dc:creator>Debra Decker</dc:creator>
  <cp:lastModifiedBy>Mary</cp:lastModifiedBy>
  <cp:revision>2</cp:revision>
  <dcterms:created xsi:type="dcterms:W3CDTF">2012-04-29T01:20:00Z</dcterms:created>
  <dcterms:modified xsi:type="dcterms:W3CDTF">2012-04-29T01:20:00Z</dcterms:modified>
</cp:coreProperties>
</file>