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C68" w:rsidRPr="00E319BD" w:rsidRDefault="009C13F6" w:rsidP="00A40019">
      <w:pPr>
        <w:pStyle w:val="ListParagraph"/>
        <w:numPr>
          <w:ilvl w:val="0"/>
          <w:numId w:val="2"/>
        </w:numPr>
        <w:spacing w:line="480" w:lineRule="auto"/>
        <w:rPr>
          <w:rFonts w:ascii="Times New Roman" w:hAnsi="Times New Roman" w:cs="Times New Roman"/>
          <w:sz w:val="24"/>
          <w:szCs w:val="24"/>
        </w:rPr>
      </w:pPr>
      <w:r>
        <w:rPr>
          <w:rStyle w:val="CommentReference"/>
        </w:rPr>
        <w:commentReference w:id="0"/>
      </w:r>
      <w:r w:rsidR="00085C68" w:rsidRPr="00E319BD">
        <w:rPr>
          <w:rFonts w:ascii="Times New Roman" w:hAnsi="Times New Roman" w:cs="Times New Roman"/>
          <w:sz w:val="24"/>
          <w:szCs w:val="24"/>
        </w:rPr>
        <w:t>“Older adults who live alone are more likely to live in poverty, are more prone to social isolation, and are less likely to receive help with their functional limitations than are</w:t>
      </w:r>
      <w:r w:rsidR="00E319BD" w:rsidRPr="00E319BD">
        <w:rPr>
          <w:rFonts w:ascii="Times New Roman" w:hAnsi="Times New Roman" w:cs="Times New Roman"/>
          <w:sz w:val="24"/>
          <w:szCs w:val="24"/>
        </w:rPr>
        <w:t xml:space="preserve"> persons who are married (</w:t>
      </w:r>
      <w:proofErr w:type="spellStart"/>
      <w:r w:rsidR="00E319BD" w:rsidRPr="00E319BD">
        <w:rPr>
          <w:rFonts w:ascii="Times New Roman" w:hAnsi="Times New Roman" w:cs="Times New Roman"/>
          <w:sz w:val="24"/>
          <w:szCs w:val="24"/>
        </w:rPr>
        <w:t>Pierini</w:t>
      </w:r>
      <w:proofErr w:type="spellEnd"/>
      <w:r w:rsidR="00E319BD" w:rsidRPr="00E319BD">
        <w:rPr>
          <w:rFonts w:ascii="Times New Roman" w:hAnsi="Times New Roman" w:cs="Times New Roman"/>
          <w:sz w:val="24"/>
          <w:szCs w:val="24"/>
        </w:rPr>
        <w:t xml:space="preserve"> &amp; Volker, 2009</w:t>
      </w:r>
      <w:r w:rsidR="00085C68" w:rsidRPr="00E319BD">
        <w:rPr>
          <w:rFonts w:ascii="Times New Roman" w:hAnsi="Times New Roman" w:cs="Times New Roman"/>
          <w:sz w:val="24"/>
          <w:szCs w:val="24"/>
        </w:rPr>
        <w:t xml:space="preserve">).” </w:t>
      </w:r>
      <w:r w:rsidR="00315074">
        <w:rPr>
          <w:rFonts w:ascii="Times New Roman" w:hAnsi="Times New Roman" w:cs="Times New Roman"/>
          <w:sz w:val="24"/>
          <w:szCs w:val="24"/>
        </w:rPr>
        <w:t xml:space="preserve">Lehman &amp; Poindexter (2010) also state, </w:t>
      </w:r>
      <w:r w:rsidR="00E319BD" w:rsidRPr="00E319BD">
        <w:rPr>
          <w:rFonts w:ascii="Times New Roman" w:hAnsi="Times New Roman" w:cs="Times New Roman"/>
          <w:sz w:val="24"/>
          <w:szCs w:val="24"/>
        </w:rPr>
        <w:t>“Older people who live alone are more likely than their married counterparts to live in poverty</w:t>
      </w:r>
      <w:r w:rsidR="00315074">
        <w:rPr>
          <w:rFonts w:ascii="Times New Roman" w:hAnsi="Times New Roman" w:cs="Times New Roman"/>
          <w:sz w:val="24"/>
          <w:szCs w:val="24"/>
        </w:rPr>
        <w:t xml:space="preserve"> (</w:t>
      </w:r>
      <w:r w:rsidR="00E319BD" w:rsidRPr="00E319BD">
        <w:rPr>
          <w:rFonts w:ascii="Times New Roman" w:hAnsi="Times New Roman" w:cs="Times New Roman"/>
          <w:sz w:val="24"/>
          <w:szCs w:val="24"/>
        </w:rPr>
        <w:t xml:space="preserve">p. 30).” Because Mrs. Johnson is widowed, and because she is being admitted to the hospital attributed to </w:t>
      </w:r>
      <w:proofErr w:type="spellStart"/>
      <w:r w:rsidR="00E319BD" w:rsidRPr="00E319BD">
        <w:rPr>
          <w:rFonts w:ascii="Times New Roman" w:hAnsi="Times New Roman" w:cs="Times New Roman"/>
          <w:sz w:val="24"/>
          <w:szCs w:val="24"/>
        </w:rPr>
        <w:t>nonadherence</w:t>
      </w:r>
      <w:proofErr w:type="spellEnd"/>
      <w:r w:rsidR="00E319BD" w:rsidRPr="00E319BD">
        <w:rPr>
          <w:rFonts w:ascii="Times New Roman" w:hAnsi="Times New Roman" w:cs="Times New Roman"/>
          <w:sz w:val="24"/>
          <w:szCs w:val="24"/>
        </w:rPr>
        <w:t xml:space="preserve"> to her medication regimen, I would suspect that she is in a tough financial situation. It is very likely that Mrs. Johnson is not following her medication regimen simply because she cannot afford to. </w:t>
      </w:r>
    </w:p>
    <w:p w:rsidR="006B65FC" w:rsidRPr="00E319BD" w:rsidRDefault="00E319BD" w:rsidP="00A40019">
      <w:pPr>
        <w:pStyle w:val="ListParagraph"/>
        <w:numPr>
          <w:ilvl w:val="0"/>
          <w:numId w:val="2"/>
        </w:numPr>
        <w:spacing w:line="480" w:lineRule="auto"/>
        <w:rPr>
          <w:rFonts w:ascii="Times New Roman" w:hAnsi="Times New Roman" w:cs="Times New Roman"/>
          <w:sz w:val="24"/>
          <w:szCs w:val="24"/>
        </w:rPr>
      </w:pPr>
      <w:r w:rsidRPr="00E319BD">
        <w:rPr>
          <w:rFonts w:ascii="Times New Roman" w:hAnsi="Times New Roman" w:cs="Times New Roman"/>
          <w:sz w:val="24"/>
          <w:szCs w:val="24"/>
        </w:rPr>
        <w:t xml:space="preserve">Because Mrs. Edwards, Mrs. Johnson’s neighbor, is concerned about the widow’s home situation, I might suspect that Mrs. Johnson is not caring for herself like she should. </w:t>
      </w:r>
      <w:r w:rsidR="00A55679">
        <w:rPr>
          <w:rFonts w:ascii="Times New Roman" w:hAnsi="Times New Roman" w:cs="Times New Roman"/>
          <w:sz w:val="24"/>
          <w:szCs w:val="24"/>
        </w:rPr>
        <w:t>“Living alone in the community over age 85 can be challenging in the areas of access to health care, social interaction, and meeting one’s daily needs (</w:t>
      </w:r>
      <w:proofErr w:type="spellStart"/>
      <w:r w:rsidR="00A55679">
        <w:rPr>
          <w:rFonts w:ascii="Times New Roman" w:hAnsi="Times New Roman" w:cs="Times New Roman"/>
          <w:sz w:val="24"/>
          <w:szCs w:val="24"/>
        </w:rPr>
        <w:t>Pierini</w:t>
      </w:r>
      <w:proofErr w:type="spellEnd"/>
      <w:r w:rsidR="00A55679">
        <w:rPr>
          <w:rFonts w:ascii="Times New Roman" w:hAnsi="Times New Roman" w:cs="Times New Roman"/>
          <w:sz w:val="24"/>
          <w:szCs w:val="24"/>
        </w:rPr>
        <w:t xml:space="preserve"> &amp; Volker, 2009).” More specific to Mrs. Johnson’s ethnicity, a</w:t>
      </w:r>
      <w:r w:rsidR="00C64909">
        <w:rPr>
          <w:rFonts w:ascii="Times New Roman" w:hAnsi="Times New Roman" w:cs="Times New Roman"/>
          <w:sz w:val="24"/>
          <w:szCs w:val="24"/>
        </w:rPr>
        <w:t>ccording to Lehman &amp; Poindexter</w:t>
      </w:r>
      <w:r w:rsidRPr="00E319BD">
        <w:rPr>
          <w:rFonts w:ascii="Times New Roman" w:hAnsi="Times New Roman" w:cs="Times New Roman"/>
          <w:sz w:val="24"/>
          <w:szCs w:val="24"/>
        </w:rPr>
        <w:t xml:space="preserve"> (2010), “African Americans often do not use routine preventive services at recommended rates and are less likely to have a regular provider of health care (p. 32).” This could, again, be a result of Mrs. Johnson’s financial situation. She may no</w:t>
      </w:r>
      <w:r w:rsidR="00315074">
        <w:rPr>
          <w:rFonts w:ascii="Times New Roman" w:hAnsi="Times New Roman" w:cs="Times New Roman"/>
          <w:sz w:val="24"/>
          <w:szCs w:val="24"/>
        </w:rPr>
        <w:t>t be able to pay for such services</w:t>
      </w:r>
      <w:r w:rsidRPr="00E319BD">
        <w:rPr>
          <w:rFonts w:ascii="Times New Roman" w:hAnsi="Times New Roman" w:cs="Times New Roman"/>
          <w:sz w:val="24"/>
          <w:szCs w:val="24"/>
        </w:rPr>
        <w:t>.</w:t>
      </w:r>
    </w:p>
    <w:p w:rsidR="00085C68" w:rsidRPr="00E319BD" w:rsidRDefault="00E319BD" w:rsidP="00A40019">
      <w:pPr>
        <w:pStyle w:val="ListParagraph"/>
        <w:numPr>
          <w:ilvl w:val="0"/>
          <w:numId w:val="2"/>
        </w:numPr>
        <w:spacing w:line="480" w:lineRule="auto"/>
        <w:rPr>
          <w:rFonts w:ascii="Times New Roman" w:hAnsi="Times New Roman" w:cs="Times New Roman"/>
          <w:sz w:val="24"/>
          <w:szCs w:val="24"/>
        </w:rPr>
      </w:pPr>
      <w:r w:rsidRPr="00E319BD">
        <w:rPr>
          <w:rFonts w:ascii="Times New Roman" w:hAnsi="Times New Roman" w:cs="Times New Roman"/>
          <w:sz w:val="24"/>
          <w:szCs w:val="24"/>
        </w:rPr>
        <w:t xml:space="preserve">As stated previously, because Mrs. Johnson is being admitted to the hospital attributed to </w:t>
      </w:r>
      <w:proofErr w:type="spellStart"/>
      <w:r w:rsidRPr="00E319BD">
        <w:rPr>
          <w:rFonts w:ascii="Times New Roman" w:hAnsi="Times New Roman" w:cs="Times New Roman"/>
          <w:sz w:val="24"/>
          <w:szCs w:val="24"/>
        </w:rPr>
        <w:t>nonadherence</w:t>
      </w:r>
      <w:proofErr w:type="spellEnd"/>
      <w:r w:rsidRPr="00E319BD">
        <w:rPr>
          <w:rFonts w:ascii="Times New Roman" w:hAnsi="Times New Roman" w:cs="Times New Roman"/>
          <w:sz w:val="24"/>
          <w:szCs w:val="24"/>
        </w:rPr>
        <w:t xml:space="preserve"> to her medication regimen, these factors (her poor home and financial situations) are contributing greatly to her hospital admission. According to </w:t>
      </w:r>
      <w:proofErr w:type="spellStart"/>
      <w:r w:rsidRPr="00E319BD">
        <w:rPr>
          <w:rFonts w:ascii="Times New Roman" w:hAnsi="Times New Roman" w:cs="Times New Roman"/>
          <w:sz w:val="24"/>
          <w:szCs w:val="24"/>
        </w:rPr>
        <w:t>Pierini</w:t>
      </w:r>
      <w:proofErr w:type="spellEnd"/>
      <w:r w:rsidRPr="00E319BD">
        <w:rPr>
          <w:rFonts w:ascii="Times New Roman" w:hAnsi="Times New Roman" w:cs="Times New Roman"/>
          <w:sz w:val="24"/>
          <w:szCs w:val="24"/>
        </w:rPr>
        <w:t xml:space="preserve"> &amp; Volker (2009)</w:t>
      </w:r>
      <w:r w:rsidR="00085C68" w:rsidRPr="00E319BD">
        <w:rPr>
          <w:rFonts w:ascii="Times New Roman" w:hAnsi="Times New Roman" w:cs="Times New Roman"/>
          <w:sz w:val="24"/>
          <w:szCs w:val="24"/>
        </w:rPr>
        <w:t xml:space="preserve">, “studies show that women who live alone in community and are over 85 tend to have increased risk for poor health and worse functional status </w:t>
      </w:r>
      <w:r w:rsidR="00085C68" w:rsidRPr="00E319BD">
        <w:rPr>
          <w:rFonts w:ascii="Times New Roman" w:hAnsi="Times New Roman" w:cs="Times New Roman"/>
          <w:sz w:val="24"/>
          <w:szCs w:val="24"/>
        </w:rPr>
        <w:lastRenderedPageBreak/>
        <w:t>than men.”</w:t>
      </w:r>
      <w:r w:rsidR="00A55679">
        <w:rPr>
          <w:rFonts w:ascii="Times New Roman" w:hAnsi="Times New Roman" w:cs="Times New Roman"/>
          <w:sz w:val="24"/>
          <w:szCs w:val="24"/>
        </w:rPr>
        <w:t xml:space="preserve"> “Lack of transportation represents a very significant barrier to maintaining health in the oldest-old, leading to a reduced number of health care visits and overall mobility (</w:t>
      </w:r>
      <w:proofErr w:type="spellStart"/>
      <w:r w:rsidR="00A55679">
        <w:rPr>
          <w:rFonts w:ascii="Times New Roman" w:hAnsi="Times New Roman" w:cs="Times New Roman"/>
          <w:sz w:val="24"/>
          <w:szCs w:val="24"/>
        </w:rPr>
        <w:t>Pierini</w:t>
      </w:r>
      <w:proofErr w:type="spellEnd"/>
      <w:r w:rsidR="00A55679">
        <w:rPr>
          <w:rFonts w:ascii="Times New Roman" w:hAnsi="Times New Roman" w:cs="Times New Roman"/>
          <w:sz w:val="24"/>
          <w:szCs w:val="24"/>
        </w:rPr>
        <w:t xml:space="preserve"> &amp; Volker, 2009).” Although Mrs. Edwards often cares for Mrs. Johnson, Mrs. Johnson may feel like a burden if she were to ask for frequent car rides.</w:t>
      </w:r>
    </w:p>
    <w:p w:rsidR="00085C68" w:rsidRPr="00E319BD" w:rsidRDefault="00085C68" w:rsidP="00A40019">
      <w:pPr>
        <w:pStyle w:val="ListParagraph"/>
        <w:numPr>
          <w:ilvl w:val="0"/>
          <w:numId w:val="2"/>
        </w:numPr>
        <w:spacing w:line="480" w:lineRule="auto"/>
        <w:rPr>
          <w:rFonts w:ascii="Times New Roman" w:hAnsi="Times New Roman" w:cs="Times New Roman"/>
          <w:sz w:val="24"/>
          <w:szCs w:val="24"/>
        </w:rPr>
      </w:pPr>
      <w:r w:rsidRPr="00E319BD">
        <w:rPr>
          <w:rFonts w:ascii="Times New Roman" w:hAnsi="Times New Roman" w:cs="Times New Roman"/>
          <w:sz w:val="24"/>
          <w:szCs w:val="24"/>
        </w:rPr>
        <w:t>First and foremost, I would ask Mrs. Johnson “how she is getting along and what her daily concerns are (</w:t>
      </w:r>
      <w:proofErr w:type="spellStart"/>
      <w:r w:rsidR="00E319BD" w:rsidRPr="00E319BD">
        <w:rPr>
          <w:rFonts w:ascii="Times New Roman" w:hAnsi="Times New Roman" w:cs="Times New Roman"/>
          <w:sz w:val="24"/>
          <w:szCs w:val="24"/>
        </w:rPr>
        <w:t>Pierini</w:t>
      </w:r>
      <w:proofErr w:type="spellEnd"/>
      <w:r w:rsidR="00E319BD" w:rsidRPr="00E319BD">
        <w:rPr>
          <w:rFonts w:ascii="Times New Roman" w:hAnsi="Times New Roman" w:cs="Times New Roman"/>
          <w:sz w:val="24"/>
          <w:szCs w:val="24"/>
        </w:rPr>
        <w:t xml:space="preserve"> &amp; Volker, 2009</w:t>
      </w:r>
      <w:r w:rsidRPr="00E319BD">
        <w:rPr>
          <w:rFonts w:ascii="Times New Roman" w:hAnsi="Times New Roman" w:cs="Times New Roman"/>
          <w:sz w:val="24"/>
          <w:szCs w:val="24"/>
        </w:rPr>
        <w:t xml:space="preserve">).” </w:t>
      </w:r>
      <w:r w:rsidR="00315074">
        <w:rPr>
          <w:rFonts w:ascii="Times New Roman" w:hAnsi="Times New Roman" w:cs="Times New Roman"/>
          <w:sz w:val="24"/>
          <w:szCs w:val="24"/>
        </w:rPr>
        <w:t xml:space="preserve">Similar to questions used in a case study performed by </w:t>
      </w:r>
      <w:proofErr w:type="spellStart"/>
      <w:r w:rsidR="00315074">
        <w:rPr>
          <w:rFonts w:ascii="Times New Roman" w:hAnsi="Times New Roman" w:cs="Times New Roman"/>
          <w:sz w:val="24"/>
          <w:szCs w:val="24"/>
        </w:rPr>
        <w:t>Pierini</w:t>
      </w:r>
      <w:proofErr w:type="spellEnd"/>
      <w:r w:rsidR="00315074">
        <w:rPr>
          <w:rFonts w:ascii="Times New Roman" w:hAnsi="Times New Roman" w:cs="Times New Roman"/>
          <w:sz w:val="24"/>
          <w:szCs w:val="24"/>
        </w:rPr>
        <w:t xml:space="preserve"> &amp; Volker (2009), I would also ask Mrs. Johnson: what is the most challenging part of living alone in community at your age; do you have any concerns about managing your health or illness; what is your quality of life like; what are your best resources (people or other); any doubts or worries about the future (living alone); finally, is there anything else you would like to share.</w:t>
      </w:r>
      <w:r w:rsidR="00A55679">
        <w:rPr>
          <w:rFonts w:ascii="Times New Roman" w:hAnsi="Times New Roman" w:cs="Times New Roman"/>
          <w:sz w:val="24"/>
          <w:szCs w:val="24"/>
        </w:rPr>
        <w:t xml:space="preserve"> Asking these particular questions would help me, as the nurse, to understand more about Mrs. Johnson’s home life, as well as how she feels about her living situation. If Mrs. Johnson were to tell me she were unhappy in her living situation, I could make suggestions </w:t>
      </w:r>
      <w:r w:rsidR="00A40019">
        <w:rPr>
          <w:rFonts w:ascii="Times New Roman" w:hAnsi="Times New Roman" w:cs="Times New Roman"/>
          <w:sz w:val="24"/>
          <w:szCs w:val="24"/>
        </w:rPr>
        <w:t xml:space="preserve">for her (as well as refer her to someone who may be able to help her). </w:t>
      </w:r>
      <w:r w:rsidR="00315074">
        <w:rPr>
          <w:rFonts w:ascii="Times New Roman" w:hAnsi="Times New Roman" w:cs="Times New Roman"/>
          <w:sz w:val="24"/>
          <w:szCs w:val="24"/>
        </w:rPr>
        <w:t xml:space="preserve">  </w:t>
      </w:r>
    </w:p>
    <w:p w:rsidR="00B05670" w:rsidRPr="00B05670" w:rsidRDefault="009C13F6" w:rsidP="00B05670">
      <w:pPr>
        <w:rPr>
          <w:rFonts w:ascii="Times New Roman" w:hAnsi="Times New Roman" w:cs="Times New Roman"/>
          <w:sz w:val="24"/>
          <w:szCs w:val="24"/>
        </w:rPr>
      </w:pPr>
      <w:r>
        <w:rPr>
          <w:rStyle w:val="CommentReference"/>
        </w:rPr>
        <w:commentReference w:id="1"/>
      </w:r>
    </w:p>
    <w:p w:rsidR="00E319BD" w:rsidRDefault="00E319BD" w:rsidP="00B05670">
      <w:pPr>
        <w:rPr>
          <w:rFonts w:ascii="Times New Roman" w:hAnsi="Times New Roman" w:cs="Times New Roman"/>
          <w:sz w:val="24"/>
          <w:szCs w:val="24"/>
        </w:rPr>
      </w:pPr>
      <w:proofErr w:type="gramStart"/>
      <w:r w:rsidRPr="00E319BD">
        <w:rPr>
          <w:rFonts w:ascii="Times New Roman" w:hAnsi="Times New Roman" w:cs="Times New Roman"/>
          <w:sz w:val="24"/>
          <w:szCs w:val="24"/>
        </w:rPr>
        <w:t>Lehman, C. A., &amp; Poindexter, A. (2010).</w:t>
      </w:r>
      <w:proofErr w:type="gramEnd"/>
      <w:r w:rsidRPr="00E319BD">
        <w:rPr>
          <w:rFonts w:ascii="Times New Roman" w:hAnsi="Times New Roman" w:cs="Times New Roman"/>
          <w:sz w:val="24"/>
          <w:szCs w:val="24"/>
        </w:rPr>
        <w:t xml:space="preserve"> </w:t>
      </w:r>
      <w:proofErr w:type="gramStart"/>
      <w:r w:rsidRPr="00E319BD">
        <w:rPr>
          <w:rFonts w:ascii="Times New Roman" w:hAnsi="Times New Roman" w:cs="Times New Roman"/>
          <w:sz w:val="24"/>
          <w:szCs w:val="24"/>
        </w:rPr>
        <w:t>The aging population.</w:t>
      </w:r>
      <w:proofErr w:type="gramEnd"/>
      <w:r w:rsidRPr="00E319BD">
        <w:rPr>
          <w:rFonts w:ascii="Times New Roman" w:hAnsi="Times New Roman" w:cs="Times New Roman"/>
          <w:sz w:val="24"/>
          <w:szCs w:val="24"/>
        </w:rPr>
        <w:t xml:space="preserve"> In K. L. </w:t>
      </w:r>
      <w:proofErr w:type="spellStart"/>
      <w:r w:rsidRPr="00E319BD">
        <w:rPr>
          <w:rFonts w:ascii="Times New Roman" w:hAnsi="Times New Roman" w:cs="Times New Roman"/>
          <w:sz w:val="24"/>
          <w:szCs w:val="24"/>
        </w:rPr>
        <w:t>Mauk</w:t>
      </w:r>
      <w:proofErr w:type="spellEnd"/>
      <w:r w:rsidRPr="00E319BD">
        <w:rPr>
          <w:rFonts w:ascii="Times New Roman" w:hAnsi="Times New Roman" w:cs="Times New Roman"/>
          <w:sz w:val="24"/>
          <w:szCs w:val="24"/>
        </w:rPr>
        <w:t xml:space="preserve"> (Ed.),</w:t>
      </w:r>
      <w:r>
        <w:rPr>
          <w:rFonts w:ascii="Times New Roman" w:hAnsi="Times New Roman" w:cs="Times New Roman"/>
          <w:sz w:val="24"/>
          <w:szCs w:val="24"/>
        </w:rPr>
        <w:t xml:space="preserve"> </w:t>
      </w:r>
    </w:p>
    <w:p w:rsidR="00E319BD" w:rsidRDefault="00E319BD" w:rsidP="00E319BD">
      <w:pPr>
        <w:ind w:firstLine="720"/>
        <w:rPr>
          <w:rFonts w:ascii="Times New Roman" w:hAnsi="Times New Roman" w:cs="Times New Roman"/>
          <w:sz w:val="24"/>
          <w:szCs w:val="24"/>
        </w:rPr>
      </w:pPr>
      <w:proofErr w:type="spellStart"/>
      <w:r w:rsidRPr="00E319BD">
        <w:rPr>
          <w:rFonts w:ascii="Times New Roman" w:hAnsi="Times New Roman" w:cs="Times New Roman"/>
          <w:i/>
          <w:iCs/>
          <w:sz w:val="24"/>
          <w:szCs w:val="24"/>
        </w:rPr>
        <w:t>Gerontological</w:t>
      </w:r>
      <w:proofErr w:type="spellEnd"/>
      <w:r w:rsidRPr="00E319BD">
        <w:rPr>
          <w:rFonts w:ascii="Times New Roman" w:hAnsi="Times New Roman" w:cs="Times New Roman"/>
          <w:i/>
          <w:iCs/>
          <w:sz w:val="24"/>
          <w:szCs w:val="24"/>
        </w:rPr>
        <w:t xml:space="preserve"> nursing: Competencies for care</w:t>
      </w:r>
      <w:r w:rsidRPr="00E319BD">
        <w:rPr>
          <w:rFonts w:ascii="Times New Roman" w:hAnsi="Times New Roman" w:cs="Times New Roman"/>
          <w:sz w:val="24"/>
          <w:szCs w:val="24"/>
        </w:rPr>
        <w:t xml:space="preserve"> (2nd ed., pp. 26-49). Sudbury, </w:t>
      </w:r>
    </w:p>
    <w:p w:rsidR="00E319BD" w:rsidRDefault="00E319BD" w:rsidP="00E319BD">
      <w:pPr>
        <w:ind w:firstLine="720"/>
        <w:rPr>
          <w:rFonts w:ascii="Times New Roman" w:hAnsi="Times New Roman" w:cs="Times New Roman"/>
          <w:sz w:val="24"/>
          <w:szCs w:val="24"/>
        </w:rPr>
      </w:pPr>
      <w:commentRangeStart w:id="2"/>
      <w:r w:rsidRPr="00E319BD">
        <w:rPr>
          <w:rFonts w:ascii="Times New Roman" w:hAnsi="Times New Roman" w:cs="Times New Roman"/>
          <w:sz w:val="24"/>
          <w:szCs w:val="24"/>
        </w:rPr>
        <w:t>Massachusetts</w:t>
      </w:r>
      <w:commentRangeEnd w:id="2"/>
      <w:r w:rsidR="009C13F6">
        <w:rPr>
          <w:rStyle w:val="CommentReference"/>
        </w:rPr>
        <w:commentReference w:id="2"/>
      </w:r>
      <w:r w:rsidRPr="00E319BD">
        <w:rPr>
          <w:rFonts w:ascii="Times New Roman" w:hAnsi="Times New Roman" w:cs="Times New Roman"/>
          <w:sz w:val="24"/>
          <w:szCs w:val="24"/>
        </w:rPr>
        <w:t>: Jones and Bartlett.</w:t>
      </w:r>
    </w:p>
    <w:p w:rsidR="00B05670" w:rsidRDefault="00B05670" w:rsidP="00B05670">
      <w:pPr>
        <w:rPr>
          <w:rFonts w:ascii="Times New Roman" w:hAnsi="Times New Roman" w:cs="Times New Roman"/>
          <w:sz w:val="24"/>
          <w:szCs w:val="24"/>
        </w:rPr>
      </w:pPr>
      <w:proofErr w:type="spellStart"/>
      <w:r w:rsidRPr="00B05670">
        <w:rPr>
          <w:rFonts w:ascii="Times New Roman" w:hAnsi="Times New Roman" w:cs="Times New Roman"/>
          <w:sz w:val="24"/>
          <w:szCs w:val="24"/>
        </w:rPr>
        <w:t>Pierini</w:t>
      </w:r>
      <w:proofErr w:type="spellEnd"/>
      <w:r w:rsidRPr="00B05670">
        <w:rPr>
          <w:rFonts w:ascii="Times New Roman" w:hAnsi="Times New Roman" w:cs="Times New Roman"/>
          <w:sz w:val="24"/>
          <w:szCs w:val="24"/>
        </w:rPr>
        <w:t xml:space="preserve">, D. M., &amp; Volker, D. L. (2009, May 8). Living alone in community and over 85 years old: </w:t>
      </w:r>
    </w:p>
    <w:p w:rsidR="00B05670" w:rsidRDefault="00B05670" w:rsidP="00B05670">
      <w:pPr>
        <w:ind w:firstLine="720"/>
        <w:rPr>
          <w:rFonts w:ascii="Times New Roman" w:hAnsi="Times New Roman" w:cs="Times New Roman"/>
          <w:sz w:val="24"/>
          <w:szCs w:val="24"/>
        </w:rPr>
      </w:pPr>
      <w:proofErr w:type="gramStart"/>
      <w:r w:rsidRPr="00B05670">
        <w:rPr>
          <w:rFonts w:ascii="Times New Roman" w:hAnsi="Times New Roman" w:cs="Times New Roman"/>
          <w:sz w:val="24"/>
          <w:szCs w:val="24"/>
        </w:rPr>
        <w:t>a</w:t>
      </w:r>
      <w:proofErr w:type="gramEnd"/>
      <w:r w:rsidRPr="00B05670">
        <w:rPr>
          <w:rFonts w:ascii="Times New Roman" w:hAnsi="Times New Roman" w:cs="Times New Roman"/>
          <w:sz w:val="24"/>
          <w:szCs w:val="24"/>
        </w:rPr>
        <w:t xml:space="preserve"> case study. </w:t>
      </w:r>
      <w:proofErr w:type="gramStart"/>
      <w:r w:rsidRPr="00B05670">
        <w:rPr>
          <w:rFonts w:ascii="Times New Roman" w:hAnsi="Times New Roman" w:cs="Times New Roman"/>
          <w:i/>
          <w:iCs/>
          <w:sz w:val="24"/>
          <w:szCs w:val="24"/>
        </w:rPr>
        <w:t>Southern Online Journal of Nursing Research, 9</w:t>
      </w:r>
      <w:r w:rsidRPr="00B05670">
        <w:rPr>
          <w:rFonts w:ascii="Times New Roman" w:hAnsi="Times New Roman" w:cs="Times New Roman"/>
          <w:sz w:val="24"/>
          <w:szCs w:val="24"/>
        </w:rPr>
        <w:t>(1).</w:t>
      </w:r>
      <w:proofErr w:type="gramEnd"/>
      <w:r w:rsidRPr="00B05670">
        <w:rPr>
          <w:rFonts w:ascii="Times New Roman" w:hAnsi="Times New Roman" w:cs="Times New Roman"/>
          <w:sz w:val="24"/>
          <w:szCs w:val="24"/>
        </w:rPr>
        <w:t xml:space="preserve"> Retrieved from </w:t>
      </w:r>
    </w:p>
    <w:p w:rsidR="00B05670" w:rsidRDefault="005F09AF" w:rsidP="00B05670">
      <w:pPr>
        <w:ind w:left="720"/>
        <w:rPr>
          <w:rFonts w:ascii="Times New Roman" w:hAnsi="Times New Roman" w:cs="Times New Roman"/>
          <w:sz w:val="24"/>
          <w:szCs w:val="24"/>
        </w:rPr>
      </w:pPr>
      <w:hyperlink r:id="rId6" w:history="1">
        <w:r w:rsidR="006B65FC" w:rsidRPr="001972BF">
          <w:rPr>
            <w:rStyle w:val="Hyperlink"/>
            <w:rFonts w:ascii="Times New Roman" w:hAnsi="Times New Roman" w:cs="Times New Roman"/>
            <w:sz w:val="24"/>
            <w:szCs w:val="24"/>
          </w:rPr>
          <w:t>http://www.cinahl.com/cgi-bin/refsvc?jid=1911&amp;accno=2010235023</w:t>
        </w:r>
      </w:hyperlink>
    </w:p>
    <w:p w:rsidR="006B65FC" w:rsidRPr="00B05670" w:rsidRDefault="006B65FC" w:rsidP="00B05670">
      <w:pPr>
        <w:ind w:left="720"/>
        <w:rPr>
          <w:rFonts w:ascii="Times New Roman" w:hAnsi="Times New Roman" w:cs="Times New Roman"/>
          <w:i/>
          <w:iCs/>
          <w:sz w:val="24"/>
          <w:szCs w:val="24"/>
        </w:rPr>
      </w:pPr>
    </w:p>
    <w:p w:rsidR="00B05670" w:rsidRDefault="00B05670" w:rsidP="00B05670"/>
    <w:sectPr w:rsidR="00B05670" w:rsidSect="00E668AF">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17T22:23:00Z" w:initials="M">
    <w:p w:rsidR="009C13F6" w:rsidRDefault="009C13F6">
      <w:pPr>
        <w:pStyle w:val="CommentText"/>
      </w:pPr>
      <w:r>
        <w:rPr>
          <w:rStyle w:val="CommentReference"/>
        </w:rPr>
        <w:annotationRef/>
      </w:r>
      <w:r>
        <w:t>What about the APA title page</w:t>
      </w:r>
    </w:p>
    <w:p w:rsidR="009C13F6" w:rsidRDefault="009C13F6">
      <w:pPr>
        <w:pStyle w:val="CommentText"/>
      </w:pPr>
      <w:r>
        <w:t xml:space="preserve">Page numbers   </w:t>
      </w:r>
    </w:p>
    <w:p w:rsidR="009C13F6" w:rsidRDefault="009C13F6">
      <w:pPr>
        <w:pStyle w:val="CommentText"/>
      </w:pPr>
      <w:r>
        <w:t xml:space="preserve">Running head </w:t>
      </w:r>
    </w:p>
    <w:p w:rsidR="009C13F6" w:rsidRDefault="009C13F6">
      <w:pPr>
        <w:pStyle w:val="CommentText"/>
      </w:pPr>
    </w:p>
  </w:comment>
  <w:comment w:id="1" w:author="Mary" w:date="2012-01-17T22:22:00Z" w:initials="M">
    <w:p w:rsidR="009C13F6" w:rsidRDefault="009C13F6">
      <w:pPr>
        <w:pStyle w:val="CommentText"/>
      </w:pPr>
      <w:r>
        <w:rPr>
          <w:rStyle w:val="CommentReference"/>
        </w:rPr>
        <w:annotationRef/>
      </w:r>
      <w:r>
        <w:t>References need to be on another page with the title References</w:t>
      </w:r>
    </w:p>
  </w:comment>
  <w:comment w:id="2" w:author="Mary" w:date="2012-01-17T22:22:00Z" w:initials="M">
    <w:p w:rsidR="009C13F6" w:rsidRDefault="009C13F6">
      <w:pPr>
        <w:pStyle w:val="CommentText"/>
      </w:pPr>
      <w:r>
        <w:rPr>
          <w:rStyle w:val="CommentReference"/>
        </w:rPr>
        <w:annotationRef/>
      </w:r>
      <w:r>
        <w:t>MA</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61D4"/>
    <w:multiLevelType w:val="hybridMultilevel"/>
    <w:tmpl w:val="92847A12"/>
    <w:lvl w:ilvl="0" w:tplc="1E32A3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7F2757"/>
    <w:multiLevelType w:val="hybridMultilevel"/>
    <w:tmpl w:val="5636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5C68"/>
    <w:rsid w:val="00085C68"/>
    <w:rsid w:val="00315074"/>
    <w:rsid w:val="005F09AF"/>
    <w:rsid w:val="006B65FC"/>
    <w:rsid w:val="009C13F6"/>
    <w:rsid w:val="00A40019"/>
    <w:rsid w:val="00A55679"/>
    <w:rsid w:val="00B05670"/>
    <w:rsid w:val="00C64909"/>
    <w:rsid w:val="00E319BD"/>
    <w:rsid w:val="00E668AF"/>
    <w:rsid w:val="00F00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8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C68"/>
    <w:pPr>
      <w:ind w:left="720"/>
      <w:contextualSpacing/>
    </w:pPr>
  </w:style>
  <w:style w:type="character" w:styleId="Hyperlink">
    <w:name w:val="Hyperlink"/>
    <w:basedOn w:val="DefaultParagraphFont"/>
    <w:uiPriority w:val="99"/>
    <w:unhideWhenUsed/>
    <w:rsid w:val="00B05670"/>
    <w:rPr>
      <w:color w:val="0000FF" w:themeColor="hyperlink"/>
      <w:u w:val="single"/>
    </w:rPr>
  </w:style>
  <w:style w:type="character" w:styleId="CommentReference">
    <w:name w:val="annotation reference"/>
    <w:basedOn w:val="DefaultParagraphFont"/>
    <w:uiPriority w:val="99"/>
    <w:semiHidden/>
    <w:unhideWhenUsed/>
    <w:rsid w:val="009C13F6"/>
    <w:rPr>
      <w:sz w:val="16"/>
      <w:szCs w:val="16"/>
    </w:rPr>
  </w:style>
  <w:style w:type="paragraph" w:styleId="CommentText">
    <w:name w:val="annotation text"/>
    <w:basedOn w:val="Normal"/>
    <w:link w:val="CommentTextChar"/>
    <w:uiPriority w:val="99"/>
    <w:semiHidden/>
    <w:unhideWhenUsed/>
    <w:rsid w:val="009C13F6"/>
    <w:pPr>
      <w:spacing w:line="240" w:lineRule="auto"/>
    </w:pPr>
    <w:rPr>
      <w:sz w:val="20"/>
      <w:szCs w:val="20"/>
    </w:rPr>
  </w:style>
  <w:style w:type="character" w:customStyle="1" w:styleId="CommentTextChar">
    <w:name w:val="Comment Text Char"/>
    <w:basedOn w:val="DefaultParagraphFont"/>
    <w:link w:val="CommentText"/>
    <w:uiPriority w:val="99"/>
    <w:semiHidden/>
    <w:rsid w:val="009C13F6"/>
    <w:rPr>
      <w:sz w:val="20"/>
      <w:szCs w:val="20"/>
    </w:rPr>
  </w:style>
  <w:style w:type="paragraph" w:styleId="CommentSubject">
    <w:name w:val="annotation subject"/>
    <w:basedOn w:val="CommentText"/>
    <w:next w:val="CommentText"/>
    <w:link w:val="CommentSubjectChar"/>
    <w:uiPriority w:val="99"/>
    <w:semiHidden/>
    <w:unhideWhenUsed/>
    <w:rsid w:val="009C13F6"/>
    <w:rPr>
      <w:b/>
      <w:bCs/>
    </w:rPr>
  </w:style>
  <w:style w:type="character" w:customStyle="1" w:styleId="CommentSubjectChar">
    <w:name w:val="Comment Subject Char"/>
    <w:basedOn w:val="CommentTextChar"/>
    <w:link w:val="CommentSubject"/>
    <w:uiPriority w:val="99"/>
    <w:semiHidden/>
    <w:rsid w:val="009C13F6"/>
    <w:rPr>
      <w:b/>
      <w:bCs/>
    </w:rPr>
  </w:style>
  <w:style w:type="paragraph" w:styleId="BalloonText">
    <w:name w:val="Balloon Text"/>
    <w:basedOn w:val="Normal"/>
    <w:link w:val="BalloonTextChar"/>
    <w:uiPriority w:val="99"/>
    <w:semiHidden/>
    <w:unhideWhenUsed/>
    <w:rsid w:val="009C1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3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nahl.com/cgi-bin/refsvc?jid=1911&amp;accno=2010235023" TargetMode="Externa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535</Words>
  <Characters>3055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2012-01-18T04:24:00Z</dcterms:created>
  <dcterms:modified xsi:type="dcterms:W3CDTF">2012-01-18T04:24:00Z</dcterms:modified>
</cp:coreProperties>
</file>