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CDA" w:rsidRDefault="00527CDA" w:rsidP="00F231D1">
      <w:pPr>
        <w:rPr>
          <w:rFonts w:ascii="Times New Roman" w:hAnsi="Times New Roman"/>
          <w:sz w:val="24"/>
          <w:szCs w:val="24"/>
        </w:rPr>
      </w:pPr>
    </w:p>
    <w:p w:rsidR="00527CDA" w:rsidRDefault="00527CDA" w:rsidP="00F231D1">
      <w:pPr>
        <w:rPr>
          <w:rFonts w:ascii="Times New Roman" w:hAnsi="Times New Roman"/>
          <w:sz w:val="24"/>
          <w:szCs w:val="24"/>
        </w:rPr>
      </w:pPr>
    </w:p>
    <w:p w:rsidR="00EE5D01" w:rsidRDefault="00EE5D01" w:rsidP="00527CDA">
      <w:pPr>
        <w:jc w:val="center"/>
        <w:rPr>
          <w:rFonts w:ascii="Times New Roman" w:hAnsi="Times New Roman"/>
          <w:sz w:val="24"/>
          <w:szCs w:val="24"/>
        </w:rPr>
      </w:pPr>
    </w:p>
    <w:p w:rsidR="00EE5D01" w:rsidRDefault="00EE5D01" w:rsidP="00527CDA">
      <w:pPr>
        <w:jc w:val="center"/>
        <w:rPr>
          <w:rFonts w:ascii="Times New Roman" w:hAnsi="Times New Roman"/>
          <w:sz w:val="24"/>
          <w:szCs w:val="24"/>
        </w:rPr>
      </w:pPr>
    </w:p>
    <w:p w:rsidR="00EE5D01" w:rsidRDefault="00EE5D01" w:rsidP="00527CDA">
      <w:pPr>
        <w:jc w:val="center"/>
        <w:rPr>
          <w:rFonts w:ascii="Times New Roman" w:hAnsi="Times New Roman"/>
          <w:sz w:val="24"/>
          <w:szCs w:val="24"/>
        </w:rPr>
      </w:pPr>
    </w:p>
    <w:p w:rsidR="00EE5D01" w:rsidRDefault="00EE5D01" w:rsidP="00527CDA">
      <w:pPr>
        <w:jc w:val="center"/>
        <w:rPr>
          <w:rFonts w:ascii="Times New Roman" w:hAnsi="Times New Roman"/>
          <w:sz w:val="24"/>
          <w:szCs w:val="24"/>
        </w:rPr>
      </w:pPr>
    </w:p>
    <w:p w:rsidR="00EE5D01" w:rsidRDefault="00EE5D01" w:rsidP="00527CDA">
      <w:pPr>
        <w:jc w:val="center"/>
        <w:rPr>
          <w:rFonts w:ascii="Times New Roman" w:hAnsi="Times New Roman"/>
          <w:sz w:val="24"/>
          <w:szCs w:val="24"/>
        </w:rPr>
      </w:pPr>
    </w:p>
    <w:p w:rsidR="00EE5D01" w:rsidRDefault="00EE5D01" w:rsidP="00527CDA">
      <w:pPr>
        <w:jc w:val="center"/>
        <w:rPr>
          <w:rFonts w:ascii="Times New Roman" w:hAnsi="Times New Roman"/>
          <w:sz w:val="24"/>
          <w:szCs w:val="24"/>
        </w:rPr>
      </w:pPr>
    </w:p>
    <w:p w:rsidR="00527CDA" w:rsidRDefault="00527CDA" w:rsidP="00297035">
      <w:pPr>
        <w:spacing w:line="480" w:lineRule="auto"/>
        <w:jc w:val="center"/>
        <w:rPr>
          <w:rFonts w:ascii="Times New Roman" w:hAnsi="Times New Roman"/>
          <w:sz w:val="24"/>
          <w:szCs w:val="24"/>
        </w:rPr>
      </w:pPr>
      <w:r>
        <w:rPr>
          <w:rFonts w:ascii="Times New Roman" w:hAnsi="Times New Roman"/>
          <w:sz w:val="24"/>
          <w:szCs w:val="24"/>
        </w:rPr>
        <w:t>Week one Assignment</w:t>
      </w:r>
    </w:p>
    <w:p w:rsidR="00527CDA" w:rsidRDefault="00527CDA" w:rsidP="00297035">
      <w:pPr>
        <w:spacing w:line="480" w:lineRule="auto"/>
        <w:jc w:val="center"/>
        <w:rPr>
          <w:rFonts w:ascii="Times New Roman" w:hAnsi="Times New Roman"/>
          <w:sz w:val="24"/>
          <w:szCs w:val="24"/>
        </w:rPr>
      </w:pPr>
      <w:r>
        <w:rPr>
          <w:rFonts w:ascii="Times New Roman" w:hAnsi="Times New Roman"/>
          <w:sz w:val="24"/>
          <w:szCs w:val="24"/>
        </w:rPr>
        <w:t>Jamie S. Jones</w:t>
      </w:r>
    </w:p>
    <w:p w:rsidR="00527CDA" w:rsidRDefault="00B10E36" w:rsidP="00297035">
      <w:pPr>
        <w:spacing w:line="480" w:lineRule="auto"/>
        <w:jc w:val="center"/>
        <w:rPr>
          <w:rFonts w:ascii="Times New Roman" w:hAnsi="Times New Roman"/>
          <w:sz w:val="24"/>
          <w:szCs w:val="24"/>
        </w:rPr>
      </w:pPr>
      <w:r>
        <w:rPr>
          <w:rFonts w:ascii="Times New Roman" w:hAnsi="Times New Roman"/>
          <w:sz w:val="24"/>
          <w:szCs w:val="24"/>
        </w:rPr>
        <w:t>Lakeview College of Nursing</w:t>
      </w:r>
    </w:p>
    <w:p w:rsidR="000F3A86" w:rsidRDefault="000F3A86" w:rsidP="00297035">
      <w:pPr>
        <w:spacing w:line="480" w:lineRule="auto"/>
        <w:jc w:val="center"/>
        <w:rPr>
          <w:rFonts w:ascii="Times New Roman" w:hAnsi="Times New Roman"/>
          <w:sz w:val="24"/>
          <w:szCs w:val="24"/>
        </w:rPr>
      </w:pPr>
      <w:r>
        <w:rPr>
          <w:rFonts w:ascii="Times New Roman" w:hAnsi="Times New Roman"/>
          <w:sz w:val="24"/>
          <w:szCs w:val="24"/>
        </w:rPr>
        <w:t>N302</w:t>
      </w:r>
    </w:p>
    <w:p w:rsidR="000F3A86" w:rsidRDefault="00DE3DE4" w:rsidP="00297035">
      <w:pPr>
        <w:spacing w:line="480" w:lineRule="auto"/>
        <w:jc w:val="center"/>
        <w:rPr>
          <w:rFonts w:ascii="Times New Roman" w:hAnsi="Times New Roman"/>
          <w:sz w:val="24"/>
          <w:szCs w:val="24"/>
        </w:rPr>
      </w:pPr>
      <w:r>
        <w:rPr>
          <w:rFonts w:ascii="Times New Roman" w:hAnsi="Times New Roman"/>
          <w:sz w:val="24"/>
          <w:szCs w:val="24"/>
        </w:rPr>
        <w:t>May 28</w:t>
      </w:r>
      <w:r w:rsidR="000F3A86">
        <w:rPr>
          <w:rFonts w:ascii="Times New Roman" w:hAnsi="Times New Roman"/>
          <w:sz w:val="24"/>
          <w:szCs w:val="24"/>
        </w:rPr>
        <w:t>, 2010</w:t>
      </w:r>
    </w:p>
    <w:p w:rsidR="00527CDA" w:rsidRDefault="00527CDA" w:rsidP="00297035">
      <w:pPr>
        <w:spacing w:line="480" w:lineRule="auto"/>
        <w:rPr>
          <w:rFonts w:ascii="Times New Roman" w:hAnsi="Times New Roman"/>
          <w:sz w:val="24"/>
          <w:szCs w:val="24"/>
        </w:rPr>
      </w:pPr>
    </w:p>
    <w:p w:rsidR="00527CDA" w:rsidRDefault="00527CDA" w:rsidP="00F231D1">
      <w:pPr>
        <w:rPr>
          <w:rFonts w:ascii="Times New Roman" w:hAnsi="Times New Roman"/>
          <w:sz w:val="24"/>
          <w:szCs w:val="24"/>
        </w:rPr>
      </w:pPr>
    </w:p>
    <w:p w:rsidR="00527CDA" w:rsidRDefault="00527CDA" w:rsidP="00F231D1">
      <w:pPr>
        <w:rPr>
          <w:rFonts w:ascii="Times New Roman" w:hAnsi="Times New Roman"/>
          <w:sz w:val="24"/>
          <w:szCs w:val="24"/>
        </w:rPr>
      </w:pPr>
    </w:p>
    <w:p w:rsidR="00527CDA" w:rsidRDefault="00527CDA" w:rsidP="00F231D1">
      <w:pPr>
        <w:rPr>
          <w:rFonts w:ascii="Times New Roman" w:hAnsi="Times New Roman"/>
          <w:sz w:val="24"/>
          <w:szCs w:val="24"/>
        </w:rPr>
      </w:pPr>
    </w:p>
    <w:p w:rsidR="00527CDA" w:rsidRDefault="00527CDA" w:rsidP="00F231D1">
      <w:pPr>
        <w:rPr>
          <w:rFonts w:ascii="Times New Roman" w:hAnsi="Times New Roman"/>
          <w:sz w:val="24"/>
          <w:szCs w:val="24"/>
        </w:rPr>
      </w:pPr>
    </w:p>
    <w:p w:rsidR="00527CDA" w:rsidRDefault="00527CDA" w:rsidP="00F231D1">
      <w:pPr>
        <w:rPr>
          <w:rFonts w:ascii="Times New Roman" w:hAnsi="Times New Roman"/>
          <w:sz w:val="24"/>
          <w:szCs w:val="24"/>
        </w:rPr>
      </w:pPr>
    </w:p>
    <w:p w:rsidR="00527CDA" w:rsidRDefault="00527CDA" w:rsidP="00F231D1">
      <w:pPr>
        <w:rPr>
          <w:rFonts w:ascii="Times New Roman" w:hAnsi="Times New Roman"/>
          <w:sz w:val="24"/>
          <w:szCs w:val="24"/>
        </w:rPr>
      </w:pPr>
    </w:p>
    <w:p w:rsidR="00527CDA" w:rsidRDefault="00527CDA" w:rsidP="00F231D1">
      <w:pPr>
        <w:rPr>
          <w:rFonts w:ascii="Times New Roman" w:hAnsi="Times New Roman"/>
          <w:sz w:val="24"/>
          <w:szCs w:val="24"/>
        </w:rPr>
      </w:pPr>
    </w:p>
    <w:p w:rsidR="00B10E36" w:rsidRDefault="00B10E36" w:rsidP="00F231D1">
      <w:pPr>
        <w:rPr>
          <w:rFonts w:ascii="Times New Roman" w:hAnsi="Times New Roman"/>
          <w:sz w:val="24"/>
          <w:szCs w:val="24"/>
        </w:rPr>
      </w:pPr>
    </w:p>
    <w:p w:rsidR="00B10E36" w:rsidRDefault="00B10E36" w:rsidP="00F231D1">
      <w:pPr>
        <w:rPr>
          <w:rFonts w:ascii="Times New Roman" w:hAnsi="Times New Roman"/>
          <w:sz w:val="24"/>
          <w:szCs w:val="24"/>
        </w:rPr>
      </w:pPr>
    </w:p>
    <w:p w:rsidR="00B10E36" w:rsidRDefault="00B10E36" w:rsidP="00F231D1">
      <w:pPr>
        <w:rPr>
          <w:rFonts w:ascii="Times New Roman" w:hAnsi="Times New Roman"/>
          <w:sz w:val="24"/>
          <w:szCs w:val="24"/>
        </w:rPr>
      </w:pPr>
    </w:p>
    <w:p w:rsidR="00B10E36" w:rsidRDefault="00B10E36" w:rsidP="00F231D1">
      <w:pPr>
        <w:rPr>
          <w:rFonts w:ascii="Times New Roman" w:hAnsi="Times New Roman"/>
          <w:sz w:val="24"/>
          <w:szCs w:val="24"/>
        </w:rPr>
      </w:pPr>
    </w:p>
    <w:p w:rsidR="00B10E36" w:rsidRDefault="00B10E36" w:rsidP="00F231D1">
      <w:pPr>
        <w:rPr>
          <w:rFonts w:ascii="Times New Roman" w:hAnsi="Times New Roman"/>
          <w:sz w:val="24"/>
          <w:szCs w:val="24"/>
        </w:rPr>
      </w:pPr>
    </w:p>
    <w:p w:rsidR="00B10E36" w:rsidRDefault="00B10E36" w:rsidP="00F231D1">
      <w:pPr>
        <w:rPr>
          <w:rFonts w:ascii="Times New Roman" w:hAnsi="Times New Roman"/>
          <w:sz w:val="24"/>
          <w:szCs w:val="24"/>
        </w:rPr>
      </w:pPr>
    </w:p>
    <w:p w:rsidR="00B10E36" w:rsidRDefault="00B10E36" w:rsidP="00F231D1">
      <w:pPr>
        <w:rPr>
          <w:rFonts w:ascii="Times New Roman" w:hAnsi="Times New Roman"/>
          <w:sz w:val="24"/>
          <w:szCs w:val="24"/>
        </w:rPr>
      </w:pPr>
    </w:p>
    <w:p w:rsidR="00B10E36" w:rsidRDefault="00B10E36" w:rsidP="00F231D1">
      <w:pPr>
        <w:rPr>
          <w:rFonts w:ascii="Times New Roman" w:hAnsi="Times New Roman"/>
          <w:sz w:val="24"/>
          <w:szCs w:val="24"/>
        </w:rPr>
      </w:pPr>
    </w:p>
    <w:p w:rsidR="00B10E36" w:rsidRDefault="00B10E36" w:rsidP="00F231D1">
      <w:pPr>
        <w:rPr>
          <w:rFonts w:ascii="Times New Roman" w:hAnsi="Times New Roman"/>
          <w:sz w:val="24"/>
          <w:szCs w:val="24"/>
        </w:rPr>
      </w:pPr>
    </w:p>
    <w:p w:rsidR="00B10E36" w:rsidRDefault="00B10E36" w:rsidP="00F231D1">
      <w:pPr>
        <w:rPr>
          <w:rFonts w:ascii="Times New Roman" w:hAnsi="Times New Roman"/>
          <w:sz w:val="24"/>
          <w:szCs w:val="24"/>
        </w:rPr>
      </w:pPr>
    </w:p>
    <w:p w:rsidR="00B10E36" w:rsidRDefault="00B10E36" w:rsidP="00F231D1">
      <w:pPr>
        <w:rPr>
          <w:rFonts w:ascii="Times New Roman" w:hAnsi="Times New Roman"/>
          <w:sz w:val="24"/>
          <w:szCs w:val="24"/>
        </w:rPr>
      </w:pPr>
    </w:p>
    <w:p w:rsidR="00B10E36" w:rsidRDefault="00B10E36" w:rsidP="00F231D1">
      <w:pPr>
        <w:rPr>
          <w:rFonts w:ascii="Times New Roman" w:hAnsi="Times New Roman"/>
          <w:sz w:val="24"/>
          <w:szCs w:val="24"/>
        </w:rPr>
      </w:pPr>
    </w:p>
    <w:p w:rsidR="00B10E36" w:rsidRDefault="00B10E36" w:rsidP="00F231D1">
      <w:pPr>
        <w:rPr>
          <w:rFonts w:ascii="Times New Roman" w:hAnsi="Times New Roman"/>
          <w:sz w:val="24"/>
          <w:szCs w:val="24"/>
        </w:rPr>
      </w:pPr>
    </w:p>
    <w:p w:rsidR="00B10E36" w:rsidRDefault="00B10E36" w:rsidP="00F231D1">
      <w:pPr>
        <w:rPr>
          <w:rFonts w:ascii="Times New Roman" w:hAnsi="Times New Roman"/>
          <w:sz w:val="24"/>
          <w:szCs w:val="24"/>
        </w:rPr>
      </w:pPr>
    </w:p>
    <w:p w:rsidR="00B10E36" w:rsidRDefault="00B10E36" w:rsidP="00F231D1">
      <w:pPr>
        <w:rPr>
          <w:rFonts w:ascii="Times New Roman" w:hAnsi="Times New Roman"/>
          <w:sz w:val="24"/>
          <w:szCs w:val="24"/>
        </w:rPr>
      </w:pPr>
    </w:p>
    <w:p w:rsidR="00B10E36" w:rsidRDefault="00B10E36" w:rsidP="00F231D1">
      <w:pPr>
        <w:rPr>
          <w:rFonts w:ascii="Times New Roman" w:hAnsi="Times New Roman"/>
          <w:sz w:val="24"/>
          <w:szCs w:val="24"/>
        </w:rPr>
      </w:pPr>
    </w:p>
    <w:p w:rsidR="00297035" w:rsidRDefault="00297035" w:rsidP="00F231D1">
      <w:pPr>
        <w:rPr>
          <w:rFonts w:ascii="Times New Roman" w:hAnsi="Times New Roman"/>
          <w:sz w:val="24"/>
          <w:szCs w:val="24"/>
        </w:rPr>
      </w:pPr>
    </w:p>
    <w:p w:rsidR="00297035" w:rsidRDefault="00297035" w:rsidP="00F231D1">
      <w:pPr>
        <w:rPr>
          <w:rFonts w:ascii="Times New Roman" w:hAnsi="Times New Roman"/>
          <w:sz w:val="24"/>
          <w:szCs w:val="24"/>
        </w:rPr>
      </w:pPr>
    </w:p>
    <w:p w:rsidR="00297035" w:rsidRDefault="00297035" w:rsidP="00F231D1">
      <w:pPr>
        <w:rPr>
          <w:rFonts w:ascii="Times New Roman" w:hAnsi="Times New Roman"/>
          <w:sz w:val="24"/>
          <w:szCs w:val="24"/>
        </w:rPr>
      </w:pPr>
    </w:p>
    <w:p w:rsidR="000F3A86" w:rsidRDefault="000F3A86" w:rsidP="000F3A86">
      <w:pPr>
        <w:rPr>
          <w:rFonts w:ascii="Times New Roman" w:hAnsi="Times New Roman"/>
          <w:sz w:val="24"/>
          <w:szCs w:val="24"/>
        </w:rPr>
      </w:pPr>
    </w:p>
    <w:p w:rsidR="000F3A86" w:rsidRDefault="00297035" w:rsidP="00297035">
      <w:pPr>
        <w:spacing w:line="480" w:lineRule="auto"/>
        <w:jc w:val="center"/>
        <w:rPr>
          <w:rFonts w:ascii="Times New Roman" w:hAnsi="Times New Roman"/>
          <w:sz w:val="24"/>
          <w:szCs w:val="24"/>
        </w:rPr>
      </w:pPr>
      <w:r>
        <w:rPr>
          <w:rFonts w:ascii="Times New Roman" w:hAnsi="Times New Roman"/>
          <w:sz w:val="24"/>
          <w:szCs w:val="24"/>
        </w:rPr>
        <w:t>Week One Assignment</w:t>
      </w:r>
    </w:p>
    <w:p w:rsidR="003B7B20" w:rsidRDefault="00EC79A6" w:rsidP="00EC79A6">
      <w:pPr>
        <w:spacing w:line="480" w:lineRule="auto"/>
        <w:rPr>
          <w:rFonts w:ascii="Times New Roman" w:hAnsi="Times New Roman"/>
          <w:sz w:val="24"/>
          <w:szCs w:val="24"/>
        </w:rPr>
      </w:pPr>
      <w:r>
        <w:rPr>
          <w:rFonts w:ascii="Times New Roman" w:hAnsi="Times New Roman"/>
          <w:sz w:val="24"/>
          <w:szCs w:val="24"/>
        </w:rPr>
        <w:t xml:space="preserve">1. </w:t>
      </w:r>
      <w:r w:rsidR="00FA43E8" w:rsidRPr="007407D9">
        <w:rPr>
          <w:rFonts w:ascii="Times New Roman" w:hAnsi="Times New Roman"/>
          <w:sz w:val="24"/>
          <w:szCs w:val="24"/>
        </w:rPr>
        <w:t xml:space="preserve">The nursing student was overwhelmed by the number of research articles the search engine returned. She was able to quickly read through the </w:t>
      </w:r>
      <w:r w:rsidR="00FA43E8" w:rsidRPr="007407D9">
        <w:rPr>
          <w:rFonts w:ascii="Times New Roman" w:hAnsi="Times New Roman"/>
          <w:sz w:val="24"/>
          <w:szCs w:val="24"/>
          <w:u w:val="single"/>
        </w:rPr>
        <w:t>abstracts</w:t>
      </w:r>
      <w:r w:rsidR="00FA43E8" w:rsidRPr="007407D9">
        <w:rPr>
          <w:rFonts w:ascii="Times New Roman" w:hAnsi="Times New Roman"/>
          <w:sz w:val="24"/>
          <w:szCs w:val="24"/>
        </w:rPr>
        <w:t xml:space="preserve"> of each report and determine if the study paralleled her research topic and wo</w:t>
      </w:r>
      <w:r w:rsidR="00F63270">
        <w:rPr>
          <w:rFonts w:ascii="Times New Roman" w:hAnsi="Times New Roman"/>
          <w:sz w:val="24"/>
          <w:szCs w:val="24"/>
        </w:rPr>
        <w:t>uld assist in her research (Macnee &amp; McCabe, 2008, p. 15).</w:t>
      </w:r>
    </w:p>
    <w:p w:rsidR="003B7B20" w:rsidRDefault="00EC79A6" w:rsidP="00EC79A6">
      <w:pPr>
        <w:spacing w:line="480" w:lineRule="auto"/>
        <w:rPr>
          <w:rFonts w:ascii="Times New Roman" w:hAnsi="Times New Roman"/>
          <w:sz w:val="24"/>
          <w:szCs w:val="24"/>
        </w:rPr>
      </w:pPr>
      <w:r>
        <w:rPr>
          <w:rFonts w:ascii="Times New Roman" w:hAnsi="Times New Roman"/>
          <w:sz w:val="24"/>
          <w:szCs w:val="24"/>
        </w:rPr>
        <w:t xml:space="preserve">2. </w:t>
      </w:r>
      <w:r w:rsidR="003B7B20">
        <w:rPr>
          <w:rFonts w:ascii="Times New Roman" w:hAnsi="Times New Roman"/>
          <w:sz w:val="24"/>
          <w:szCs w:val="24"/>
        </w:rPr>
        <w:t xml:space="preserve">The researcher was surprised the female subjects did not grow at a quicker rate with increased hormones. Again, the </w:t>
      </w:r>
      <w:r w:rsidR="003B7B20" w:rsidRPr="00B5172B">
        <w:rPr>
          <w:rFonts w:ascii="Times New Roman" w:hAnsi="Times New Roman"/>
          <w:sz w:val="24"/>
          <w:szCs w:val="24"/>
          <w:u w:val="single"/>
        </w:rPr>
        <w:t>dependent variable</w:t>
      </w:r>
      <w:r w:rsidR="003B7B20">
        <w:rPr>
          <w:rFonts w:ascii="Times New Roman" w:hAnsi="Times New Roman"/>
          <w:sz w:val="24"/>
          <w:szCs w:val="24"/>
        </w:rPr>
        <w:t>, the females</w:t>
      </w:r>
      <w:r w:rsidR="00DE3DE4">
        <w:rPr>
          <w:rFonts w:ascii="Times New Roman" w:hAnsi="Times New Roman"/>
          <w:sz w:val="24"/>
          <w:szCs w:val="24"/>
        </w:rPr>
        <w:t>’ growth rates</w:t>
      </w:r>
      <w:r w:rsidR="003B7B20">
        <w:rPr>
          <w:rFonts w:ascii="Times New Roman" w:hAnsi="Times New Roman"/>
          <w:sz w:val="24"/>
          <w:szCs w:val="24"/>
        </w:rPr>
        <w:t xml:space="preserve"> were not influenced by the changing of the indep</w:t>
      </w:r>
      <w:r w:rsidR="00F63270">
        <w:rPr>
          <w:rFonts w:ascii="Times New Roman" w:hAnsi="Times New Roman"/>
          <w:sz w:val="24"/>
          <w:szCs w:val="24"/>
        </w:rPr>
        <w:t xml:space="preserve">endent variable, the hormones (Macnee &amp; McCabe, 2008, p. </w:t>
      </w:r>
      <w:r w:rsidR="003B7B20">
        <w:rPr>
          <w:rFonts w:ascii="Times New Roman" w:hAnsi="Times New Roman"/>
          <w:sz w:val="24"/>
          <w:szCs w:val="24"/>
        </w:rPr>
        <w:t>418)</w:t>
      </w:r>
      <w:r w:rsidR="00F63270">
        <w:rPr>
          <w:rFonts w:ascii="Times New Roman" w:hAnsi="Times New Roman"/>
          <w:sz w:val="24"/>
          <w:szCs w:val="24"/>
        </w:rPr>
        <w:t>.</w:t>
      </w:r>
    </w:p>
    <w:p w:rsidR="003B7B20" w:rsidRDefault="00EC79A6" w:rsidP="00297035">
      <w:pPr>
        <w:spacing w:line="480" w:lineRule="auto"/>
        <w:rPr>
          <w:rFonts w:ascii="Times New Roman" w:hAnsi="Times New Roman"/>
          <w:sz w:val="24"/>
          <w:szCs w:val="24"/>
        </w:rPr>
      </w:pPr>
      <w:r>
        <w:rPr>
          <w:rFonts w:ascii="Times New Roman" w:hAnsi="Times New Roman"/>
          <w:sz w:val="24"/>
          <w:szCs w:val="24"/>
        </w:rPr>
        <w:t xml:space="preserve">3. </w:t>
      </w:r>
      <w:r w:rsidR="003B7B20" w:rsidRPr="007407D9">
        <w:rPr>
          <w:rFonts w:ascii="Times New Roman" w:hAnsi="Times New Roman"/>
          <w:sz w:val="24"/>
          <w:szCs w:val="24"/>
        </w:rPr>
        <w:t xml:space="preserve">While providing care for a Jewish patient with an unfamiliar diagnosis the nurse practiced </w:t>
      </w:r>
      <w:r w:rsidR="003B7B20" w:rsidRPr="007407D9">
        <w:rPr>
          <w:rFonts w:ascii="Times New Roman" w:hAnsi="Times New Roman"/>
          <w:sz w:val="24"/>
          <w:szCs w:val="24"/>
          <w:u w:val="single"/>
        </w:rPr>
        <w:t>evidence based nursing</w:t>
      </w:r>
      <w:r w:rsidR="003B7B20" w:rsidRPr="007407D9">
        <w:rPr>
          <w:rFonts w:ascii="Times New Roman" w:hAnsi="Times New Roman"/>
          <w:sz w:val="24"/>
          <w:szCs w:val="24"/>
        </w:rPr>
        <w:t xml:space="preserve"> by reviewing and interpreting the current research of the unfamiliar diagnosis. She also gathered information on the religious preferences of the patient prior to dete</w:t>
      </w:r>
      <w:r w:rsidR="00F63270">
        <w:rPr>
          <w:rFonts w:ascii="Times New Roman" w:hAnsi="Times New Roman"/>
          <w:sz w:val="24"/>
          <w:szCs w:val="24"/>
        </w:rPr>
        <w:t xml:space="preserve">rmining the best plan of care (Macnee &amp; McCabe, 2008, p. </w:t>
      </w:r>
      <w:r w:rsidR="003B7B20" w:rsidRPr="007407D9">
        <w:rPr>
          <w:rFonts w:ascii="Times New Roman" w:hAnsi="Times New Roman"/>
          <w:sz w:val="24"/>
          <w:szCs w:val="24"/>
        </w:rPr>
        <w:t>4)</w:t>
      </w:r>
      <w:r w:rsidR="00F63270">
        <w:rPr>
          <w:rFonts w:ascii="Times New Roman" w:hAnsi="Times New Roman"/>
          <w:sz w:val="24"/>
          <w:szCs w:val="24"/>
        </w:rPr>
        <w:t>.</w:t>
      </w:r>
    </w:p>
    <w:p w:rsidR="003B7B20" w:rsidRDefault="00EC79A6" w:rsidP="00297035">
      <w:pPr>
        <w:spacing w:line="480" w:lineRule="auto"/>
        <w:rPr>
          <w:rFonts w:ascii="Times New Roman" w:hAnsi="Times New Roman"/>
          <w:sz w:val="24"/>
          <w:szCs w:val="24"/>
        </w:rPr>
      </w:pPr>
      <w:r>
        <w:rPr>
          <w:rFonts w:ascii="Times New Roman" w:hAnsi="Times New Roman"/>
          <w:sz w:val="24"/>
          <w:szCs w:val="24"/>
        </w:rPr>
        <w:t xml:space="preserve">4. </w:t>
      </w:r>
      <w:r w:rsidR="003B7B20">
        <w:rPr>
          <w:rFonts w:ascii="Times New Roman" w:hAnsi="Times New Roman"/>
          <w:sz w:val="24"/>
          <w:szCs w:val="24"/>
        </w:rPr>
        <w:t xml:space="preserve">The students were easily able to see the researcher’s </w:t>
      </w:r>
      <w:r w:rsidR="003B7B20" w:rsidRPr="001762EB">
        <w:rPr>
          <w:rFonts w:ascii="Times New Roman" w:hAnsi="Times New Roman"/>
          <w:sz w:val="24"/>
          <w:szCs w:val="24"/>
          <w:u w:val="single"/>
        </w:rPr>
        <w:t>findings</w:t>
      </w:r>
      <w:r w:rsidR="003B7B20">
        <w:rPr>
          <w:rFonts w:ascii="Times New Roman" w:hAnsi="Times New Roman"/>
          <w:sz w:val="24"/>
          <w:szCs w:val="24"/>
        </w:rPr>
        <w:t xml:space="preserve"> as they were listed as percents in the bar graph. However, after reading the researcher’s </w:t>
      </w:r>
      <w:r w:rsidR="003B7B20" w:rsidRPr="001762EB">
        <w:rPr>
          <w:rFonts w:ascii="Times New Roman" w:hAnsi="Times New Roman"/>
          <w:sz w:val="24"/>
          <w:szCs w:val="24"/>
          <w:u w:val="single"/>
        </w:rPr>
        <w:t>conclusions</w:t>
      </w:r>
      <w:r w:rsidR="003B7B20">
        <w:rPr>
          <w:rFonts w:ascii="Times New Roman" w:hAnsi="Times New Roman"/>
          <w:sz w:val="24"/>
          <w:szCs w:val="24"/>
        </w:rPr>
        <w:t xml:space="preserve"> of the study the students were able to comprehend exactly how the study impacted the use of safety needles on the unit</w:t>
      </w:r>
      <w:r w:rsidR="006F7EB0">
        <w:rPr>
          <w:rFonts w:ascii="Times New Roman" w:hAnsi="Times New Roman"/>
          <w:sz w:val="24"/>
          <w:szCs w:val="24"/>
        </w:rPr>
        <w:t xml:space="preserve"> (Macnee &amp; McCabe, 2008, p. </w:t>
      </w:r>
      <w:r w:rsidR="003B7B20">
        <w:rPr>
          <w:rFonts w:ascii="Times New Roman" w:hAnsi="Times New Roman"/>
          <w:sz w:val="24"/>
          <w:szCs w:val="24"/>
        </w:rPr>
        <w:t>23)</w:t>
      </w:r>
      <w:r w:rsidR="006F7EB0">
        <w:rPr>
          <w:rFonts w:ascii="Times New Roman" w:hAnsi="Times New Roman"/>
          <w:sz w:val="24"/>
          <w:szCs w:val="24"/>
        </w:rPr>
        <w:t>.</w:t>
      </w:r>
    </w:p>
    <w:p w:rsidR="003B7B20" w:rsidRDefault="00EC79A6" w:rsidP="00297035">
      <w:pPr>
        <w:spacing w:line="480" w:lineRule="auto"/>
        <w:rPr>
          <w:rFonts w:ascii="Times New Roman" w:hAnsi="Times New Roman"/>
          <w:sz w:val="24"/>
          <w:szCs w:val="24"/>
        </w:rPr>
      </w:pPr>
      <w:r>
        <w:rPr>
          <w:rFonts w:ascii="Times New Roman" w:hAnsi="Times New Roman"/>
          <w:sz w:val="24"/>
          <w:szCs w:val="24"/>
        </w:rPr>
        <w:t xml:space="preserve">5. </w:t>
      </w:r>
      <w:r w:rsidR="003B7B20">
        <w:rPr>
          <w:rFonts w:ascii="Times New Roman" w:hAnsi="Times New Roman"/>
          <w:sz w:val="24"/>
          <w:szCs w:val="24"/>
        </w:rPr>
        <w:t xml:space="preserve">The researcher manipulated the </w:t>
      </w:r>
      <w:r w:rsidR="003B7B20" w:rsidRPr="00B152CC">
        <w:rPr>
          <w:rFonts w:ascii="Times New Roman" w:hAnsi="Times New Roman"/>
          <w:sz w:val="24"/>
          <w:szCs w:val="24"/>
          <w:u w:val="single"/>
        </w:rPr>
        <w:t>independent variable</w:t>
      </w:r>
      <w:r w:rsidR="003B7B20">
        <w:rPr>
          <w:rFonts w:ascii="Times New Roman" w:hAnsi="Times New Roman"/>
          <w:sz w:val="24"/>
          <w:szCs w:val="24"/>
        </w:rPr>
        <w:t xml:space="preserve"> in the study by increasing the amount of growth hormone given over a period of one year. Increasing the dosage of hormone, the subjects increased in height quicker than those whom rem</w:t>
      </w:r>
      <w:r w:rsidR="006F7EB0">
        <w:rPr>
          <w:rFonts w:ascii="Times New Roman" w:hAnsi="Times New Roman"/>
          <w:sz w:val="24"/>
          <w:szCs w:val="24"/>
        </w:rPr>
        <w:t xml:space="preserve">ained getting the same dosage (Macnee &amp; McCabe, 2008, p. </w:t>
      </w:r>
      <w:r w:rsidR="003B7B20">
        <w:rPr>
          <w:rFonts w:ascii="Times New Roman" w:hAnsi="Times New Roman"/>
          <w:sz w:val="24"/>
          <w:szCs w:val="24"/>
        </w:rPr>
        <w:t>419)</w:t>
      </w:r>
      <w:r w:rsidR="006F7EB0">
        <w:rPr>
          <w:rFonts w:ascii="Times New Roman" w:hAnsi="Times New Roman"/>
          <w:sz w:val="24"/>
          <w:szCs w:val="24"/>
        </w:rPr>
        <w:t>.</w:t>
      </w:r>
    </w:p>
    <w:p w:rsidR="003B7B20" w:rsidRDefault="00EC79A6" w:rsidP="00297035">
      <w:pPr>
        <w:spacing w:line="480" w:lineRule="auto"/>
        <w:rPr>
          <w:rFonts w:ascii="Times New Roman" w:hAnsi="Times New Roman"/>
          <w:sz w:val="24"/>
          <w:szCs w:val="24"/>
        </w:rPr>
      </w:pPr>
      <w:r>
        <w:rPr>
          <w:rFonts w:ascii="Times New Roman" w:hAnsi="Times New Roman"/>
          <w:sz w:val="24"/>
          <w:szCs w:val="24"/>
        </w:rPr>
        <w:t xml:space="preserve">6. </w:t>
      </w:r>
      <w:r w:rsidR="003B7B20">
        <w:rPr>
          <w:rFonts w:ascii="Times New Roman" w:hAnsi="Times New Roman"/>
          <w:sz w:val="24"/>
          <w:szCs w:val="24"/>
        </w:rPr>
        <w:t xml:space="preserve">The student decided the study was not good data to include in her research. The author had used many </w:t>
      </w:r>
      <w:r w:rsidR="003B7B20" w:rsidRPr="003B7B20">
        <w:rPr>
          <w:rFonts w:ascii="Times New Roman" w:hAnsi="Times New Roman"/>
          <w:sz w:val="24"/>
          <w:szCs w:val="24"/>
          <w:u w:val="single"/>
        </w:rPr>
        <w:t>secondary sources</w:t>
      </w:r>
      <w:r w:rsidR="003B7B20">
        <w:rPr>
          <w:rFonts w:ascii="Times New Roman" w:hAnsi="Times New Roman"/>
          <w:sz w:val="24"/>
          <w:szCs w:val="24"/>
        </w:rPr>
        <w:t xml:space="preserve"> that included</w:t>
      </w:r>
      <w:r w:rsidR="00BF5C00">
        <w:rPr>
          <w:rFonts w:ascii="Times New Roman" w:hAnsi="Times New Roman"/>
          <w:sz w:val="24"/>
          <w:szCs w:val="24"/>
        </w:rPr>
        <w:t xml:space="preserve"> opinions not scientific facts (Macnee &amp; McCabe, 2008, p. 236).</w:t>
      </w:r>
    </w:p>
    <w:p w:rsidR="003B7B20" w:rsidRDefault="00EC79A6" w:rsidP="00297035">
      <w:pPr>
        <w:spacing w:line="480" w:lineRule="auto"/>
        <w:rPr>
          <w:rFonts w:ascii="Times New Roman" w:hAnsi="Times New Roman"/>
          <w:sz w:val="24"/>
          <w:szCs w:val="24"/>
        </w:rPr>
      </w:pPr>
      <w:r>
        <w:rPr>
          <w:rFonts w:ascii="Times New Roman" w:hAnsi="Times New Roman"/>
          <w:sz w:val="24"/>
          <w:szCs w:val="24"/>
        </w:rPr>
        <w:lastRenderedPageBreak/>
        <w:t xml:space="preserve">7. </w:t>
      </w:r>
      <w:r w:rsidR="003B7B20">
        <w:rPr>
          <w:rFonts w:ascii="Times New Roman" w:hAnsi="Times New Roman"/>
          <w:sz w:val="24"/>
          <w:szCs w:val="24"/>
        </w:rPr>
        <w:t xml:space="preserve">After reading the </w:t>
      </w:r>
      <w:r w:rsidR="003B7B20" w:rsidRPr="000F2AE5">
        <w:rPr>
          <w:rFonts w:ascii="Times New Roman" w:hAnsi="Times New Roman"/>
          <w:sz w:val="24"/>
          <w:szCs w:val="24"/>
          <w:u w:val="single"/>
        </w:rPr>
        <w:t xml:space="preserve">limitations </w:t>
      </w:r>
      <w:r w:rsidR="003B7B20">
        <w:rPr>
          <w:rFonts w:ascii="Times New Roman" w:hAnsi="Times New Roman"/>
          <w:sz w:val="24"/>
          <w:szCs w:val="24"/>
        </w:rPr>
        <w:t xml:space="preserve">in the conclusion, the students questioned whether to use the study’s data in clinical practice. The instructor reassured them all research studies have </w:t>
      </w:r>
      <w:r w:rsidR="003B7B20" w:rsidRPr="008F5E40">
        <w:rPr>
          <w:rFonts w:ascii="Times New Roman" w:hAnsi="Times New Roman"/>
          <w:sz w:val="24"/>
          <w:szCs w:val="24"/>
          <w:u w:val="single"/>
        </w:rPr>
        <w:t>limitations</w:t>
      </w:r>
      <w:r w:rsidR="003B7B20">
        <w:rPr>
          <w:rFonts w:ascii="Times New Roman" w:hAnsi="Times New Roman"/>
          <w:sz w:val="24"/>
          <w:szCs w:val="24"/>
        </w:rPr>
        <w:t xml:space="preserve"> which don’t mean they are invalid; rather the author is simply including the constr</w:t>
      </w:r>
      <w:r w:rsidR="00BF5C00">
        <w:rPr>
          <w:rFonts w:ascii="Times New Roman" w:hAnsi="Times New Roman"/>
          <w:sz w:val="24"/>
          <w:szCs w:val="24"/>
        </w:rPr>
        <w:t xml:space="preserve">aints of their knowledge base (Macnee &amp; McCabe, 2008, p. </w:t>
      </w:r>
      <w:r w:rsidR="003B7B20">
        <w:rPr>
          <w:rFonts w:ascii="Times New Roman" w:hAnsi="Times New Roman"/>
          <w:sz w:val="24"/>
          <w:szCs w:val="24"/>
        </w:rPr>
        <w:t>25)</w:t>
      </w:r>
      <w:r w:rsidR="00BF5C00">
        <w:rPr>
          <w:rFonts w:ascii="Times New Roman" w:hAnsi="Times New Roman"/>
          <w:sz w:val="24"/>
          <w:szCs w:val="24"/>
        </w:rPr>
        <w:t>.</w:t>
      </w:r>
    </w:p>
    <w:p w:rsidR="00393505" w:rsidRDefault="00EC79A6" w:rsidP="00297035">
      <w:pPr>
        <w:spacing w:line="480" w:lineRule="auto"/>
        <w:rPr>
          <w:rFonts w:ascii="Times New Roman" w:hAnsi="Times New Roman"/>
          <w:sz w:val="24"/>
          <w:szCs w:val="24"/>
        </w:rPr>
      </w:pPr>
      <w:r>
        <w:rPr>
          <w:rFonts w:ascii="Times New Roman" w:hAnsi="Times New Roman"/>
          <w:sz w:val="24"/>
          <w:szCs w:val="24"/>
        </w:rPr>
        <w:t xml:space="preserve">8. </w:t>
      </w:r>
      <w:r w:rsidR="003B7B20">
        <w:rPr>
          <w:rFonts w:ascii="Times New Roman" w:hAnsi="Times New Roman"/>
          <w:sz w:val="24"/>
          <w:szCs w:val="24"/>
        </w:rPr>
        <w:t xml:space="preserve">The reader felt the </w:t>
      </w:r>
      <w:r w:rsidR="003B7B20" w:rsidRPr="00592177">
        <w:rPr>
          <w:rFonts w:ascii="Times New Roman" w:hAnsi="Times New Roman"/>
          <w:sz w:val="24"/>
          <w:szCs w:val="24"/>
          <w:u w:val="single"/>
        </w:rPr>
        <w:t>literature review</w:t>
      </w:r>
      <w:r w:rsidR="003B7B20">
        <w:rPr>
          <w:rFonts w:ascii="Times New Roman" w:hAnsi="Times New Roman"/>
          <w:sz w:val="24"/>
          <w:szCs w:val="24"/>
        </w:rPr>
        <w:t xml:space="preserve"> the author had included</w:t>
      </w:r>
      <w:r w:rsidR="00F63270">
        <w:rPr>
          <w:rFonts w:ascii="Times New Roman" w:hAnsi="Times New Roman"/>
          <w:sz w:val="24"/>
          <w:szCs w:val="24"/>
        </w:rPr>
        <w:t xml:space="preserve"> in the research arti</w:t>
      </w:r>
      <w:r w:rsidR="003B7B20">
        <w:rPr>
          <w:rFonts w:ascii="Times New Roman" w:hAnsi="Times New Roman"/>
          <w:sz w:val="24"/>
          <w:szCs w:val="24"/>
        </w:rPr>
        <w:t>cle assisted her with understanding the past, present and future of the research topic and variables in question</w:t>
      </w:r>
      <w:r w:rsidR="00BF5C00">
        <w:rPr>
          <w:rFonts w:ascii="Times New Roman" w:hAnsi="Times New Roman"/>
          <w:sz w:val="24"/>
          <w:szCs w:val="24"/>
        </w:rPr>
        <w:t xml:space="preserve"> (Macnee &amp; McCabe, 2008, p. </w:t>
      </w:r>
      <w:r w:rsidR="003B7B20">
        <w:rPr>
          <w:rFonts w:ascii="Times New Roman" w:hAnsi="Times New Roman"/>
          <w:sz w:val="24"/>
          <w:szCs w:val="24"/>
        </w:rPr>
        <w:t>235)</w:t>
      </w:r>
      <w:r w:rsidR="00BF5C00">
        <w:rPr>
          <w:rFonts w:ascii="Times New Roman" w:hAnsi="Times New Roman"/>
          <w:sz w:val="24"/>
          <w:szCs w:val="24"/>
        </w:rPr>
        <w:t>.</w:t>
      </w:r>
    </w:p>
    <w:p w:rsidR="003B7B20" w:rsidRDefault="00EC79A6" w:rsidP="00297035">
      <w:pPr>
        <w:spacing w:line="480" w:lineRule="auto"/>
        <w:rPr>
          <w:rFonts w:ascii="Times New Roman" w:hAnsi="Times New Roman"/>
          <w:sz w:val="24"/>
          <w:szCs w:val="24"/>
        </w:rPr>
      </w:pPr>
      <w:r>
        <w:rPr>
          <w:rFonts w:ascii="Times New Roman" w:hAnsi="Times New Roman"/>
          <w:sz w:val="24"/>
          <w:szCs w:val="24"/>
        </w:rPr>
        <w:t xml:space="preserve">9. </w:t>
      </w:r>
      <w:r w:rsidR="00393505">
        <w:rPr>
          <w:rFonts w:ascii="Times New Roman" w:hAnsi="Times New Roman"/>
          <w:sz w:val="24"/>
          <w:szCs w:val="24"/>
        </w:rPr>
        <w:t xml:space="preserve">The student felt more confident in the statistical data retrieved from the </w:t>
      </w:r>
      <w:r w:rsidR="00393505" w:rsidRPr="00A221DF">
        <w:rPr>
          <w:rFonts w:ascii="Times New Roman" w:hAnsi="Times New Roman"/>
          <w:sz w:val="24"/>
          <w:szCs w:val="24"/>
          <w:u w:val="single"/>
        </w:rPr>
        <w:t>peer reviewed</w:t>
      </w:r>
      <w:r w:rsidR="00393505">
        <w:rPr>
          <w:rFonts w:ascii="Times New Roman" w:hAnsi="Times New Roman"/>
          <w:sz w:val="24"/>
          <w:szCs w:val="24"/>
        </w:rPr>
        <w:t xml:space="preserve"> article than the scholarly article. She knew the </w:t>
      </w:r>
      <w:r w:rsidR="00393505" w:rsidRPr="00A221DF">
        <w:rPr>
          <w:rFonts w:ascii="Times New Roman" w:hAnsi="Times New Roman"/>
          <w:sz w:val="24"/>
          <w:szCs w:val="24"/>
          <w:u w:val="single"/>
        </w:rPr>
        <w:t>peer reviewed</w:t>
      </w:r>
      <w:r w:rsidR="00393505">
        <w:rPr>
          <w:rFonts w:ascii="Times New Roman" w:hAnsi="Times New Roman"/>
          <w:sz w:val="24"/>
          <w:szCs w:val="24"/>
        </w:rPr>
        <w:t xml:space="preserve"> article ha</w:t>
      </w:r>
      <w:r w:rsidR="00A221DF">
        <w:rPr>
          <w:rFonts w:ascii="Times New Roman" w:hAnsi="Times New Roman"/>
          <w:sz w:val="24"/>
          <w:szCs w:val="24"/>
        </w:rPr>
        <w:t>d been reviewed and critiqued by at least two other educated peers of the original author (Macnee &amp; McCabe, 2008, p. 237).</w:t>
      </w:r>
    </w:p>
    <w:p w:rsidR="00EF23E5" w:rsidRDefault="00EC79A6" w:rsidP="00297035">
      <w:pPr>
        <w:spacing w:line="480" w:lineRule="auto"/>
        <w:rPr>
          <w:rFonts w:ascii="Times New Roman" w:hAnsi="Times New Roman"/>
          <w:sz w:val="24"/>
          <w:szCs w:val="24"/>
        </w:rPr>
      </w:pPr>
      <w:r>
        <w:rPr>
          <w:rFonts w:ascii="Times New Roman" w:hAnsi="Times New Roman"/>
          <w:sz w:val="24"/>
          <w:szCs w:val="24"/>
        </w:rPr>
        <w:t xml:space="preserve">10. </w:t>
      </w:r>
      <w:r w:rsidR="003B7B20" w:rsidRPr="007407D9">
        <w:rPr>
          <w:rFonts w:ascii="Times New Roman" w:hAnsi="Times New Roman"/>
          <w:sz w:val="24"/>
          <w:szCs w:val="24"/>
        </w:rPr>
        <w:t xml:space="preserve">After reviewing the reference page of the article the nurse felt confident quoting statistical data from the research article. The author had used only </w:t>
      </w:r>
      <w:r w:rsidR="003B7B20" w:rsidRPr="007407D9">
        <w:rPr>
          <w:rFonts w:ascii="Times New Roman" w:hAnsi="Times New Roman"/>
          <w:sz w:val="24"/>
          <w:szCs w:val="24"/>
          <w:u w:val="single"/>
        </w:rPr>
        <w:t>primary sources</w:t>
      </w:r>
      <w:r w:rsidR="003B7B20" w:rsidRPr="007407D9">
        <w:rPr>
          <w:rFonts w:ascii="Times New Roman" w:hAnsi="Times New Roman"/>
          <w:sz w:val="24"/>
          <w:szCs w:val="24"/>
        </w:rPr>
        <w:t xml:space="preserve"> such as current research art</w:t>
      </w:r>
      <w:r w:rsidR="00BF5C00">
        <w:rPr>
          <w:rFonts w:ascii="Times New Roman" w:hAnsi="Times New Roman"/>
          <w:sz w:val="24"/>
          <w:szCs w:val="24"/>
        </w:rPr>
        <w:t xml:space="preserve">icles and scholarly papers (Macnee &amp; McCabe, 2008, p. </w:t>
      </w:r>
      <w:r w:rsidR="003B7B20">
        <w:rPr>
          <w:rFonts w:ascii="Times New Roman" w:hAnsi="Times New Roman"/>
          <w:sz w:val="24"/>
          <w:szCs w:val="24"/>
        </w:rPr>
        <w:t>236</w:t>
      </w:r>
      <w:r w:rsidR="003B7B20" w:rsidRPr="007407D9">
        <w:rPr>
          <w:rFonts w:ascii="Times New Roman" w:hAnsi="Times New Roman"/>
          <w:sz w:val="24"/>
          <w:szCs w:val="24"/>
        </w:rPr>
        <w:t>)</w:t>
      </w:r>
      <w:r w:rsidR="00BF5C00">
        <w:rPr>
          <w:rFonts w:ascii="Times New Roman" w:hAnsi="Times New Roman"/>
          <w:sz w:val="24"/>
          <w:szCs w:val="24"/>
        </w:rPr>
        <w:t>.</w:t>
      </w:r>
    </w:p>
    <w:p w:rsidR="00220A73" w:rsidRDefault="00EC79A6" w:rsidP="00297035">
      <w:pPr>
        <w:spacing w:line="480" w:lineRule="auto"/>
        <w:rPr>
          <w:rStyle w:val="apple-style-span"/>
          <w:rFonts w:ascii="Times New Roman" w:hAnsi="Times New Roman"/>
          <w:color w:val="333333"/>
          <w:sz w:val="24"/>
          <w:szCs w:val="24"/>
        </w:rPr>
      </w:pPr>
      <w:r>
        <w:rPr>
          <w:rFonts w:ascii="Times New Roman" w:hAnsi="Times New Roman"/>
          <w:sz w:val="24"/>
          <w:szCs w:val="24"/>
        </w:rPr>
        <w:t xml:space="preserve">11. </w:t>
      </w:r>
      <w:r w:rsidR="00EF23E5">
        <w:rPr>
          <w:rFonts w:ascii="Times New Roman" w:hAnsi="Times New Roman"/>
          <w:sz w:val="24"/>
          <w:szCs w:val="24"/>
        </w:rPr>
        <w:t xml:space="preserve">The researcher systematically asked students questions regarding </w:t>
      </w:r>
      <w:r w:rsidR="003F5FE0">
        <w:rPr>
          <w:rFonts w:ascii="Times New Roman" w:hAnsi="Times New Roman"/>
          <w:sz w:val="24"/>
          <w:szCs w:val="24"/>
        </w:rPr>
        <w:t xml:space="preserve">study habits in order to complete his </w:t>
      </w:r>
      <w:r w:rsidR="003F5FE0" w:rsidRPr="00220A73">
        <w:rPr>
          <w:rFonts w:ascii="Times New Roman" w:hAnsi="Times New Roman"/>
          <w:sz w:val="24"/>
          <w:szCs w:val="24"/>
          <w:u w:val="single"/>
        </w:rPr>
        <w:t>qualitative research</w:t>
      </w:r>
      <w:r w:rsidR="003F5FE0">
        <w:rPr>
          <w:rFonts w:ascii="Times New Roman" w:hAnsi="Times New Roman"/>
          <w:sz w:val="24"/>
          <w:szCs w:val="24"/>
        </w:rPr>
        <w:t xml:space="preserve"> project; he focused on how the stress made the students feel rather than the statistical numbers. This particular type of qualitative research is categorized as </w:t>
      </w:r>
      <w:r w:rsidR="003F5FE0">
        <w:rPr>
          <w:rStyle w:val="apple-style-span"/>
          <w:rFonts w:ascii="Times New Roman" w:hAnsi="Times New Roman"/>
          <w:color w:val="333333"/>
          <w:sz w:val="24"/>
          <w:szCs w:val="24"/>
        </w:rPr>
        <w:t>p</w:t>
      </w:r>
      <w:r w:rsidR="003F5FE0" w:rsidRPr="003F5FE0">
        <w:rPr>
          <w:rStyle w:val="apple-style-span"/>
          <w:rFonts w:ascii="Times New Roman" w:hAnsi="Times New Roman"/>
          <w:color w:val="333333"/>
          <w:sz w:val="24"/>
          <w:szCs w:val="24"/>
        </w:rPr>
        <w:t>henomenology</w:t>
      </w:r>
      <w:r w:rsidR="003F5FE0">
        <w:rPr>
          <w:rStyle w:val="apple-style-span"/>
          <w:rFonts w:ascii="Times New Roman" w:hAnsi="Times New Roman"/>
          <w:color w:val="333333"/>
          <w:sz w:val="24"/>
          <w:szCs w:val="24"/>
        </w:rPr>
        <w:t xml:space="preserve"> because it focuses on actual experiences in the lives of the students. There are multiple types of </w:t>
      </w:r>
      <w:r w:rsidR="003F5FE0" w:rsidRPr="00220A73">
        <w:rPr>
          <w:rStyle w:val="apple-style-span"/>
          <w:rFonts w:ascii="Times New Roman" w:hAnsi="Times New Roman"/>
          <w:color w:val="333333"/>
          <w:sz w:val="24"/>
          <w:szCs w:val="24"/>
          <w:u w:val="single"/>
        </w:rPr>
        <w:t>qualitative research</w:t>
      </w:r>
      <w:r w:rsidR="003F5FE0">
        <w:rPr>
          <w:rStyle w:val="apple-style-span"/>
          <w:rFonts w:ascii="Times New Roman" w:hAnsi="Times New Roman"/>
          <w:color w:val="333333"/>
          <w:sz w:val="24"/>
          <w:szCs w:val="24"/>
        </w:rPr>
        <w:t xml:space="preserve"> including; ethnography, grounded theory, historical methods and case studies</w:t>
      </w:r>
      <w:r w:rsidR="003E32B8">
        <w:rPr>
          <w:rStyle w:val="apple-style-span"/>
          <w:rFonts w:ascii="Times New Roman" w:hAnsi="Times New Roman"/>
          <w:color w:val="333333"/>
          <w:sz w:val="24"/>
          <w:szCs w:val="24"/>
        </w:rPr>
        <w:t xml:space="preserve"> (Cohen, 2006, p. 131-132).</w:t>
      </w:r>
    </w:p>
    <w:p w:rsidR="003B7B20" w:rsidRPr="00297035" w:rsidRDefault="00EC79A6" w:rsidP="00297035">
      <w:pPr>
        <w:spacing w:line="480" w:lineRule="auto"/>
        <w:rPr>
          <w:rFonts w:ascii="Times New Roman" w:hAnsi="Times New Roman"/>
          <w:color w:val="333333"/>
          <w:sz w:val="24"/>
          <w:szCs w:val="24"/>
        </w:rPr>
      </w:pPr>
      <w:r>
        <w:rPr>
          <w:rStyle w:val="apple-style-span"/>
          <w:rFonts w:ascii="Times New Roman" w:hAnsi="Times New Roman"/>
          <w:color w:val="333333"/>
          <w:sz w:val="24"/>
          <w:szCs w:val="24"/>
        </w:rPr>
        <w:t xml:space="preserve">12. </w:t>
      </w:r>
      <w:r w:rsidR="00220A73">
        <w:rPr>
          <w:rStyle w:val="apple-style-span"/>
          <w:rFonts w:ascii="Times New Roman" w:hAnsi="Times New Roman"/>
          <w:color w:val="333333"/>
          <w:sz w:val="24"/>
          <w:szCs w:val="24"/>
        </w:rPr>
        <w:t>The researcher analyzed the statistic</w:t>
      </w:r>
      <w:r w:rsidR="00757BE8">
        <w:rPr>
          <w:rStyle w:val="apple-style-span"/>
          <w:rFonts w:ascii="Times New Roman" w:hAnsi="Times New Roman"/>
          <w:color w:val="333333"/>
          <w:sz w:val="24"/>
          <w:szCs w:val="24"/>
        </w:rPr>
        <w:t>al</w:t>
      </w:r>
      <w:r w:rsidR="00220A73">
        <w:rPr>
          <w:rStyle w:val="apple-style-span"/>
          <w:rFonts w:ascii="Times New Roman" w:hAnsi="Times New Roman"/>
          <w:color w:val="333333"/>
          <w:sz w:val="24"/>
          <w:szCs w:val="24"/>
        </w:rPr>
        <w:t xml:space="preserve"> data in order to correlate the number of studies hours to the stress ratings given by the students to complete the </w:t>
      </w:r>
      <w:r w:rsidR="00220A73" w:rsidRPr="00B10E36">
        <w:rPr>
          <w:rStyle w:val="apple-style-span"/>
          <w:rFonts w:ascii="Times New Roman" w:hAnsi="Times New Roman"/>
          <w:color w:val="333333"/>
          <w:sz w:val="24"/>
          <w:szCs w:val="24"/>
          <w:u w:val="single"/>
        </w:rPr>
        <w:t>quantitative research</w:t>
      </w:r>
      <w:r w:rsidR="00220A73">
        <w:rPr>
          <w:rStyle w:val="apple-style-span"/>
          <w:rFonts w:ascii="Times New Roman" w:hAnsi="Times New Roman"/>
          <w:color w:val="333333"/>
          <w:sz w:val="24"/>
          <w:szCs w:val="24"/>
        </w:rPr>
        <w:t xml:space="preserve"> </w:t>
      </w:r>
      <w:r w:rsidR="00757BE8">
        <w:rPr>
          <w:rStyle w:val="apple-style-span"/>
          <w:rFonts w:ascii="Times New Roman" w:hAnsi="Times New Roman"/>
          <w:color w:val="333333"/>
          <w:sz w:val="24"/>
          <w:szCs w:val="24"/>
        </w:rPr>
        <w:t xml:space="preserve">assignment. In this particular assignment the researcher uses correlative </w:t>
      </w:r>
      <w:r w:rsidR="00757BE8" w:rsidRPr="00B10E36">
        <w:rPr>
          <w:rStyle w:val="apple-style-span"/>
          <w:rFonts w:ascii="Times New Roman" w:hAnsi="Times New Roman"/>
          <w:color w:val="333333"/>
          <w:sz w:val="24"/>
          <w:szCs w:val="24"/>
          <w:u w:val="single"/>
        </w:rPr>
        <w:t>quantitative research</w:t>
      </w:r>
      <w:r w:rsidR="00757BE8">
        <w:rPr>
          <w:rStyle w:val="apple-style-span"/>
          <w:rFonts w:ascii="Times New Roman" w:hAnsi="Times New Roman"/>
          <w:color w:val="333333"/>
          <w:sz w:val="24"/>
          <w:szCs w:val="24"/>
        </w:rPr>
        <w:t>, other types include; descriptive, cause-comparative and experimental (</w:t>
      </w:r>
      <w:r w:rsidR="00B10E36">
        <w:rPr>
          <w:rStyle w:val="apple-style-span"/>
          <w:rFonts w:ascii="Times New Roman" w:hAnsi="Times New Roman"/>
          <w:color w:val="333333"/>
          <w:sz w:val="24"/>
          <w:szCs w:val="24"/>
        </w:rPr>
        <w:t>Gay, 1996).</w:t>
      </w:r>
    </w:p>
    <w:p w:rsidR="003B7B20" w:rsidRDefault="00EC79A6" w:rsidP="00297035">
      <w:pPr>
        <w:spacing w:line="480" w:lineRule="auto"/>
        <w:rPr>
          <w:rFonts w:ascii="Times New Roman" w:hAnsi="Times New Roman"/>
          <w:sz w:val="24"/>
          <w:szCs w:val="24"/>
        </w:rPr>
      </w:pPr>
      <w:r>
        <w:rPr>
          <w:rFonts w:ascii="Times New Roman" w:hAnsi="Times New Roman"/>
          <w:sz w:val="24"/>
          <w:szCs w:val="24"/>
        </w:rPr>
        <w:lastRenderedPageBreak/>
        <w:t xml:space="preserve">13. </w:t>
      </w:r>
      <w:r w:rsidR="003B7B20">
        <w:rPr>
          <w:rFonts w:ascii="Times New Roman" w:hAnsi="Times New Roman"/>
          <w:sz w:val="24"/>
          <w:szCs w:val="24"/>
        </w:rPr>
        <w:t xml:space="preserve">The nursing student asked her instructor to review the proposed </w:t>
      </w:r>
      <w:r w:rsidR="003B7B20" w:rsidRPr="009E0794">
        <w:rPr>
          <w:rFonts w:ascii="Times New Roman" w:hAnsi="Times New Roman"/>
          <w:sz w:val="24"/>
          <w:szCs w:val="24"/>
          <w:u w:val="single"/>
        </w:rPr>
        <w:t>research design</w:t>
      </w:r>
      <w:r w:rsidR="003B7B20">
        <w:rPr>
          <w:rFonts w:ascii="Times New Roman" w:hAnsi="Times New Roman"/>
          <w:sz w:val="24"/>
          <w:szCs w:val="24"/>
        </w:rPr>
        <w:t xml:space="preserve"> to ensure her purposed plan would best answer and validate the</w:t>
      </w:r>
      <w:r w:rsidR="00BF5C00">
        <w:rPr>
          <w:rFonts w:ascii="Times New Roman" w:hAnsi="Times New Roman"/>
          <w:sz w:val="24"/>
          <w:szCs w:val="24"/>
        </w:rPr>
        <w:t xml:space="preserve"> research topic she had chosen (Macnee &amp; McCabe, 2008, p. </w:t>
      </w:r>
      <w:r w:rsidR="003B7B20">
        <w:rPr>
          <w:rFonts w:ascii="Times New Roman" w:hAnsi="Times New Roman"/>
          <w:sz w:val="24"/>
          <w:szCs w:val="24"/>
        </w:rPr>
        <w:t>195)</w:t>
      </w:r>
      <w:r w:rsidR="00BF5C00">
        <w:rPr>
          <w:rFonts w:ascii="Times New Roman" w:hAnsi="Times New Roman"/>
          <w:sz w:val="24"/>
          <w:szCs w:val="24"/>
        </w:rPr>
        <w:t>.</w:t>
      </w:r>
    </w:p>
    <w:p w:rsidR="002F1E69" w:rsidRDefault="00EC79A6" w:rsidP="00297035">
      <w:pPr>
        <w:spacing w:line="480" w:lineRule="auto"/>
        <w:rPr>
          <w:rFonts w:ascii="Times New Roman" w:hAnsi="Times New Roman"/>
          <w:sz w:val="24"/>
          <w:szCs w:val="24"/>
        </w:rPr>
      </w:pPr>
      <w:r>
        <w:rPr>
          <w:rFonts w:ascii="Times New Roman" w:hAnsi="Times New Roman"/>
          <w:sz w:val="24"/>
          <w:szCs w:val="24"/>
        </w:rPr>
        <w:t xml:space="preserve">14. </w:t>
      </w:r>
      <w:r w:rsidR="003B7B20">
        <w:rPr>
          <w:rFonts w:ascii="Times New Roman" w:hAnsi="Times New Roman"/>
          <w:sz w:val="24"/>
          <w:szCs w:val="24"/>
        </w:rPr>
        <w:t xml:space="preserve">The nurse distributed a survey to the patients to research their concerns with medication refill procedures. Due to the number of responses the nurse configured a chart depicting the top </w:t>
      </w:r>
      <w:r w:rsidR="003B7B20" w:rsidRPr="004D01F9">
        <w:rPr>
          <w:rFonts w:ascii="Times New Roman" w:hAnsi="Times New Roman"/>
          <w:sz w:val="24"/>
          <w:szCs w:val="24"/>
          <w:u w:val="single"/>
        </w:rPr>
        <w:t>themes</w:t>
      </w:r>
      <w:r w:rsidR="003B7B20">
        <w:rPr>
          <w:rFonts w:ascii="Times New Roman" w:hAnsi="Times New Roman"/>
          <w:sz w:val="24"/>
          <w:szCs w:val="24"/>
        </w:rPr>
        <w:t xml:space="preserve"> including; nurse knowledge,</w:t>
      </w:r>
      <w:r w:rsidR="00BF5C00">
        <w:rPr>
          <w:rFonts w:ascii="Times New Roman" w:hAnsi="Times New Roman"/>
          <w:sz w:val="24"/>
          <w:szCs w:val="24"/>
        </w:rPr>
        <w:t xml:space="preserve"> response time, and errors (Macnee &amp; McCabe, 2008, p. 26).</w:t>
      </w:r>
    </w:p>
    <w:p w:rsidR="002F1E69" w:rsidRDefault="002F1E69" w:rsidP="00297035">
      <w:pPr>
        <w:spacing w:line="480" w:lineRule="auto"/>
        <w:jc w:val="center"/>
        <w:rPr>
          <w:rFonts w:ascii="Times New Roman" w:hAnsi="Times New Roman"/>
          <w:sz w:val="24"/>
          <w:szCs w:val="24"/>
        </w:rPr>
      </w:pPr>
      <w:r>
        <w:rPr>
          <w:rFonts w:ascii="Times New Roman" w:hAnsi="Times New Roman"/>
          <w:sz w:val="24"/>
          <w:szCs w:val="24"/>
        </w:rPr>
        <w:t>Part Two</w:t>
      </w:r>
    </w:p>
    <w:p w:rsidR="00FA43E8" w:rsidRPr="00297035" w:rsidRDefault="004509F5" w:rsidP="00297035">
      <w:pPr>
        <w:spacing w:line="480" w:lineRule="auto"/>
        <w:rPr>
          <w:rFonts w:ascii="Times New Roman" w:hAnsi="Times New Roman"/>
          <w:color w:val="000000"/>
          <w:sz w:val="24"/>
          <w:szCs w:val="24"/>
        </w:rPr>
      </w:pPr>
      <w:r w:rsidRPr="004509F5">
        <w:rPr>
          <w:rFonts w:ascii="Times New Roman" w:hAnsi="Times New Roman"/>
          <w:sz w:val="24"/>
          <w:szCs w:val="24"/>
        </w:rPr>
        <w:t>1.</w:t>
      </w:r>
      <w:r w:rsidR="00297035">
        <w:rPr>
          <w:rFonts w:ascii="Times New Roman" w:hAnsi="Times New Roman"/>
          <w:sz w:val="24"/>
          <w:szCs w:val="24"/>
        </w:rPr>
        <w:t xml:space="preserve"> </w:t>
      </w:r>
      <w:r>
        <w:rPr>
          <w:rFonts w:ascii="Times New Roman" w:hAnsi="Times New Roman"/>
          <w:sz w:val="24"/>
          <w:szCs w:val="24"/>
        </w:rPr>
        <w:t>Autonomy, beneficence, justice, paternalism and veracity are all</w:t>
      </w:r>
      <w:r w:rsidR="00A175E9">
        <w:rPr>
          <w:rFonts w:ascii="Times New Roman" w:hAnsi="Times New Roman"/>
          <w:sz w:val="24"/>
          <w:szCs w:val="24"/>
        </w:rPr>
        <w:t xml:space="preserve"> related to</w:t>
      </w:r>
      <w:r>
        <w:rPr>
          <w:rFonts w:ascii="Times New Roman" w:hAnsi="Times New Roman"/>
          <w:sz w:val="24"/>
          <w:szCs w:val="24"/>
        </w:rPr>
        <w:t xml:space="preserve"> ethical practice responsibilities of </w:t>
      </w:r>
      <w:r w:rsidR="00FF036F">
        <w:rPr>
          <w:rFonts w:ascii="Times New Roman" w:hAnsi="Times New Roman"/>
          <w:sz w:val="24"/>
          <w:szCs w:val="24"/>
        </w:rPr>
        <w:t xml:space="preserve">nurses (Kinsinger, 2010). </w:t>
      </w:r>
      <w:r w:rsidR="00586AC6">
        <w:rPr>
          <w:rFonts w:ascii="Times New Roman" w:hAnsi="Times New Roman"/>
          <w:sz w:val="24"/>
          <w:szCs w:val="24"/>
        </w:rPr>
        <w:t xml:space="preserve"> Autonomy as it relates to nursing practice can relate to both the nurse and patient. In terms of the patient is refers to taking charge of one’s own health. Patients that are well informed regarding their health, diagnosis and treatment options will be able to actively participate in making health decisions in which they prefer. It is the </w:t>
      </w:r>
      <w:r w:rsidR="004904B1">
        <w:rPr>
          <w:rFonts w:ascii="Times New Roman" w:hAnsi="Times New Roman"/>
          <w:sz w:val="24"/>
          <w:szCs w:val="24"/>
        </w:rPr>
        <w:t xml:space="preserve">nurse’s role </w:t>
      </w:r>
      <w:r w:rsidR="00042067">
        <w:rPr>
          <w:rFonts w:ascii="Times New Roman" w:hAnsi="Times New Roman"/>
          <w:sz w:val="24"/>
          <w:szCs w:val="24"/>
        </w:rPr>
        <w:t xml:space="preserve">to be </w:t>
      </w:r>
      <w:r w:rsidR="004904B1">
        <w:rPr>
          <w:rFonts w:ascii="Times New Roman" w:hAnsi="Times New Roman"/>
          <w:sz w:val="24"/>
          <w:szCs w:val="24"/>
        </w:rPr>
        <w:t xml:space="preserve">both an educator and advocate for the patient. </w:t>
      </w:r>
      <w:r w:rsidR="004904B1" w:rsidRPr="004904B1">
        <w:rPr>
          <w:rStyle w:val="apple-style-span"/>
          <w:rFonts w:ascii="Times New Roman" w:hAnsi="Times New Roman"/>
          <w:color w:val="000000"/>
          <w:sz w:val="24"/>
          <w:szCs w:val="24"/>
        </w:rPr>
        <w:t xml:space="preserve">Beneficence describes the </w:t>
      </w:r>
      <w:r w:rsidR="004904B1">
        <w:rPr>
          <w:rStyle w:val="apple-style-span"/>
          <w:rFonts w:ascii="Times New Roman" w:hAnsi="Times New Roman"/>
          <w:color w:val="000000"/>
          <w:sz w:val="24"/>
          <w:szCs w:val="24"/>
        </w:rPr>
        <w:t>principle of doing good; as most</w:t>
      </w:r>
      <w:r w:rsidR="004904B1" w:rsidRPr="004904B1">
        <w:rPr>
          <w:rStyle w:val="apple-style-span"/>
          <w:rFonts w:ascii="Times New Roman" w:hAnsi="Times New Roman"/>
          <w:color w:val="000000"/>
          <w:sz w:val="24"/>
          <w:szCs w:val="24"/>
        </w:rPr>
        <w:t xml:space="preserve"> good as possible to benefit another</w:t>
      </w:r>
      <w:r w:rsidR="004904B1">
        <w:rPr>
          <w:rStyle w:val="apple-style-span"/>
          <w:rFonts w:ascii="Times New Roman" w:hAnsi="Times New Roman"/>
          <w:color w:val="000000"/>
          <w:sz w:val="24"/>
          <w:szCs w:val="24"/>
        </w:rPr>
        <w:t xml:space="preserve"> (Kinsinger, 2010). </w:t>
      </w:r>
      <w:r w:rsidR="00042067">
        <w:rPr>
          <w:rStyle w:val="apple-style-span"/>
          <w:rFonts w:ascii="Times New Roman" w:hAnsi="Times New Roman"/>
          <w:color w:val="000000"/>
          <w:sz w:val="24"/>
          <w:szCs w:val="24"/>
        </w:rPr>
        <w:t xml:space="preserve">For example, a nurse administering pain medication post surgery on a set schedule to maintain therapeutic effects would demonstrate doing well for another, the patient. </w:t>
      </w:r>
      <w:r w:rsidR="002A4AA8">
        <w:rPr>
          <w:rStyle w:val="apple-style-span"/>
          <w:rFonts w:ascii="Times New Roman" w:hAnsi="Times New Roman"/>
          <w:color w:val="000000"/>
          <w:sz w:val="24"/>
          <w:szCs w:val="24"/>
        </w:rPr>
        <w:t xml:space="preserve">Justice refers </w:t>
      </w:r>
      <w:r w:rsidR="00A56C88">
        <w:rPr>
          <w:rStyle w:val="apple-style-span"/>
          <w:rFonts w:ascii="Times New Roman" w:hAnsi="Times New Roman"/>
          <w:color w:val="000000"/>
          <w:sz w:val="24"/>
          <w:szCs w:val="24"/>
        </w:rPr>
        <w:t>to</w:t>
      </w:r>
      <w:r w:rsidR="009D6DB1">
        <w:rPr>
          <w:rStyle w:val="apple-style-span"/>
          <w:rFonts w:ascii="Times New Roman" w:hAnsi="Times New Roman"/>
          <w:color w:val="000000"/>
          <w:sz w:val="24"/>
          <w:szCs w:val="24"/>
        </w:rPr>
        <w:t xml:space="preserve"> fair treatment of all patients (Kinsinger, 2010).  N</w:t>
      </w:r>
      <w:r w:rsidR="00A56C88">
        <w:rPr>
          <w:rStyle w:val="apple-style-span"/>
          <w:rFonts w:ascii="Times New Roman" w:hAnsi="Times New Roman"/>
          <w:color w:val="000000"/>
          <w:sz w:val="24"/>
          <w:szCs w:val="24"/>
        </w:rPr>
        <w:t>urse</w:t>
      </w:r>
      <w:r w:rsidR="009D6DB1">
        <w:rPr>
          <w:rStyle w:val="apple-style-span"/>
          <w:rFonts w:ascii="Times New Roman" w:hAnsi="Times New Roman"/>
          <w:color w:val="000000"/>
          <w:sz w:val="24"/>
          <w:szCs w:val="24"/>
        </w:rPr>
        <w:t>s</w:t>
      </w:r>
      <w:r w:rsidR="00A56C88">
        <w:rPr>
          <w:rStyle w:val="apple-style-span"/>
          <w:rFonts w:ascii="Times New Roman" w:hAnsi="Times New Roman"/>
          <w:color w:val="000000"/>
          <w:sz w:val="24"/>
          <w:szCs w:val="24"/>
        </w:rPr>
        <w:t xml:space="preserve"> should provide care without discrimination and provide the best care possible to</w:t>
      </w:r>
      <w:r w:rsidR="00A175E9">
        <w:rPr>
          <w:rStyle w:val="apple-style-span"/>
          <w:rFonts w:ascii="Times New Roman" w:hAnsi="Times New Roman"/>
          <w:color w:val="000000"/>
          <w:sz w:val="24"/>
          <w:szCs w:val="24"/>
        </w:rPr>
        <w:t xml:space="preserve"> every single patient. Paternalism is the principle empowering the nurse to act on behalf of the patient when the patient is unable to do </w:t>
      </w:r>
      <w:r w:rsidR="009D6DB1">
        <w:rPr>
          <w:rStyle w:val="apple-style-span"/>
          <w:rFonts w:ascii="Times New Roman" w:hAnsi="Times New Roman"/>
          <w:color w:val="000000"/>
          <w:sz w:val="24"/>
          <w:szCs w:val="24"/>
        </w:rPr>
        <w:t>so themselves. (Kinsinger, 2010)</w:t>
      </w:r>
      <w:r w:rsidR="00A175E9">
        <w:rPr>
          <w:rStyle w:val="apple-style-span"/>
          <w:rFonts w:ascii="Times New Roman" w:hAnsi="Times New Roman"/>
          <w:color w:val="000000"/>
          <w:sz w:val="24"/>
          <w:szCs w:val="24"/>
        </w:rPr>
        <w:t xml:space="preserve"> Although nurses are limited in certain aspects regarding medical decision making, as a patient advocate it is the responsibility of the nurse to make the patient’s wishes known. The nurse should also educate the patient regarding living wills that explain the patient’s medical requests if they are unable to express them at some point in time. Finally, </w:t>
      </w:r>
      <w:r w:rsidR="00A175E9">
        <w:rPr>
          <w:rStyle w:val="apple-style-span"/>
          <w:rFonts w:ascii="Times New Roman" w:hAnsi="Times New Roman"/>
          <w:color w:val="000000"/>
          <w:sz w:val="24"/>
          <w:szCs w:val="24"/>
        </w:rPr>
        <w:lastRenderedPageBreak/>
        <w:t>veracity refers to the accurate and objective communication</w:t>
      </w:r>
      <w:r w:rsidR="006A1332">
        <w:rPr>
          <w:rStyle w:val="apple-style-span"/>
          <w:rFonts w:ascii="Times New Roman" w:hAnsi="Times New Roman"/>
          <w:color w:val="000000"/>
          <w:sz w:val="24"/>
          <w:szCs w:val="24"/>
        </w:rPr>
        <w:t xml:space="preserve"> of information to the patient</w:t>
      </w:r>
      <w:r w:rsidR="00F44F8D">
        <w:rPr>
          <w:rStyle w:val="apple-style-span"/>
          <w:rFonts w:ascii="Times New Roman" w:hAnsi="Times New Roman"/>
          <w:color w:val="000000"/>
          <w:sz w:val="24"/>
          <w:szCs w:val="24"/>
        </w:rPr>
        <w:t xml:space="preserve"> (Kinsinger, 2010). </w:t>
      </w:r>
      <w:r w:rsidR="006A1332">
        <w:rPr>
          <w:rStyle w:val="apple-style-span"/>
          <w:rFonts w:ascii="Times New Roman" w:hAnsi="Times New Roman"/>
          <w:color w:val="000000"/>
          <w:sz w:val="24"/>
          <w:szCs w:val="24"/>
        </w:rPr>
        <w:t>In order to build a therapeutic nurse-patient relationship there must be a founda</w:t>
      </w:r>
      <w:r w:rsidR="00413DA0">
        <w:rPr>
          <w:rStyle w:val="apple-style-span"/>
          <w:rFonts w:ascii="Times New Roman" w:hAnsi="Times New Roman"/>
          <w:color w:val="000000"/>
          <w:sz w:val="24"/>
          <w:szCs w:val="24"/>
        </w:rPr>
        <w:t>tion of</w:t>
      </w:r>
      <w:r w:rsidR="00F44F8D">
        <w:rPr>
          <w:rStyle w:val="apple-style-span"/>
          <w:rFonts w:ascii="Times New Roman" w:hAnsi="Times New Roman"/>
          <w:color w:val="000000"/>
          <w:sz w:val="24"/>
          <w:szCs w:val="24"/>
        </w:rPr>
        <w:t xml:space="preserve"> trust which stems from honesty.</w:t>
      </w:r>
      <w:r w:rsidR="00413DA0">
        <w:rPr>
          <w:rStyle w:val="apple-style-span"/>
          <w:rFonts w:ascii="Times New Roman" w:hAnsi="Times New Roman"/>
          <w:color w:val="000000"/>
          <w:sz w:val="24"/>
          <w:szCs w:val="24"/>
        </w:rPr>
        <w:t xml:space="preserve"> (Kinsinger</w:t>
      </w:r>
      <w:r w:rsidR="00F44F8D">
        <w:rPr>
          <w:rStyle w:val="apple-style-span"/>
          <w:rFonts w:ascii="Times New Roman" w:hAnsi="Times New Roman"/>
          <w:color w:val="000000"/>
          <w:sz w:val="24"/>
          <w:szCs w:val="24"/>
        </w:rPr>
        <w:t>, 2010)</w:t>
      </w:r>
      <w:r w:rsidR="00825DCE">
        <w:rPr>
          <w:rStyle w:val="apple-style-span"/>
          <w:rFonts w:ascii="Times New Roman" w:hAnsi="Times New Roman"/>
          <w:color w:val="000000"/>
          <w:sz w:val="24"/>
          <w:szCs w:val="24"/>
        </w:rPr>
        <w:t xml:space="preserve"> </w:t>
      </w:r>
    </w:p>
    <w:p w:rsidR="0068206C" w:rsidRDefault="0068206C" w:rsidP="00297035">
      <w:pPr>
        <w:spacing w:line="480" w:lineRule="auto"/>
        <w:rPr>
          <w:rFonts w:ascii="Times New Roman" w:hAnsi="Times New Roman"/>
          <w:sz w:val="24"/>
          <w:szCs w:val="24"/>
        </w:rPr>
      </w:pPr>
      <w:r>
        <w:rPr>
          <w:rFonts w:ascii="Times New Roman" w:hAnsi="Times New Roman"/>
          <w:sz w:val="24"/>
          <w:szCs w:val="24"/>
        </w:rPr>
        <w:t>2. The five rights of human subjects in research include the right to; fair treatment, privacy and dignity, anonymity and confidentiality, self-determination and prote</w:t>
      </w:r>
      <w:r w:rsidR="001A49C1">
        <w:rPr>
          <w:rFonts w:ascii="Times New Roman" w:hAnsi="Times New Roman"/>
          <w:sz w:val="24"/>
          <w:szCs w:val="24"/>
        </w:rPr>
        <w:t>ction from discomfort and harm (Macnee &amp; McCabe, 2008, p. 148).</w:t>
      </w:r>
      <w:r w:rsidR="007C3F30">
        <w:rPr>
          <w:rFonts w:ascii="Times New Roman" w:hAnsi="Times New Roman"/>
          <w:sz w:val="24"/>
          <w:szCs w:val="24"/>
        </w:rPr>
        <w:t xml:space="preserve"> </w:t>
      </w:r>
      <w:r w:rsidR="00345F35">
        <w:rPr>
          <w:rFonts w:ascii="Times New Roman" w:hAnsi="Times New Roman"/>
          <w:sz w:val="24"/>
          <w:szCs w:val="24"/>
        </w:rPr>
        <w:t xml:space="preserve">The right to self-determination explains that humans are autonomous and should be able to decide if they chose to participate in a study or refrain from participating in a study. Potential participants are given all the information to make a decision through an informed consent, which has been reviewed by an ethical review board. The right to privacy </w:t>
      </w:r>
      <w:r w:rsidR="002939D5">
        <w:rPr>
          <w:rFonts w:ascii="Times New Roman" w:hAnsi="Times New Roman"/>
          <w:sz w:val="24"/>
          <w:szCs w:val="24"/>
        </w:rPr>
        <w:t>and dignity refers</w:t>
      </w:r>
      <w:r w:rsidR="00345F35">
        <w:rPr>
          <w:rFonts w:ascii="Times New Roman" w:hAnsi="Times New Roman"/>
          <w:sz w:val="24"/>
          <w:szCs w:val="24"/>
        </w:rPr>
        <w:t xml:space="preserve"> to </w:t>
      </w:r>
      <w:r w:rsidR="002939D5">
        <w:rPr>
          <w:rFonts w:ascii="Times New Roman" w:hAnsi="Times New Roman"/>
          <w:sz w:val="24"/>
          <w:szCs w:val="24"/>
        </w:rPr>
        <w:t>the participant’s rights to choose what is done to them during the study. The right to anonymity and confidentiality refers to the participants right to keep their not only their information confidential but also the fact they participated in the study. The right to fair treatment means no persons are discriminated against before, during or after the study. Lastly, the right to protection from discomfort ensures the least amount of harm will be done to the participants as possible. It is imperative that a research study formulated with ethical practices in place. By ensuring all participants have these rights and have been given the reviewed informed consent the ethical foundations are in place for an ethical research study to take place</w:t>
      </w:r>
      <w:r w:rsidR="009D6DB1">
        <w:rPr>
          <w:rFonts w:ascii="Times New Roman" w:hAnsi="Times New Roman"/>
          <w:sz w:val="24"/>
          <w:szCs w:val="24"/>
        </w:rPr>
        <w:t>.</w:t>
      </w:r>
      <w:r w:rsidR="002939D5">
        <w:rPr>
          <w:rFonts w:ascii="Times New Roman" w:hAnsi="Times New Roman"/>
          <w:sz w:val="24"/>
          <w:szCs w:val="24"/>
        </w:rPr>
        <w:t xml:space="preserve"> </w:t>
      </w:r>
      <w:r w:rsidR="009D6DB1">
        <w:rPr>
          <w:rFonts w:ascii="Times New Roman" w:hAnsi="Times New Roman"/>
          <w:sz w:val="24"/>
          <w:szCs w:val="24"/>
        </w:rPr>
        <w:t>(Macnee &amp; McCabe, 2008, p. 148)</w:t>
      </w:r>
      <w:r w:rsidR="002939D5">
        <w:rPr>
          <w:rFonts w:ascii="Times New Roman" w:hAnsi="Times New Roman"/>
          <w:sz w:val="24"/>
          <w:szCs w:val="24"/>
        </w:rPr>
        <w:t xml:space="preserve">  </w:t>
      </w:r>
    </w:p>
    <w:p w:rsidR="005402CA" w:rsidRDefault="00AC7961" w:rsidP="00297035">
      <w:pPr>
        <w:spacing w:line="480" w:lineRule="auto"/>
        <w:rPr>
          <w:rFonts w:ascii="Times New Roman" w:hAnsi="Times New Roman"/>
          <w:sz w:val="24"/>
          <w:szCs w:val="24"/>
        </w:rPr>
      </w:pPr>
      <w:r>
        <w:rPr>
          <w:rFonts w:ascii="Times New Roman" w:hAnsi="Times New Roman"/>
          <w:sz w:val="24"/>
          <w:szCs w:val="24"/>
        </w:rPr>
        <w:t xml:space="preserve">3. </w:t>
      </w:r>
      <w:r w:rsidR="00494BD2" w:rsidRPr="00AC7961">
        <w:rPr>
          <w:rFonts w:ascii="Times New Roman" w:hAnsi="Times New Roman"/>
          <w:sz w:val="24"/>
          <w:szCs w:val="24"/>
        </w:rPr>
        <w:t>Informed consent is a legal document that is typically generated by a researcher and approved by an institutional review board prior to seeking participants for a research study. The informed consent de</w:t>
      </w:r>
      <w:r w:rsidR="00E34972">
        <w:rPr>
          <w:rFonts w:ascii="Times New Roman" w:hAnsi="Times New Roman"/>
          <w:sz w:val="24"/>
          <w:szCs w:val="24"/>
        </w:rPr>
        <w:t>tails the study and helps individuals</w:t>
      </w:r>
      <w:r w:rsidR="00494BD2" w:rsidRPr="00AC7961">
        <w:rPr>
          <w:rFonts w:ascii="Times New Roman" w:hAnsi="Times New Roman"/>
          <w:sz w:val="24"/>
          <w:szCs w:val="24"/>
        </w:rPr>
        <w:t xml:space="preserve"> decide if they want to participate in the proposed research study. The informed consent has three necessary components all which correlate with at least one of the five</w:t>
      </w:r>
      <w:r w:rsidR="00946130" w:rsidRPr="00AC7961">
        <w:rPr>
          <w:rFonts w:ascii="Times New Roman" w:hAnsi="Times New Roman"/>
          <w:sz w:val="24"/>
          <w:szCs w:val="24"/>
        </w:rPr>
        <w:t xml:space="preserve"> human rights of research. The</w:t>
      </w:r>
      <w:r w:rsidR="00494BD2" w:rsidRPr="00AC7961">
        <w:rPr>
          <w:rFonts w:ascii="Times New Roman" w:hAnsi="Times New Roman"/>
          <w:sz w:val="24"/>
          <w:szCs w:val="24"/>
        </w:rPr>
        <w:t xml:space="preserve"> components consist of; an overview of the </w:t>
      </w:r>
      <w:r w:rsidR="00494BD2" w:rsidRPr="00AC7961">
        <w:rPr>
          <w:rFonts w:ascii="Times New Roman" w:hAnsi="Times New Roman"/>
          <w:sz w:val="24"/>
          <w:szCs w:val="24"/>
        </w:rPr>
        <w:lastRenderedPageBreak/>
        <w:t>study detailing what the participant will be asked to do, possible risks and benefits and a description of the part</w:t>
      </w:r>
      <w:r w:rsidR="00946130" w:rsidRPr="00AC7961">
        <w:rPr>
          <w:rFonts w:ascii="Times New Roman" w:hAnsi="Times New Roman"/>
          <w:sz w:val="24"/>
          <w:szCs w:val="24"/>
        </w:rPr>
        <w:t>i</w:t>
      </w:r>
      <w:r w:rsidRPr="00AC7961">
        <w:rPr>
          <w:rFonts w:ascii="Times New Roman" w:hAnsi="Times New Roman"/>
          <w:sz w:val="24"/>
          <w:szCs w:val="24"/>
        </w:rPr>
        <w:t>cipants rights upon acceptance</w:t>
      </w:r>
      <w:r w:rsidR="009D6DB1">
        <w:rPr>
          <w:rFonts w:ascii="Times New Roman" w:hAnsi="Times New Roman"/>
          <w:sz w:val="24"/>
          <w:szCs w:val="24"/>
        </w:rPr>
        <w:t>.</w:t>
      </w:r>
      <w:r w:rsidRPr="00AC7961">
        <w:rPr>
          <w:rFonts w:ascii="Times New Roman" w:hAnsi="Times New Roman"/>
          <w:sz w:val="24"/>
          <w:szCs w:val="24"/>
        </w:rPr>
        <w:t xml:space="preserve"> (Ma</w:t>
      </w:r>
      <w:r w:rsidR="009D6DB1">
        <w:rPr>
          <w:rFonts w:ascii="Times New Roman" w:hAnsi="Times New Roman"/>
          <w:sz w:val="24"/>
          <w:szCs w:val="24"/>
        </w:rPr>
        <w:t>cnee &amp; McCabe, 2008)</w:t>
      </w:r>
      <w:r w:rsidRPr="00AC7961">
        <w:rPr>
          <w:rFonts w:ascii="Times New Roman" w:hAnsi="Times New Roman"/>
          <w:sz w:val="24"/>
          <w:szCs w:val="24"/>
        </w:rPr>
        <w:t xml:space="preserve"> </w:t>
      </w:r>
    </w:p>
    <w:p w:rsidR="00C66805" w:rsidRDefault="005402CA" w:rsidP="00297035">
      <w:pPr>
        <w:spacing w:line="480" w:lineRule="auto"/>
        <w:rPr>
          <w:rFonts w:ascii="Times New Roman" w:hAnsi="Times New Roman"/>
          <w:sz w:val="24"/>
          <w:szCs w:val="24"/>
        </w:rPr>
      </w:pPr>
      <w:r>
        <w:rPr>
          <w:rFonts w:ascii="Times New Roman" w:hAnsi="Times New Roman"/>
          <w:sz w:val="24"/>
          <w:szCs w:val="24"/>
        </w:rPr>
        <w:t xml:space="preserve">4. </w:t>
      </w:r>
      <w:r w:rsidR="00B60FBF">
        <w:rPr>
          <w:rFonts w:ascii="Times New Roman" w:hAnsi="Times New Roman"/>
          <w:sz w:val="24"/>
          <w:szCs w:val="24"/>
        </w:rPr>
        <w:t>The function</w:t>
      </w:r>
      <w:r>
        <w:rPr>
          <w:rFonts w:ascii="Times New Roman" w:hAnsi="Times New Roman"/>
          <w:sz w:val="24"/>
          <w:szCs w:val="24"/>
        </w:rPr>
        <w:t xml:space="preserve"> of an institutional review board (IRB) </w:t>
      </w:r>
      <w:r w:rsidR="00B60FBF">
        <w:rPr>
          <w:rFonts w:ascii="Times New Roman" w:hAnsi="Times New Roman"/>
          <w:sz w:val="24"/>
          <w:szCs w:val="24"/>
        </w:rPr>
        <w:t>is to protect participants of a specific proposed researcher’s study. The board ensures ethical soundness</w:t>
      </w:r>
      <w:r>
        <w:rPr>
          <w:rFonts w:ascii="Times New Roman" w:hAnsi="Times New Roman"/>
          <w:sz w:val="24"/>
          <w:szCs w:val="24"/>
        </w:rPr>
        <w:t xml:space="preserve"> </w:t>
      </w:r>
      <w:r w:rsidR="00B60FBF">
        <w:rPr>
          <w:rFonts w:ascii="Times New Roman" w:hAnsi="Times New Roman"/>
          <w:sz w:val="24"/>
          <w:szCs w:val="24"/>
        </w:rPr>
        <w:t xml:space="preserve">of the study by; reviewing and </w:t>
      </w:r>
      <w:r>
        <w:rPr>
          <w:rFonts w:ascii="Times New Roman" w:hAnsi="Times New Roman"/>
          <w:sz w:val="24"/>
          <w:szCs w:val="24"/>
        </w:rPr>
        <w:t>approving researchers</w:t>
      </w:r>
      <w:r w:rsidR="00B60FBF">
        <w:rPr>
          <w:rFonts w:ascii="Times New Roman" w:hAnsi="Times New Roman"/>
          <w:sz w:val="24"/>
          <w:szCs w:val="24"/>
        </w:rPr>
        <w:t>’</w:t>
      </w:r>
      <w:r>
        <w:rPr>
          <w:rFonts w:ascii="Times New Roman" w:hAnsi="Times New Roman"/>
          <w:sz w:val="24"/>
          <w:szCs w:val="24"/>
        </w:rPr>
        <w:t xml:space="preserve"> informed cons</w:t>
      </w:r>
      <w:r w:rsidR="00E033F1">
        <w:rPr>
          <w:rFonts w:ascii="Times New Roman" w:hAnsi="Times New Roman"/>
          <w:sz w:val="24"/>
          <w:szCs w:val="24"/>
        </w:rPr>
        <w:t>ent forms, ensuring</w:t>
      </w:r>
      <w:r w:rsidR="00B60FBF">
        <w:rPr>
          <w:rFonts w:ascii="Times New Roman" w:hAnsi="Times New Roman"/>
          <w:sz w:val="24"/>
          <w:szCs w:val="24"/>
        </w:rPr>
        <w:t xml:space="preserve"> participants’ r</w:t>
      </w:r>
      <w:r w:rsidR="00E033F1">
        <w:rPr>
          <w:rFonts w:ascii="Times New Roman" w:hAnsi="Times New Roman"/>
          <w:sz w:val="24"/>
          <w:szCs w:val="24"/>
        </w:rPr>
        <w:t>ights and safety and determining</w:t>
      </w:r>
      <w:r w:rsidR="00B60FBF">
        <w:rPr>
          <w:rFonts w:ascii="Times New Roman" w:hAnsi="Times New Roman"/>
          <w:sz w:val="24"/>
          <w:szCs w:val="24"/>
        </w:rPr>
        <w:t xml:space="preserve"> whether the proposed study’s scientific gain is greater than the </w:t>
      </w:r>
      <w:r w:rsidR="00745D30">
        <w:rPr>
          <w:rFonts w:ascii="Times New Roman" w:hAnsi="Times New Roman"/>
          <w:sz w:val="24"/>
          <w:szCs w:val="24"/>
        </w:rPr>
        <w:t>potential r</w:t>
      </w:r>
      <w:r w:rsidR="009D6DB1">
        <w:rPr>
          <w:rFonts w:ascii="Times New Roman" w:hAnsi="Times New Roman"/>
          <w:sz w:val="24"/>
          <w:szCs w:val="24"/>
        </w:rPr>
        <w:t>isks. (Macnee &amp; McCabe, 2008)</w:t>
      </w:r>
      <w:r w:rsidR="00822C5B">
        <w:rPr>
          <w:rFonts w:ascii="Times New Roman" w:hAnsi="Times New Roman"/>
          <w:sz w:val="24"/>
          <w:szCs w:val="24"/>
        </w:rPr>
        <w:t xml:space="preserve"> </w:t>
      </w:r>
      <w:r w:rsidR="00745D30">
        <w:rPr>
          <w:rFonts w:ascii="Times New Roman" w:hAnsi="Times New Roman"/>
          <w:sz w:val="24"/>
          <w:szCs w:val="24"/>
        </w:rPr>
        <w:t>Although the review board has multiple functions the underlying purpose is to guarantee</w:t>
      </w:r>
      <w:r w:rsidR="00E033F1">
        <w:rPr>
          <w:rFonts w:ascii="Times New Roman" w:hAnsi="Times New Roman"/>
          <w:sz w:val="24"/>
          <w:szCs w:val="24"/>
        </w:rPr>
        <w:t xml:space="preserve"> ethical fou</w:t>
      </w:r>
      <w:r w:rsidR="00703A8D">
        <w:rPr>
          <w:rFonts w:ascii="Times New Roman" w:hAnsi="Times New Roman"/>
          <w:sz w:val="24"/>
          <w:szCs w:val="24"/>
        </w:rPr>
        <w:t xml:space="preserve">ndations and measures are in place for the research study. </w:t>
      </w:r>
      <w:r w:rsidR="00FA6C45">
        <w:rPr>
          <w:rFonts w:ascii="Times New Roman" w:hAnsi="Times New Roman"/>
          <w:sz w:val="24"/>
          <w:szCs w:val="24"/>
        </w:rPr>
        <w:t>The challenge of a review board is not to determine the scientific validity of a study but rather ensure ethical principles; therefore it is imperative the board members represent a diverse population. Typically a board is comprised of community members to possibly include; ministers, teachers, researcher and random community members</w:t>
      </w:r>
      <w:r w:rsidR="009D6DB1">
        <w:rPr>
          <w:rFonts w:ascii="Times New Roman" w:hAnsi="Times New Roman"/>
          <w:sz w:val="24"/>
          <w:szCs w:val="24"/>
        </w:rPr>
        <w:t>. (Macnee &amp; McCabe, 2008)</w:t>
      </w:r>
      <w:r w:rsidR="00822C5B">
        <w:rPr>
          <w:rFonts w:ascii="Times New Roman" w:hAnsi="Times New Roman"/>
          <w:sz w:val="24"/>
          <w:szCs w:val="24"/>
        </w:rPr>
        <w:t xml:space="preserve"> </w:t>
      </w:r>
      <w:r w:rsidR="00FA6C45">
        <w:rPr>
          <w:rFonts w:ascii="Times New Roman" w:hAnsi="Times New Roman"/>
          <w:sz w:val="24"/>
          <w:szCs w:val="24"/>
        </w:rPr>
        <w:t>Not only do they have an ethical interest in the community in which they reside, but</w:t>
      </w:r>
      <w:r w:rsidR="00822C5B">
        <w:rPr>
          <w:rFonts w:ascii="Times New Roman" w:hAnsi="Times New Roman"/>
          <w:sz w:val="24"/>
          <w:szCs w:val="24"/>
        </w:rPr>
        <w:t xml:space="preserve"> also posses qualities </w:t>
      </w:r>
      <w:r w:rsidR="00FA6C45">
        <w:rPr>
          <w:rFonts w:ascii="Times New Roman" w:hAnsi="Times New Roman"/>
          <w:sz w:val="24"/>
          <w:szCs w:val="24"/>
        </w:rPr>
        <w:t xml:space="preserve"> including; </w:t>
      </w:r>
      <w:r w:rsidR="00822C5B">
        <w:rPr>
          <w:rFonts w:ascii="Times New Roman" w:hAnsi="Times New Roman"/>
          <w:sz w:val="24"/>
          <w:szCs w:val="24"/>
        </w:rPr>
        <w:t xml:space="preserve">honesty, integrity, respect and intelligence. </w:t>
      </w:r>
      <w:r w:rsidR="00702E3A">
        <w:rPr>
          <w:rFonts w:ascii="Times New Roman" w:hAnsi="Times New Roman"/>
          <w:sz w:val="24"/>
          <w:szCs w:val="24"/>
        </w:rPr>
        <w:t>Each</w:t>
      </w:r>
      <w:r w:rsidR="001058D2">
        <w:rPr>
          <w:rFonts w:ascii="Times New Roman" w:hAnsi="Times New Roman"/>
          <w:sz w:val="24"/>
          <w:szCs w:val="24"/>
        </w:rPr>
        <w:t xml:space="preserve"> member brings qualities from both their personal and professional background. </w:t>
      </w:r>
      <w:r w:rsidR="00B71BFC">
        <w:rPr>
          <w:rFonts w:ascii="Times New Roman" w:hAnsi="Times New Roman"/>
          <w:sz w:val="24"/>
          <w:szCs w:val="24"/>
        </w:rPr>
        <w:t>For example, m</w:t>
      </w:r>
      <w:r w:rsidR="001058D2">
        <w:rPr>
          <w:rFonts w:ascii="Times New Roman" w:hAnsi="Times New Roman"/>
          <w:sz w:val="24"/>
          <w:szCs w:val="24"/>
        </w:rPr>
        <w:t xml:space="preserve">inisters are well respected figures and </w:t>
      </w:r>
      <w:r w:rsidR="00B71BFC">
        <w:rPr>
          <w:rFonts w:ascii="Times New Roman" w:hAnsi="Times New Roman"/>
          <w:sz w:val="24"/>
          <w:szCs w:val="24"/>
        </w:rPr>
        <w:t xml:space="preserve">their decisions are ethically sound implementing “a higher power” and consequences into their ideas. Teachers have an interest in the future and well-being of the population and researchers have the knowledge to understand both benefits and consequences of a research study. The diversity ensures an unbiased, sound and ethical review of the proposed study and the effects on the community. </w:t>
      </w:r>
    </w:p>
    <w:p w:rsidR="00843B4B" w:rsidRDefault="00843B4B" w:rsidP="00297035">
      <w:pPr>
        <w:spacing w:line="480" w:lineRule="auto"/>
        <w:rPr>
          <w:rFonts w:ascii="Times New Roman" w:hAnsi="Times New Roman"/>
          <w:sz w:val="24"/>
          <w:szCs w:val="24"/>
        </w:rPr>
      </w:pPr>
    </w:p>
    <w:p w:rsidR="00297035" w:rsidRDefault="00297035" w:rsidP="00297035">
      <w:pPr>
        <w:spacing w:line="480" w:lineRule="auto"/>
        <w:rPr>
          <w:rFonts w:ascii="Times New Roman" w:hAnsi="Times New Roman"/>
          <w:sz w:val="24"/>
          <w:szCs w:val="24"/>
        </w:rPr>
      </w:pPr>
    </w:p>
    <w:p w:rsidR="000F3A86" w:rsidRDefault="000F3A86" w:rsidP="00297035">
      <w:pPr>
        <w:spacing w:line="480" w:lineRule="auto"/>
        <w:rPr>
          <w:rFonts w:ascii="Times New Roman" w:hAnsi="Times New Roman"/>
          <w:sz w:val="24"/>
          <w:szCs w:val="24"/>
        </w:rPr>
      </w:pPr>
    </w:p>
    <w:p w:rsidR="003F5FE0" w:rsidRDefault="00C66805" w:rsidP="00297035">
      <w:pPr>
        <w:spacing w:line="480" w:lineRule="auto"/>
        <w:ind w:firstLine="720"/>
        <w:jc w:val="center"/>
        <w:rPr>
          <w:rFonts w:ascii="Times New Roman" w:hAnsi="Times New Roman"/>
          <w:sz w:val="24"/>
          <w:szCs w:val="24"/>
        </w:rPr>
      </w:pPr>
      <w:r>
        <w:rPr>
          <w:rFonts w:ascii="Times New Roman" w:hAnsi="Times New Roman"/>
          <w:sz w:val="24"/>
          <w:szCs w:val="24"/>
        </w:rPr>
        <w:lastRenderedPageBreak/>
        <w:t>References</w:t>
      </w:r>
    </w:p>
    <w:p w:rsidR="00757BE8" w:rsidRDefault="003F5FE0" w:rsidP="00297035">
      <w:pPr>
        <w:spacing w:line="480" w:lineRule="auto"/>
        <w:ind w:left="720" w:hanging="720"/>
        <w:rPr>
          <w:rStyle w:val="apple-style-span"/>
          <w:rFonts w:ascii="Times New Roman" w:hAnsi="Times New Roman"/>
          <w:color w:val="333333"/>
          <w:sz w:val="24"/>
          <w:szCs w:val="24"/>
        </w:rPr>
      </w:pPr>
      <w:r w:rsidRPr="003F5FE0">
        <w:rPr>
          <w:rStyle w:val="apple-style-span"/>
          <w:rFonts w:ascii="Times New Roman" w:hAnsi="Times New Roman"/>
          <w:color w:val="333333"/>
          <w:sz w:val="24"/>
          <w:szCs w:val="24"/>
        </w:rPr>
        <w:t>Cohen</w:t>
      </w:r>
      <w:r w:rsidR="0021210E">
        <w:rPr>
          <w:rStyle w:val="apple-style-span"/>
          <w:rFonts w:ascii="Times New Roman" w:hAnsi="Times New Roman"/>
          <w:color w:val="333333"/>
          <w:sz w:val="24"/>
          <w:szCs w:val="24"/>
        </w:rPr>
        <w:t>, M.Z. (2006). Introduction to qualitative r</w:t>
      </w:r>
      <w:r w:rsidRPr="003F5FE0">
        <w:rPr>
          <w:rStyle w:val="apple-style-span"/>
          <w:rFonts w:ascii="Times New Roman" w:hAnsi="Times New Roman"/>
          <w:color w:val="333333"/>
          <w:sz w:val="24"/>
          <w:szCs w:val="24"/>
        </w:rPr>
        <w:t>esearch.</w:t>
      </w:r>
      <w:r w:rsidR="00FF036F">
        <w:rPr>
          <w:rStyle w:val="apple-style-span"/>
          <w:rFonts w:ascii="Times New Roman" w:hAnsi="Times New Roman"/>
          <w:color w:val="333333"/>
          <w:sz w:val="24"/>
          <w:szCs w:val="24"/>
        </w:rPr>
        <w:t xml:space="preserve"> In Haber, J., &amp; LoBiondo-Wood, G.</w:t>
      </w:r>
      <w:r w:rsidRPr="003F5FE0">
        <w:rPr>
          <w:rStyle w:val="apple-style-span"/>
          <w:rFonts w:ascii="Times New Roman" w:hAnsi="Times New Roman"/>
          <w:color w:val="333333"/>
          <w:sz w:val="24"/>
          <w:szCs w:val="24"/>
        </w:rPr>
        <w:t xml:space="preserve"> (Eds</w:t>
      </w:r>
      <w:r w:rsidR="00BC5002">
        <w:rPr>
          <w:rStyle w:val="apple-style-span"/>
          <w:rFonts w:ascii="Times New Roman" w:hAnsi="Times New Roman"/>
          <w:color w:val="333333"/>
          <w:sz w:val="24"/>
          <w:szCs w:val="24"/>
        </w:rPr>
        <w:t>.</w:t>
      </w:r>
      <w:r w:rsidRPr="003F5FE0">
        <w:rPr>
          <w:rStyle w:val="apple-style-span"/>
          <w:rFonts w:ascii="Times New Roman" w:hAnsi="Times New Roman"/>
          <w:color w:val="333333"/>
          <w:sz w:val="24"/>
          <w:szCs w:val="24"/>
        </w:rPr>
        <w:t>),</w:t>
      </w:r>
      <w:r w:rsidRPr="003F5FE0">
        <w:rPr>
          <w:rStyle w:val="apple-converted-space"/>
          <w:rFonts w:ascii="Times New Roman" w:hAnsi="Times New Roman"/>
          <w:color w:val="333333"/>
          <w:sz w:val="24"/>
          <w:szCs w:val="24"/>
        </w:rPr>
        <w:t> </w:t>
      </w:r>
      <w:r w:rsidRPr="003F5FE0">
        <w:rPr>
          <w:rStyle w:val="Emphasis"/>
          <w:rFonts w:ascii="Times New Roman" w:hAnsi="Times New Roman"/>
          <w:color w:val="333333"/>
          <w:sz w:val="24"/>
          <w:szCs w:val="24"/>
        </w:rPr>
        <w:t>Nursing research. Methods and critical appraisal for evidence-based practice</w:t>
      </w:r>
      <w:r w:rsidRPr="003F5FE0">
        <w:rPr>
          <w:rStyle w:val="apple-converted-space"/>
          <w:rFonts w:ascii="Times New Roman" w:hAnsi="Times New Roman"/>
          <w:color w:val="333333"/>
          <w:sz w:val="24"/>
          <w:szCs w:val="24"/>
        </w:rPr>
        <w:t> </w:t>
      </w:r>
      <w:r w:rsidR="00E667B2">
        <w:rPr>
          <w:rStyle w:val="apple-style-span"/>
          <w:rFonts w:ascii="Times New Roman" w:hAnsi="Times New Roman"/>
          <w:color w:val="333333"/>
          <w:sz w:val="24"/>
          <w:szCs w:val="24"/>
        </w:rPr>
        <w:t>(p.</w:t>
      </w:r>
      <w:r w:rsidR="00BC5002">
        <w:rPr>
          <w:rStyle w:val="apple-style-span"/>
          <w:rFonts w:ascii="Times New Roman" w:hAnsi="Times New Roman"/>
          <w:color w:val="333333"/>
          <w:sz w:val="24"/>
          <w:szCs w:val="24"/>
        </w:rPr>
        <w:t xml:space="preserve"> 131-132). St. Louis, MO:</w:t>
      </w:r>
      <w:r w:rsidRPr="003F5FE0">
        <w:rPr>
          <w:rStyle w:val="apple-style-span"/>
          <w:rFonts w:ascii="Times New Roman" w:hAnsi="Times New Roman"/>
          <w:color w:val="333333"/>
          <w:sz w:val="24"/>
          <w:szCs w:val="24"/>
        </w:rPr>
        <w:t xml:space="preserve"> Mosby Elsevier.</w:t>
      </w:r>
    </w:p>
    <w:p w:rsidR="00A65B1D" w:rsidRDefault="00757BE8" w:rsidP="00297035">
      <w:pPr>
        <w:spacing w:line="480" w:lineRule="auto"/>
        <w:ind w:left="720" w:hanging="720"/>
        <w:rPr>
          <w:rFonts w:ascii="Times New Roman" w:eastAsia="Times New Roman" w:hAnsi="Times New Roman"/>
          <w:color w:val="000000"/>
          <w:sz w:val="24"/>
          <w:szCs w:val="24"/>
        </w:rPr>
      </w:pPr>
      <w:r w:rsidRPr="00757BE8">
        <w:rPr>
          <w:rFonts w:ascii="Times New Roman" w:eastAsia="Times New Roman" w:hAnsi="Times New Roman"/>
          <w:color w:val="000000"/>
          <w:sz w:val="24"/>
          <w:szCs w:val="24"/>
        </w:rPr>
        <w:t xml:space="preserve">Gay, L. </w:t>
      </w:r>
      <w:r w:rsidR="00BC5002">
        <w:rPr>
          <w:rFonts w:ascii="Times New Roman" w:eastAsia="Times New Roman" w:hAnsi="Times New Roman"/>
          <w:color w:val="000000"/>
          <w:sz w:val="24"/>
          <w:szCs w:val="24"/>
        </w:rPr>
        <w:t>R. (1996).</w:t>
      </w:r>
      <w:r w:rsidRPr="00757BE8">
        <w:rPr>
          <w:rFonts w:ascii="Times New Roman" w:eastAsia="Times New Roman" w:hAnsi="Times New Roman"/>
          <w:color w:val="000000"/>
          <w:sz w:val="24"/>
          <w:szCs w:val="24"/>
        </w:rPr>
        <w:t xml:space="preserve"> </w:t>
      </w:r>
      <w:r w:rsidRPr="00757BE8">
        <w:rPr>
          <w:rFonts w:ascii="Times New Roman" w:eastAsia="Times New Roman" w:hAnsi="Times New Roman"/>
          <w:i/>
          <w:color w:val="000000"/>
          <w:sz w:val="24"/>
          <w:szCs w:val="24"/>
        </w:rPr>
        <w:t>Competencies for analysis and application</w:t>
      </w:r>
      <w:r w:rsidRPr="00757BE8">
        <w:rPr>
          <w:rFonts w:ascii="Times New Roman" w:eastAsia="Times New Roman" w:hAnsi="Times New Roman"/>
          <w:color w:val="000000"/>
          <w:sz w:val="24"/>
          <w:szCs w:val="24"/>
        </w:rPr>
        <w:t>.  Upper Saddle River, NJ: Merrill. </w:t>
      </w:r>
    </w:p>
    <w:p w:rsidR="00A65B1D" w:rsidRPr="00A65B1D" w:rsidRDefault="00A65B1D" w:rsidP="00297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hanging="720"/>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Pr="00A65B1D">
        <w:rPr>
          <w:rFonts w:ascii="Times New Roman" w:eastAsia="Times New Roman" w:hAnsi="Times New Roman"/>
          <w:color w:val="000000"/>
          <w:sz w:val="24"/>
          <w:szCs w:val="24"/>
        </w:rPr>
        <w:t xml:space="preserve">Kinsinger, S. (2010). The "set" of professionalism. In </w:t>
      </w:r>
      <w:r w:rsidRPr="00A65B1D">
        <w:rPr>
          <w:rFonts w:ascii="Times New Roman" w:eastAsia="Times New Roman" w:hAnsi="Times New Roman"/>
          <w:i/>
          <w:iCs/>
          <w:color w:val="000000"/>
          <w:sz w:val="24"/>
          <w:szCs w:val="24"/>
        </w:rPr>
        <w:t>Ethics DC</w:t>
      </w:r>
      <w:r w:rsidRPr="00A65B1D">
        <w:rPr>
          <w:rFonts w:ascii="Times New Roman" w:eastAsia="Times New Roman" w:hAnsi="Times New Roman"/>
          <w:color w:val="000000"/>
          <w:sz w:val="24"/>
          <w:szCs w:val="24"/>
        </w:rPr>
        <w:t xml:space="preserve">. Retrieved from </w:t>
      </w:r>
    </w:p>
    <w:p w:rsidR="003F5FE0" w:rsidRPr="00297035" w:rsidRDefault="00A65B1D" w:rsidP="00297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hanging="720"/>
        <w:rPr>
          <w:rFonts w:ascii="Times New Roman" w:eastAsia="Times New Roman" w:hAnsi="Times New Roman"/>
          <w:color w:val="000000"/>
          <w:sz w:val="24"/>
          <w:szCs w:val="24"/>
        </w:rPr>
      </w:pPr>
      <w:r w:rsidRPr="00A65B1D">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sidR="00BC5002">
        <w:rPr>
          <w:rFonts w:ascii="Times New Roman" w:eastAsia="Times New Roman" w:hAnsi="Times New Roman"/>
          <w:color w:val="000000"/>
          <w:sz w:val="24"/>
          <w:szCs w:val="24"/>
        </w:rPr>
        <w:t>http://www.ethicsdc.com/definitions/index/php.</w:t>
      </w:r>
    </w:p>
    <w:p w:rsidR="00C66805" w:rsidRPr="00AC7961" w:rsidRDefault="00684C52" w:rsidP="00297035">
      <w:pPr>
        <w:spacing w:line="480" w:lineRule="auto"/>
        <w:ind w:left="720" w:hanging="720"/>
        <w:rPr>
          <w:rFonts w:ascii="Times New Roman" w:hAnsi="Times New Roman"/>
          <w:sz w:val="24"/>
          <w:szCs w:val="24"/>
        </w:rPr>
      </w:pPr>
      <w:r>
        <w:rPr>
          <w:rFonts w:ascii="Times New Roman" w:hAnsi="Times New Roman"/>
          <w:sz w:val="24"/>
          <w:szCs w:val="24"/>
        </w:rPr>
        <w:t>Macnee</w:t>
      </w:r>
      <w:r w:rsidR="00C66805">
        <w:rPr>
          <w:rFonts w:ascii="Times New Roman" w:hAnsi="Times New Roman"/>
          <w:sz w:val="24"/>
          <w:szCs w:val="24"/>
        </w:rPr>
        <w:t>, C.</w:t>
      </w:r>
      <w:r w:rsidR="00BC5002">
        <w:rPr>
          <w:rFonts w:ascii="Times New Roman" w:hAnsi="Times New Roman"/>
          <w:sz w:val="24"/>
          <w:szCs w:val="24"/>
        </w:rPr>
        <w:t>,</w:t>
      </w:r>
      <w:r w:rsidR="00C66805">
        <w:rPr>
          <w:rFonts w:ascii="Times New Roman" w:hAnsi="Times New Roman"/>
          <w:sz w:val="24"/>
          <w:szCs w:val="24"/>
        </w:rPr>
        <w:t xml:space="preserve"> &amp; McCabe, S. (2008). </w:t>
      </w:r>
      <w:r w:rsidR="00C66805" w:rsidRPr="00E85D11">
        <w:rPr>
          <w:rFonts w:ascii="Times New Roman" w:hAnsi="Times New Roman"/>
          <w:i/>
          <w:sz w:val="24"/>
          <w:szCs w:val="24"/>
        </w:rPr>
        <w:t>Understanding</w:t>
      </w:r>
      <w:r w:rsidR="00C66805">
        <w:rPr>
          <w:rFonts w:ascii="Times New Roman" w:hAnsi="Times New Roman"/>
          <w:sz w:val="24"/>
          <w:szCs w:val="24"/>
        </w:rPr>
        <w:t xml:space="preserve"> </w:t>
      </w:r>
      <w:r w:rsidR="00C66805" w:rsidRPr="00C66805">
        <w:rPr>
          <w:rFonts w:ascii="Times New Roman" w:hAnsi="Times New Roman"/>
          <w:i/>
          <w:sz w:val="24"/>
          <w:szCs w:val="24"/>
        </w:rPr>
        <w:t>nursing research: Reading and using research in evidence-based practice</w:t>
      </w:r>
      <w:r w:rsidR="00C66805">
        <w:rPr>
          <w:rFonts w:ascii="Times New Roman" w:hAnsi="Times New Roman"/>
          <w:sz w:val="24"/>
          <w:szCs w:val="24"/>
        </w:rPr>
        <w:t xml:space="preserve">. Philadelphia, PA: Lippincott Williams &amp; Wilkins. </w:t>
      </w:r>
    </w:p>
    <w:sectPr w:rsidR="00C66805" w:rsidRPr="00AC7961" w:rsidSect="00297035">
      <w:headerReference w:type="default" r:id="rId7"/>
      <w:headerReference w:type="first" r:id="rId8"/>
      <w:type w:val="continuous"/>
      <w:pgSz w:w="12240" w:h="15840" w:code="1"/>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719" w:rsidRDefault="00F67719" w:rsidP="00527CDA">
      <w:r>
        <w:separator/>
      </w:r>
    </w:p>
  </w:endnote>
  <w:endnote w:type="continuationSeparator" w:id="0">
    <w:p w:rsidR="00F67719" w:rsidRDefault="00F67719" w:rsidP="00527C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719" w:rsidRDefault="00F67719" w:rsidP="00527CDA">
      <w:r>
        <w:separator/>
      </w:r>
    </w:p>
  </w:footnote>
  <w:footnote w:type="continuationSeparator" w:id="0">
    <w:p w:rsidR="00F67719" w:rsidRDefault="00F67719" w:rsidP="00527C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035" w:rsidRDefault="00297035" w:rsidP="00297035">
    <w:pPr>
      <w:pStyle w:val="Header"/>
    </w:pPr>
    <w:r>
      <w:rPr>
        <w:rFonts w:ascii="Times New Roman" w:hAnsi="Times New Roman"/>
      </w:rPr>
      <w:t xml:space="preserve"> WEEK ONE </w:t>
    </w:r>
    <w:r>
      <w:rPr>
        <w:rFonts w:ascii="Times New Roman" w:hAnsi="Times New Roman"/>
      </w:rPr>
      <w:tab/>
    </w:r>
    <w:r>
      <w:rPr>
        <w:rFonts w:ascii="Times New Roman" w:hAnsi="Times New Roman"/>
      </w:rPr>
      <w:tab/>
    </w:r>
    <w:sdt>
      <w:sdtPr>
        <w:id w:val="2214596"/>
        <w:docPartObj>
          <w:docPartGallery w:val="Page Numbers (Top of Page)"/>
          <w:docPartUnique/>
        </w:docPartObj>
      </w:sdtPr>
      <w:sdtContent>
        <w:fldSimple w:instr=" PAGE   \* MERGEFORMAT ">
          <w:r w:rsidR="0032446B">
            <w:rPr>
              <w:noProof/>
            </w:rPr>
            <w:t>7</w:t>
          </w:r>
        </w:fldSimple>
      </w:sdtContent>
    </w:sdt>
  </w:p>
  <w:p w:rsidR="000F3A86" w:rsidRDefault="000F3A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86" w:rsidRDefault="00297035" w:rsidP="00297035">
    <w:pPr>
      <w:pStyle w:val="Header"/>
    </w:pPr>
    <w:r>
      <w:rPr>
        <w:rFonts w:ascii="Times New Roman" w:hAnsi="Times New Roman"/>
      </w:rPr>
      <w:t>Running head: WEEK ONE</w:t>
    </w:r>
    <w:sdt>
      <w:sdtPr>
        <w:id w:val="2214582"/>
        <w:docPartObj>
          <w:docPartGallery w:val="Page Numbers (Top of Page)"/>
          <w:docPartUnique/>
        </w:docPartObj>
      </w:sdtPr>
      <w:sdtContent>
        <w:r>
          <w:tab/>
        </w:r>
        <w:r>
          <w:tab/>
        </w:r>
        <w:fldSimple w:instr=" PAGE   \* MERGEFORMAT ">
          <w:r w:rsidR="0032446B">
            <w:rPr>
              <w:noProof/>
            </w:rPr>
            <w:t>1</w:t>
          </w:r>
        </w:fldSimple>
      </w:sdtContent>
    </w:sdt>
  </w:p>
  <w:p w:rsidR="000F3A86" w:rsidRDefault="000F3A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30D59"/>
    <w:multiLevelType w:val="hybridMultilevel"/>
    <w:tmpl w:val="94448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8119AD"/>
    <w:multiLevelType w:val="hybridMultilevel"/>
    <w:tmpl w:val="30F0D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F1757A"/>
    <w:multiLevelType w:val="hybridMultilevel"/>
    <w:tmpl w:val="CF76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F10A8A"/>
    <w:multiLevelType w:val="hybridMultilevel"/>
    <w:tmpl w:val="8778A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461234"/>
    <w:multiLevelType w:val="hybridMultilevel"/>
    <w:tmpl w:val="6F3A8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3B3CD6"/>
    <w:multiLevelType w:val="hybridMultilevel"/>
    <w:tmpl w:val="5A20F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4468B6"/>
    <w:multiLevelType w:val="hybridMultilevel"/>
    <w:tmpl w:val="F28EE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rsids>
    <w:rsidRoot w:val="00494BD2"/>
    <w:rsid w:val="000370FB"/>
    <w:rsid w:val="00041B86"/>
    <w:rsid w:val="00042067"/>
    <w:rsid w:val="00064937"/>
    <w:rsid w:val="000F1081"/>
    <w:rsid w:val="000F2AE5"/>
    <w:rsid w:val="000F3A86"/>
    <w:rsid w:val="001058D2"/>
    <w:rsid w:val="001215FF"/>
    <w:rsid w:val="00151B1B"/>
    <w:rsid w:val="00172A9A"/>
    <w:rsid w:val="001762EB"/>
    <w:rsid w:val="001A49C1"/>
    <w:rsid w:val="001B2D9A"/>
    <w:rsid w:val="0021210E"/>
    <w:rsid w:val="00220A73"/>
    <w:rsid w:val="00283DD9"/>
    <w:rsid w:val="002939D5"/>
    <w:rsid w:val="00297035"/>
    <w:rsid w:val="002A4AA8"/>
    <w:rsid w:val="002A4DD7"/>
    <w:rsid w:val="002A6928"/>
    <w:rsid w:val="002F0331"/>
    <w:rsid w:val="002F1E69"/>
    <w:rsid w:val="002F4200"/>
    <w:rsid w:val="0032446B"/>
    <w:rsid w:val="00345F35"/>
    <w:rsid w:val="00393505"/>
    <w:rsid w:val="003B7B20"/>
    <w:rsid w:val="003E32B8"/>
    <w:rsid w:val="003F5FE0"/>
    <w:rsid w:val="00413DA0"/>
    <w:rsid w:val="00417B1A"/>
    <w:rsid w:val="00437FF7"/>
    <w:rsid w:val="004509F5"/>
    <w:rsid w:val="00450D08"/>
    <w:rsid w:val="004607DA"/>
    <w:rsid w:val="004904B1"/>
    <w:rsid w:val="00494BD2"/>
    <w:rsid w:val="004A278D"/>
    <w:rsid w:val="004D01F9"/>
    <w:rsid w:val="0050156A"/>
    <w:rsid w:val="00527CDA"/>
    <w:rsid w:val="005402CA"/>
    <w:rsid w:val="00563853"/>
    <w:rsid w:val="005729C7"/>
    <w:rsid w:val="00586AC6"/>
    <w:rsid w:val="00592177"/>
    <w:rsid w:val="0068206C"/>
    <w:rsid w:val="00684C52"/>
    <w:rsid w:val="006A1332"/>
    <w:rsid w:val="006F7EB0"/>
    <w:rsid w:val="00702E3A"/>
    <w:rsid w:val="00703A8D"/>
    <w:rsid w:val="007058D9"/>
    <w:rsid w:val="00711C78"/>
    <w:rsid w:val="007407D9"/>
    <w:rsid w:val="00745D30"/>
    <w:rsid w:val="00757BE8"/>
    <w:rsid w:val="007C3F30"/>
    <w:rsid w:val="007D7081"/>
    <w:rsid w:val="00822C5B"/>
    <w:rsid w:val="00825DCE"/>
    <w:rsid w:val="00843B4B"/>
    <w:rsid w:val="00867C3E"/>
    <w:rsid w:val="008B1815"/>
    <w:rsid w:val="008F5E40"/>
    <w:rsid w:val="00941E00"/>
    <w:rsid w:val="00946130"/>
    <w:rsid w:val="009B1D2B"/>
    <w:rsid w:val="009D6DB1"/>
    <w:rsid w:val="009E0794"/>
    <w:rsid w:val="009E45A0"/>
    <w:rsid w:val="009F3A0E"/>
    <w:rsid w:val="00A171CA"/>
    <w:rsid w:val="00A175E9"/>
    <w:rsid w:val="00A221DF"/>
    <w:rsid w:val="00A2568B"/>
    <w:rsid w:val="00A56C88"/>
    <w:rsid w:val="00A65B1D"/>
    <w:rsid w:val="00AC7961"/>
    <w:rsid w:val="00B10E36"/>
    <w:rsid w:val="00B152CC"/>
    <w:rsid w:val="00B16304"/>
    <w:rsid w:val="00B5172B"/>
    <w:rsid w:val="00B60FBF"/>
    <w:rsid w:val="00B703C1"/>
    <w:rsid w:val="00B71BFC"/>
    <w:rsid w:val="00BC5002"/>
    <w:rsid w:val="00BF5C00"/>
    <w:rsid w:val="00C22AFF"/>
    <w:rsid w:val="00C527DA"/>
    <w:rsid w:val="00C66805"/>
    <w:rsid w:val="00D72743"/>
    <w:rsid w:val="00D90022"/>
    <w:rsid w:val="00D95434"/>
    <w:rsid w:val="00DE3DE4"/>
    <w:rsid w:val="00DF6EE9"/>
    <w:rsid w:val="00E033F1"/>
    <w:rsid w:val="00E34972"/>
    <w:rsid w:val="00E667B2"/>
    <w:rsid w:val="00E85D11"/>
    <w:rsid w:val="00EA15E8"/>
    <w:rsid w:val="00EC79A6"/>
    <w:rsid w:val="00EE5D01"/>
    <w:rsid w:val="00EF23E5"/>
    <w:rsid w:val="00EF5632"/>
    <w:rsid w:val="00F175A5"/>
    <w:rsid w:val="00F231D1"/>
    <w:rsid w:val="00F44D60"/>
    <w:rsid w:val="00F44F8D"/>
    <w:rsid w:val="00F63270"/>
    <w:rsid w:val="00F67719"/>
    <w:rsid w:val="00FA43E8"/>
    <w:rsid w:val="00FA6C45"/>
    <w:rsid w:val="00FA6CF8"/>
    <w:rsid w:val="00FE348C"/>
    <w:rsid w:val="00FF036F"/>
    <w:rsid w:val="00FF4C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3C1"/>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CDA"/>
    <w:pPr>
      <w:tabs>
        <w:tab w:val="center" w:pos="4680"/>
        <w:tab w:val="right" w:pos="9360"/>
      </w:tabs>
    </w:pPr>
  </w:style>
  <w:style w:type="character" w:customStyle="1" w:styleId="HeaderChar">
    <w:name w:val="Header Char"/>
    <w:basedOn w:val="DefaultParagraphFont"/>
    <w:link w:val="Header"/>
    <w:uiPriority w:val="99"/>
    <w:rsid w:val="00527CDA"/>
    <w:rPr>
      <w:sz w:val="22"/>
      <w:szCs w:val="22"/>
    </w:rPr>
  </w:style>
  <w:style w:type="paragraph" w:styleId="Footer">
    <w:name w:val="footer"/>
    <w:basedOn w:val="Normal"/>
    <w:link w:val="FooterChar"/>
    <w:uiPriority w:val="99"/>
    <w:semiHidden/>
    <w:unhideWhenUsed/>
    <w:rsid w:val="00527CDA"/>
    <w:pPr>
      <w:tabs>
        <w:tab w:val="center" w:pos="4680"/>
        <w:tab w:val="right" w:pos="9360"/>
      </w:tabs>
    </w:pPr>
  </w:style>
  <w:style w:type="character" w:customStyle="1" w:styleId="FooterChar">
    <w:name w:val="Footer Char"/>
    <w:basedOn w:val="DefaultParagraphFont"/>
    <w:link w:val="Footer"/>
    <w:uiPriority w:val="99"/>
    <w:semiHidden/>
    <w:rsid w:val="00527CDA"/>
    <w:rPr>
      <w:sz w:val="22"/>
      <w:szCs w:val="22"/>
    </w:rPr>
  </w:style>
  <w:style w:type="character" w:customStyle="1" w:styleId="apple-style-span">
    <w:name w:val="apple-style-span"/>
    <w:basedOn w:val="DefaultParagraphFont"/>
    <w:rsid w:val="00FF4CDC"/>
  </w:style>
  <w:style w:type="character" w:customStyle="1" w:styleId="apple-converted-space">
    <w:name w:val="apple-converted-space"/>
    <w:basedOn w:val="DefaultParagraphFont"/>
    <w:rsid w:val="003F5FE0"/>
  </w:style>
  <w:style w:type="character" w:styleId="Emphasis">
    <w:name w:val="Emphasis"/>
    <w:basedOn w:val="DefaultParagraphFont"/>
    <w:uiPriority w:val="20"/>
    <w:qFormat/>
    <w:rsid w:val="003F5FE0"/>
    <w:rPr>
      <w:i/>
      <w:iCs/>
    </w:rPr>
  </w:style>
  <w:style w:type="paragraph" w:styleId="ListParagraph">
    <w:name w:val="List Paragraph"/>
    <w:basedOn w:val="Normal"/>
    <w:uiPriority w:val="34"/>
    <w:qFormat/>
    <w:rsid w:val="004509F5"/>
    <w:pPr>
      <w:ind w:left="720"/>
      <w:contextualSpacing/>
    </w:pPr>
  </w:style>
  <w:style w:type="paragraph" w:styleId="HTMLPreformatted">
    <w:name w:val="HTML Preformatted"/>
    <w:basedOn w:val="Normal"/>
    <w:link w:val="HTMLPreformattedChar"/>
    <w:uiPriority w:val="99"/>
    <w:semiHidden/>
    <w:unhideWhenUsed/>
    <w:rsid w:val="00A65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65B1D"/>
    <w:rPr>
      <w:rFonts w:ascii="Courier New" w:eastAsia="Times New Roman" w:hAnsi="Courier New" w:cs="Courier New"/>
    </w:rPr>
  </w:style>
  <w:style w:type="paragraph" w:styleId="BalloonText">
    <w:name w:val="Balloon Text"/>
    <w:basedOn w:val="Normal"/>
    <w:link w:val="BalloonTextChar"/>
    <w:uiPriority w:val="99"/>
    <w:semiHidden/>
    <w:unhideWhenUsed/>
    <w:rsid w:val="000F3A86"/>
    <w:rPr>
      <w:rFonts w:ascii="Tahoma" w:hAnsi="Tahoma" w:cs="Tahoma"/>
      <w:sz w:val="16"/>
      <w:szCs w:val="16"/>
    </w:rPr>
  </w:style>
  <w:style w:type="character" w:customStyle="1" w:styleId="BalloonTextChar">
    <w:name w:val="Balloon Text Char"/>
    <w:basedOn w:val="DefaultParagraphFont"/>
    <w:link w:val="BalloonText"/>
    <w:uiPriority w:val="99"/>
    <w:semiHidden/>
    <w:rsid w:val="000F3A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2860892">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91642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7</Pages>
  <Words>1558</Words>
  <Characters>8885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56</cp:revision>
  <dcterms:created xsi:type="dcterms:W3CDTF">2010-05-21T20:11:00Z</dcterms:created>
  <dcterms:modified xsi:type="dcterms:W3CDTF">2010-05-26T20:00:00Z</dcterms:modified>
</cp:coreProperties>
</file>