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6A5" w:rsidRDefault="004F0814" w:rsidP="004F0814">
      <w:pPr>
        <w:pStyle w:val="NoSpacing"/>
        <w:jc w:val="right"/>
      </w:pPr>
      <w:r>
        <w:t>Cynthia Mitchell</w:t>
      </w:r>
    </w:p>
    <w:p w:rsidR="004F0814" w:rsidRDefault="004F0814" w:rsidP="004F0814">
      <w:pPr>
        <w:pStyle w:val="NoSpacing"/>
        <w:jc w:val="right"/>
      </w:pPr>
      <w:r>
        <w:t>April 10, 2011</w:t>
      </w:r>
    </w:p>
    <w:p w:rsidR="004F0814" w:rsidRDefault="004F0814" w:rsidP="004F0814">
      <w:pPr>
        <w:pStyle w:val="NoSpacing"/>
        <w:jc w:val="right"/>
      </w:pPr>
      <w:r>
        <w:t>Community</w:t>
      </w:r>
    </w:p>
    <w:p w:rsidR="004F0814" w:rsidRDefault="004F0814" w:rsidP="004F0814">
      <w:pPr>
        <w:pStyle w:val="NoSpacing"/>
        <w:jc w:val="right"/>
      </w:pPr>
    </w:p>
    <w:p w:rsidR="004F0814" w:rsidRDefault="004F0814" w:rsidP="004F0814">
      <w:pPr>
        <w:pStyle w:val="NoSpacing"/>
        <w:jc w:val="center"/>
      </w:pPr>
      <w:r>
        <w:t>Homework # 10</w:t>
      </w:r>
    </w:p>
    <w:p w:rsidR="004F0814" w:rsidRDefault="004F0814" w:rsidP="004F0814">
      <w:pPr>
        <w:pStyle w:val="NoSpacing"/>
        <w:jc w:val="center"/>
      </w:pPr>
    </w:p>
    <w:p w:rsidR="004F0814" w:rsidRDefault="004F0814" w:rsidP="004F0814">
      <w:pPr>
        <w:pStyle w:val="NoSpacing"/>
        <w:jc w:val="center"/>
      </w:pPr>
    </w:p>
    <w:p w:rsidR="004F0814" w:rsidRDefault="004F0814" w:rsidP="00414DED">
      <w:pPr>
        <w:pStyle w:val="NoSpacing"/>
        <w:spacing w:line="480" w:lineRule="auto"/>
        <w:ind w:firstLine="720"/>
      </w:pPr>
      <w:r>
        <w:t>I have had to care for patients who were hospitalized as a result of abusing drugs. Patients who use drugs are not all the same. I have had different experiences with each of the patients I have care for. From my personal experience</w:t>
      </w:r>
      <w:r w:rsidR="005D61FC">
        <w:t xml:space="preserve"> some patients were very dependent, others were irritable, and some patients appeared to be normal individuals. On these random occasions, I find myself wanting to help the individual realize the harm of their drug habits. I feel if only I can say the right thing, it will trigger some type of motivation for them to want to live a clean and sober life. Watching an addict experience withdrawal is a very sad process. It is not hard for me to care for patients with drug </w:t>
      </w:r>
      <w:r w:rsidR="00F2182B">
        <w:t>abuse;</w:t>
      </w:r>
      <w:r w:rsidR="005D61FC">
        <w:t xml:space="preserve"> I treat all my patients equally</w:t>
      </w:r>
      <w:r w:rsidR="00F2182B">
        <w:t>. I also have personal experience with dealing with individuals who abuse drugs, so I prepare myself to expect anything.</w:t>
      </w:r>
      <w:r w:rsidR="00576082">
        <w:t xml:space="preserve"> The best thing to do while caring for a drug addict is to educate them. The manner of approach is essential to forming a trusting relationship. The health care staff must learn to discuss the issue without making the patient feel guilty about their choices. </w:t>
      </w:r>
      <w:r w:rsidR="004A35B2">
        <w:t>Obtaining the</w:t>
      </w:r>
      <w:r w:rsidR="00576082">
        <w:t xml:space="preserve"> patien</w:t>
      </w:r>
      <w:r w:rsidR="00293BE7">
        <w:t>ts trust may lead to an extensive history</w:t>
      </w:r>
      <w:r w:rsidR="00760FA3">
        <w:t>, which could possible uncover contributing factors of their drug use.</w:t>
      </w:r>
    </w:p>
    <w:p w:rsidR="00760FA3" w:rsidRDefault="00760FA3" w:rsidP="00414DED">
      <w:pPr>
        <w:pStyle w:val="NoSpacing"/>
        <w:spacing w:line="480" w:lineRule="auto"/>
      </w:pPr>
    </w:p>
    <w:p w:rsidR="00760FA3" w:rsidRDefault="00760FA3" w:rsidP="00414DED">
      <w:pPr>
        <w:pStyle w:val="NoSpacing"/>
        <w:spacing w:line="480" w:lineRule="auto"/>
        <w:ind w:firstLine="720"/>
      </w:pPr>
      <w:r>
        <w:t>Some drugs have the potential to</w:t>
      </w:r>
      <w:r w:rsidR="00806134">
        <w:t xml:space="preserve"> cause serious effects within the body. Methamphetamine, Marijuana, Cocaine, PCP, Ecstasy, alcohol, and nicotine</w:t>
      </w:r>
      <w:r w:rsidR="00CD778F">
        <w:t xml:space="preserve"> can all lead to stroke (Clark, 2008).</w:t>
      </w:r>
      <w:r w:rsidR="00806134">
        <w:t xml:space="preserve"> </w:t>
      </w:r>
      <w:r w:rsidR="00452476">
        <w:t>Drug use also causes miscarriages, and chromosomal changes that contribute to congenital malformation in children. Dru</w:t>
      </w:r>
      <w:r w:rsidR="003D1803">
        <w:t>g use raises the chances for</w:t>
      </w:r>
      <w:r w:rsidR="00452476">
        <w:t xml:space="preserve"> over dose</w:t>
      </w:r>
      <w:r w:rsidR="003D1803">
        <w:t xml:space="preserve">, which potentially results in </w:t>
      </w:r>
      <w:r w:rsidR="00E32A63">
        <w:t xml:space="preserve">death (Clark, 2008). When teaching or counseling an addict, first establish the readiness of the patient. It is the nurses’ responsibility to utilize the resources that </w:t>
      </w:r>
      <w:r w:rsidR="00E32A63">
        <w:lastRenderedPageBreak/>
        <w:t xml:space="preserve">will promote abstinence by teaching positive coping skills and other necessary rehabilitation. I personally feel that a nurse should express empathy </w:t>
      </w:r>
      <w:r w:rsidR="00100134">
        <w:t>with an addict; we never know the things they may have experienced that lead to drug use. Most addicts need to feel that someone cares for them. All nurses will have different opinions, but all patients have the right to equal treatment and care.</w:t>
      </w:r>
    </w:p>
    <w:p w:rsidR="004E3752" w:rsidRDefault="004E3752" w:rsidP="00414DED">
      <w:pPr>
        <w:pStyle w:val="NoSpacing"/>
        <w:spacing w:line="480" w:lineRule="auto"/>
      </w:pPr>
    </w:p>
    <w:p w:rsidR="004E3752" w:rsidRDefault="004E3752" w:rsidP="00414DED">
      <w:pPr>
        <w:pStyle w:val="NoSpacing"/>
        <w:spacing w:line="480" w:lineRule="auto"/>
      </w:pPr>
      <w:r>
        <w:t>Reference:</w:t>
      </w:r>
    </w:p>
    <w:p w:rsidR="004E3752" w:rsidRDefault="004E3752" w:rsidP="00414DED">
      <w:pPr>
        <w:pStyle w:val="NoSpacing"/>
        <w:spacing w:line="480" w:lineRule="auto"/>
      </w:pPr>
    </w:p>
    <w:p w:rsidR="004E3752" w:rsidRDefault="004E3752" w:rsidP="00414DED">
      <w:pPr>
        <w:pStyle w:val="NoSpacing"/>
        <w:spacing w:line="480" w:lineRule="auto"/>
        <w:ind w:left="720" w:hanging="720"/>
        <w:jc w:val="both"/>
      </w:pPr>
      <w:r>
        <w:t xml:space="preserve">Clark, M. J. (2008). </w:t>
      </w:r>
      <w:r>
        <w:rPr>
          <w:rStyle w:val="Emphasis"/>
        </w:rPr>
        <w:t>Community health nursing: advocacy for population health</w:t>
      </w:r>
      <w:r>
        <w:t xml:space="preserve"> (5th </w:t>
      </w:r>
      <w:proofErr w:type="gramStart"/>
      <w:r>
        <w:t>ed</w:t>
      </w:r>
      <w:proofErr w:type="gramEnd"/>
      <w:r>
        <w:t>.). Upper Saddle River, N.J.: Pearson Prentice Hall.</w:t>
      </w:r>
    </w:p>
    <w:p w:rsidR="004E3752" w:rsidRDefault="004E3752" w:rsidP="00414DED">
      <w:pPr>
        <w:pStyle w:val="NoSpacing"/>
        <w:spacing w:line="480" w:lineRule="auto"/>
        <w:ind w:left="720" w:hanging="720"/>
        <w:jc w:val="both"/>
      </w:pPr>
    </w:p>
    <w:p w:rsidR="004E3752" w:rsidRDefault="004E3752" w:rsidP="00414DED">
      <w:pPr>
        <w:pStyle w:val="NoSpacing"/>
        <w:spacing w:line="480" w:lineRule="auto"/>
        <w:ind w:left="720" w:hanging="720"/>
        <w:jc w:val="both"/>
      </w:pPr>
    </w:p>
    <w:p w:rsidR="004E3752" w:rsidRDefault="004E3752" w:rsidP="00414DED">
      <w:pPr>
        <w:pStyle w:val="NoSpacing"/>
        <w:spacing w:line="480" w:lineRule="auto"/>
      </w:pPr>
    </w:p>
    <w:p w:rsidR="004E3752" w:rsidRDefault="004E3752" w:rsidP="00414DED">
      <w:pPr>
        <w:pStyle w:val="NoSpacing"/>
        <w:spacing w:line="480" w:lineRule="auto"/>
      </w:pPr>
    </w:p>
    <w:p w:rsidR="004E3752" w:rsidRDefault="004E3752" w:rsidP="00414DED">
      <w:pPr>
        <w:pStyle w:val="NoSpacing"/>
        <w:spacing w:line="480" w:lineRule="auto"/>
      </w:pPr>
    </w:p>
    <w:p w:rsidR="004E3752" w:rsidRDefault="004E3752" w:rsidP="00414DED">
      <w:pPr>
        <w:pStyle w:val="NoSpacing"/>
        <w:spacing w:line="480" w:lineRule="auto"/>
      </w:pPr>
    </w:p>
    <w:p w:rsidR="004E3752" w:rsidRDefault="00EE2DF4" w:rsidP="00414DED">
      <w:pPr>
        <w:pStyle w:val="NoSpacing"/>
        <w:spacing w:line="480" w:lineRule="auto"/>
        <w:ind w:firstLine="720"/>
      </w:pPr>
      <w:r>
        <w:t xml:space="preserve">As a nursing student I have had the opportunity of caring for all sorts of patients. One characteristic that I notice as a common theme is the patients’ compliance with their doctors’ orders. Patients with chronic diseases </w:t>
      </w:r>
      <w:r w:rsidR="00B9028E">
        <w:t>often disregards physicians orders due to factors such as the inability to purchase medications, lack of health insurance, or lack of transportation  to appointments (Clark, 2008). Some patients may report side effects of their medications as their primary cause for non compliance.  According to Clark (2008)</w:t>
      </w:r>
      <w:r w:rsidR="007255B0">
        <w:t xml:space="preserve">, patients are non compliant due to miscommunication of regimen, inconvenience of required action, disruption of lifestyle, or </w:t>
      </w:r>
      <w:r w:rsidR="007255B0">
        <w:lastRenderedPageBreak/>
        <w:t>denial of health condition.</w:t>
      </w:r>
      <w:r w:rsidR="00F5215D">
        <w:t xml:space="preserve"> In some cases, patients who are chronically ill may not have any family support or any type of outside support. Patients without support may have </w:t>
      </w:r>
      <w:r w:rsidR="00CE19CD">
        <w:t>physical or mental problems that limit</w:t>
      </w:r>
      <w:r w:rsidR="00F5215D">
        <w:t xml:space="preserve"> their compliance with medical regimens (Clark, 2008).</w:t>
      </w:r>
    </w:p>
    <w:p w:rsidR="00CE19CD" w:rsidRDefault="00CE19CD" w:rsidP="00414DED">
      <w:pPr>
        <w:pStyle w:val="NoSpacing"/>
        <w:spacing w:line="480" w:lineRule="auto"/>
      </w:pPr>
    </w:p>
    <w:p w:rsidR="00414DED" w:rsidRDefault="00CE19CD" w:rsidP="00414DED">
      <w:pPr>
        <w:pStyle w:val="NoSpacing"/>
        <w:spacing w:line="480" w:lineRule="auto"/>
        <w:ind w:firstLine="720"/>
      </w:pPr>
      <w:r>
        <w:t>I feel that patients should be 100% compliant with their medical regimen if they are able to do so. It is critical for nurses to educate their patients about their health conditions</w:t>
      </w:r>
      <w:r w:rsidR="00E9192E">
        <w:t>. The patients should be able to verbalize and demonstrate medication administrations. The nurse should ensure that the patient has the necessary resources to access medication or required equipment. In such cases such as poverty, where patients do n</w:t>
      </w:r>
      <w:r w:rsidR="00F8294D">
        <w:t>ot have the finances is the only time non compliance could be understood. In cases where finances prohibit management of medical problems, case managers should be utilized in order to provide additional support. I personally do not have a problem with the word “non compliant”, but it can be offending to many. Some people may feel that “non compliant” labels them as not caring about their health and improvement. Patients who experience financial trouble or other issue that impact medical management may feel that they are non compliant as a result of circumstance not choice.</w:t>
      </w:r>
      <w:r w:rsidR="00414DED">
        <w:t xml:space="preserve"> Some patients may feel that only those individuals who choose not to obey doctors orders be labeled as non compliant. </w:t>
      </w:r>
    </w:p>
    <w:p w:rsidR="00414DED" w:rsidRDefault="00414DED" w:rsidP="00414DED">
      <w:pPr>
        <w:pStyle w:val="NoSpacing"/>
        <w:spacing w:line="480" w:lineRule="auto"/>
      </w:pPr>
    </w:p>
    <w:p w:rsidR="00414DED" w:rsidRDefault="00414DED" w:rsidP="00414DED">
      <w:pPr>
        <w:pStyle w:val="NoSpacing"/>
        <w:spacing w:line="480" w:lineRule="auto"/>
      </w:pPr>
      <w:r>
        <w:t>Reference:</w:t>
      </w:r>
    </w:p>
    <w:p w:rsidR="00414DED" w:rsidRDefault="00414DED" w:rsidP="00414DED">
      <w:pPr>
        <w:pStyle w:val="NoSpacing"/>
        <w:spacing w:line="480" w:lineRule="auto"/>
      </w:pPr>
    </w:p>
    <w:p w:rsidR="00414DED" w:rsidRDefault="00414DED" w:rsidP="00414DED">
      <w:pPr>
        <w:pStyle w:val="NoSpacing"/>
        <w:spacing w:line="480" w:lineRule="auto"/>
        <w:ind w:left="720" w:hanging="720"/>
        <w:jc w:val="both"/>
      </w:pPr>
      <w:r>
        <w:t xml:space="preserve">Clark, M. J. (2008). </w:t>
      </w:r>
      <w:r>
        <w:rPr>
          <w:rStyle w:val="Emphasis"/>
        </w:rPr>
        <w:t>Community health nursing: advocacy for population health</w:t>
      </w:r>
      <w:r>
        <w:t xml:space="preserve"> (5th </w:t>
      </w:r>
      <w:proofErr w:type="gramStart"/>
      <w:r>
        <w:t>ed</w:t>
      </w:r>
      <w:proofErr w:type="gramEnd"/>
      <w:r>
        <w:t>.). Upper Saddle River, N.J.: Pearson Prentice Hall.</w:t>
      </w:r>
    </w:p>
    <w:p w:rsidR="00CE19CD" w:rsidRDefault="00CE19CD" w:rsidP="00414DED">
      <w:pPr>
        <w:pStyle w:val="NoSpacing"/>
        <w:spacing w:line="480" w:lineRule="auto"/>
      </w:pPr>
    </w:p>
    <w:sectPr w:rsidR="00CE19CD" w:rsidSect="00FD61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F0814"/>
    <w:rsid w:val="00100134"/>
    <w:rsid w:val="00293BE7"/>
    <w:rsid w:val="003D1803"/>
    <w:rsid w:val="00414DED"/>
    <w:rsid w:val="00452476"/>
    <w:rsid w:val="004A35B2"/>
    <w:rsid w:val="004E3752"/>
    <w:rsid w:val="004F0814"/>
    <w:rsid w:val="00565EBE"/>
    <w:rsid w:val="00576082"/>
    <w:rsid w:val="005D61FC"/>
    <w:rsid w:val="006C00AE"/>
    <w:rsid w:val="007255B0"/>
    <w:rsid w:val="00760FA3"/>
    <w:rsid w:val="00806134"/>
    <w:rsid w:val="00B9028E"/>
    <w:rsid w:val="00CD778F"/>
    <w:rsid w:val="00CE19CD"/>
    <w:rsid w:val="00E32A63"/>
    <w:rsid w:val="00E9192E"/>
    <w:rsid w:val="00EE2DF4"/>
    <w:rsid w:val="00F2182B"/>
    <w:rsid w:val="00F5215D"/>
    <w:rsid w:val="00F8294D"/>
    <w:rsid w:val="00FD6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1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0814"/>
    <w:pPr>
      <w:spacing w:after="0" w:line="240" w:lineRule="auto"/>
    </w:pPr>
  </w:style>
  <w:style w:type="character" w:styleId="Emphasis">
    <w:name w:val="Emphasis"/>
    <w:basedOn w:val="DefaultParagraphFont"/>
    <w:uiPriority w:val="20"/>
    <w:qFormat/>
    <w:rsid w:val="004E3752"/>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michaeltuck24</dc:creator>
  <cp:lastModifiedBy>michaeltuck24</cp:lastModifiedBy>
  <cp:revision>2</cp:revision>
  <dcterms:created xsi:type="dcterms:W3CDTF">2011-04-10T23:23:00Z</dcterms:created>
  <dcterms:modified xsi:type="dcterms:W3CDTF">2011-04-10T23:23:00Z</dcterms:modified>
</cp:coreProperties>
</file>