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A5" w:rsidRDefault="00C40327" w:rsidP="00C40327">
      <w:pPr>
        <w:pStyle w:val="NoSpacing"/>
        <w:jc w:val="right"/>
      </w:pPr>
      <w:r>
        <w:t>Cynthia Mitchell</w:t>
      </w:r>
    </w:p>
    <w:p w:rsidR="00C40327" w:rsidRDefault="00C40327" w:rsidP="00C40327">
      <w:pPr>
        <w:pStyle w:val="NoSpacing"/>
        <w:jc w:val="right"/>
      </w:pPr>
      <w:r>
        <w:t>April 17, 2011</w:t>
      </w:r>
    </w:p>
    <w:p w:rsidR="00C40327" w:rsidRDefault="00C40327" w:rsidP="00C40327">
      <w:pPr>
        <w:pStyle w:val="NoSpacing"/>
        <w:jc w:val="right"/>
      </w:pPr>
      <w:r>
        <w:t>Community</w:t>
      </w:r>
    </w:p>
    <w:p w:rsidR="00C40327" w:rsidRDefault="00C40327" w:rsidP="001332B0">
      <w:pPr>
        <w:pStyle w:val="NoSpacing"/>
        <w:jc w:val="center"/>
        <w:rPr>
          <w:b/>
        </w:rPr>
      </w:pPr>
      <w:r>
        <w:rPr>
          <w:b/>
        </w:rPr>
        <w:t>Final Question</w:t>
      </w:r>
    </w:p>
    <w:p w:rsidR="00C40327" w:rsidRDefault="00C40327" w:rsidP="001332B0">
      <w:pPr>
        <w:pStyle w:val="NoSpacing"/>
        <w:spacing w:line="480" w:lineRule="auto"/>
        <w:ind w:firstLine="720"/>
        <w:jc w:val="both"/>
      </w:pPr>
      <w:r>
        <w:t>One improvement that I believe needs to be made in community is the clinical locations. This semester my group was placed at Fair Oaks Housing Complex, and it was very difficult for our group to influence p</w:t>
      </w:r>
      <w:r w:rsidR="005F46BB">
        <w:t>articipation. I feel that if our group could have advertised incentives, such as gift cards or other rewards to increase participation, we would have had a better outcome. Rewards every week could be extreme, but we need to figure out ways to draw in participants. I think Lakeview could really have a positive impact on Fair Oaks, its gaining the recognition from the community that we lack.</w:t>
      </w:r>
    </w:p>
    <w:p w:rsidR="005F46BB" w:rsidRPr="00C40327" w:rsidRDefault="005F46BB" w:rsidP="001332B0">
      <w:pPr>
        <w:pStyle w:val="NoSpacing"/>
        <w:spacing w:line="480" w:lineRule="auto"/>
        <w:ind w:firstLine="720"/>
        <w:jc w:val="both"/>
      </w:pPr>
      <w:r>
        <w:t xml:space="preserve">One quality that community has brought me is the involvement in the community. Even though my clinical group did not have a great turnout of participants, I really admire the fact that Fair Oaks is a clinical location. Some instructors at Lakeview would not take the time out to consider these locations as clinical sites. These clinical sites that we have for community are necessary. We may not have the participants we desire, but there definitely is a need for Lakeview at Fair Oaks and the other two locations. The residents of these locations critically need education and health promotion. Even if we help one person </w:t>
      </w:r>
      <w:r w:rsidR="00507DC5">
        <w:t xml:space="preserve">per day, it’s still an improvement. I think that community is a “be about it” course. We just don’t talk about the people of these communities; we actually step in and try to take some initiative to attempt to benefit these communities. Community goes to the places that everyone fears; it could also be a reality check for the individuals who have nothing positive to say about the people of Fair Oaks. Having Fair Oaks as a clinical location has its advantages and disadvantages, but what I recognize a great quality of this course is that it knocks some of the stereotypes down and takes away some of the fear. </w:t>
      </w:r>
    </w:p>
    <w:sectPr w:rsidR="005F46BB" w:rsidRPr="00C40327" w:rsidSect="005702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40327"/>
    <w:rsid w:val="001332B0"/>
    <w:rsid w:val="00507DC5"/>
    <w:rsid w:val="00565EBE"/>
    <w:rsid w:val="005702C6"/>
    <w:rsid w:val="005F46BB"/>
    <w:rsid w:val="006C00AE"/>
    <w:rsid w:val="00C40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3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michaeltuck24</dc:creator>
  <cp:lastModifiedBy>michaeltuck24</cp:lastModifiedBy>
  <cp:revision>2</cp:revision>
  <dcterms:created xsi:type="dcterms:W3CDTF">2011-04-18T04:52:00Z</dcterms:created>
  <dcterms:modified xsi:type="dcterms:W3CDTF">2011-04-18T04:52:00Z</dcterms:modified>
</cp:coreProperties>
</file>