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947B0" w:rsidRDefault="002947B0" w:rsidP="002947B0">
      <w:pPr>
        <w:ind w:firstLine="720"/>
      </w:pPr>
    </w:p>
    <w:p w:rsidR="002947B0" w:rsidRDefault="002947B0" w:rsidP="002947B0">
      <w:pPr>
        <w:ind w:firstLine="720"/>
      </w:pPr>
    </w:p>
    <w:p w:rsidR="002947B0" w:rsidRDefault="002947B0" w:rsidP="002947B0">
      <w:pPr>
        <w:ind w:firstLine="720"/>
      </w:pPr>
    </w:p>
    <w:p w:rsidR="002947B0" w:rsidRDefault="002947B0" w:rsidP="002947B0"/>
    <w:p w:rsidR="002947B0" w:rsidRDefault="002947B0" w:rsidP="002947B0">
      <w:pPr>
        <w:ind w:firstLine="720"/>
      </w:pPr>
    </w:p>
    <w:p w:rsidR="002947B0" w:rsidRPr="002947B0" w:rsidRDefault="002947B0" w:rsidP="002947B0">
      <w:pPr>
        <w:ind w:firstLine="720"/>
        <w:rPr>
          <w:rFonts w:cs="Times New Roman"/>
          <w:szCs w:val="24"/>
        </w:rPr>
      </w:pPr>
    </w:p>
    <w:p w:rsidR="002947B0" w:rsidRPr="002947B0" w:rsidRDefault="002947B0" w:rsidP="002947B0">
      <w:pPr>
        <w:jc w:val="center"/>
        <w:rPr>
          <w:rFonts w:cs="Times New Roman"/>
          <w:szCs w:val="24"/>
        </w:rPr>
      </w:pPr>
      <w:r w:rsidRPr="002947B0">
        <w:rPr>
          <w:rFonts w:cs="Times New Roman"/>
          <w:szCs w:val="24"/>
        </w:rPr>
        <w:t>Community Assessment Project</w:t>
      </w:r>
    </w:p>
    <w:p w:rsidR="002947B0" w:rsidRPr="002947B0" w:rsidRDefault="002947B0" w:rsidP="002947B0">
      <w:pPr>
        <w:jc w:val="center"/>
        <w:rPr>
          <w:rFonts w:cs="Times New Roman"/>
          <w:szCs w:val="24"/>
        </w:rPr>
      </w:pPr>
      <w:r w:rsidRPr="002947B0">
        <w:rPr>
          <w:rFonts w:cs="Times New Roman"/>
          <w:szCs w:val="24"/>
        </w:rPr>
        <w:t>Lori L. Lindsey-Clarkston</w:t>
      </w:r>
      <w:r>
        <w:rPr>
          <w:rFonts w:cs="Times New Roman"/>
          <w:szCs w:val="24"/>
        </w:rPr>
        <w:t>, Michael Kruse, Nicole Steele, &amp; Rachel Davis</w:t>
      </w:r>
    </w:p>
    <w:p w:rsidR="002947B0" w:rsidRPr="002947B0" w:rsidRDefault="002947B0" w:rsidP="002947B0">
      <w:pPr>
        <w:jc w:val="center"/>
        <w:rPr>
          <w:rFonts w:cs="Times New Roman"/>
          <w:szCs w:val="24"/>
        </w:rPr>
      </w:pPr>
      <w:r w:rsidRPr="002947B0">
        <w:rPr>
          <w:rFonts w:cs="Times New Roman"/>
          <w:szCs w:val="24"/>
        </w:rPr>
        <w:t>Lakeview College of Nursing</w:t>
      </w:r>
    </w:p>
    <w:p w:rsidR="002947B0" w:rsidRPr="002947B0" w:rsidRDefault="002947B0" w:rsidP="002947B0">
      <w:pPr>
        <w:jc w:val="center"/>
        <w:rPr>
          <w:rFonts w:cs="Times New Roman"/>
          <w:szCs w:val="24"/>
        </w:rPr>
      </w:pPr>
      <w:r w:rsidRPr="002947B0">
        <w:rPr>
          <w:rFonts w:cs="Times New Roman"/>
          <w:szCs w:val="24"/>
        </w:rPr>
        <w:t>RN 404 Nursing in Community Health</w:t>
      </w:r>
    </w:p>
    <w:p w:rsidR="002947B0" w:rsidRDefault="002947B0" w:rsidP="002947B0">
      <w:pPr>
        <w:jc w:val="center"/>
        <w:rPr>
          <w:rFonts w:cs="Times New Roman"/>
          <w:szCs w:val="24"/>
        </w:rPr>
      </w:pPr>
      <w:r>
        <w:rPr>
          <w:rFonts w:cs="Times New Roman"/>
          <w:szCs w:val="24"/>
        </w:rPr>
        <w:t>May 18, 2011</w:t>
      </w:r>
    </w:p>
    <w:p w:rsidR="002947B0" w:rsidRDefault="002947B0" w:rsidP="002947B0">
      <w:pPr>
        <w:jc w:val="center"/>
        <w:rPr>
          <w:rFonts w:cs="Times New Roman"/>
          <w:szCs w:val="24"/>
        </w:rPr>
      </w:pPr>
    </w:p>
    <w:p w:rsidR="002947B0" w:rsidRDefault="002947B0" w:rsidP="002947B0">
      <w:pPr>
        <w:jc w:val="center"/>
        <w:rPr>
          <w:rFonts w:cs="Times New Roman"/>
          <w:szCs w:val="24"/>
        </w:rPr>
      </w:pPr>
    </w:p>
    <w:p w:rsidR="002947B0" w:rsidRDefault="002947B0" w:rsidP="002947B0">
      <w:pPr>
        <w:jc w:val="center"/>
        <w:rPr>
          <w:rFonts w:cs="Times New Roman"/>
          <w:szCs w:val="24"/>
        </w:rPr>
      </w:pPr>
    </w:p>
    <w:p w:rsidR="002947B0" w:rsidRDefault="002947B0" w:rsidP="002947B0">
      <w:pPr>
        <w:jc w:val="center"/>
        <w:rPr>
          <w:rFonts w:cs="Times New Roman"/>
          <w:szCs w:val="24"/>
        </w:rPr>
      </w:pPr>
    </w:p>
    <w:p w:rsidR="002947B0" w:rsidRDefault="002947B0" w:rsidP="002947B0">
      <w:pPr>
        <w:jc w:val="center"/>
        <w:rPr>
          <w:rFonts w:cs="Times New Roman"/>
          <w:szCs w:val="24"/>
        </w:rPr>
      </w:pPr>
    </w:p>
    <w:p w:rsidR="00A26E68" w:rsidRDefault="00A26E68" w:rsidP="002947B0">
      <w:pPr>
        <w:jc w:val="center"/>
        <w:rPr>
          <w:rFonts w:cs="Times New Roman"/>
          <w:szCs w:val="24"/>
        </w:rPr>
      </w:pPr>
    </w:p>
    <w:p w:rsidR="00A26E68" w:rsidRDefault="00A26E68" w:rsidP="002947B0">
      <w:pPr>
        <w:jc w:val="center"/>
        <w:rPr>
          <w:rFonts w:cs="Times New Roman"/>
          <w:szCs w:val="24"/>
        </w:rPr>
      </w:pPr>
    </w:p>
    <w:p w:rsidR="00A26E68" w:rsidRDefault="00A26E68" w:rsidP="002947B0">
      <w:pPr>
        <w:jc w:val="center"/>
        <w:rPr>
          <w:rFonts w:cs="Times New Roman"/>
          <w:szCs w:val="24"/>
        </w:rPr>
      </w:pPr>
    </w:p>
    <w:p w:rsidR="00A26E68" w:rsidRDefault="00A26E68" w:rsidP="002947B0">
      <w:pPr>
        <w:jc w:val="center"/>
        <w:rPr>
          <w:rFonts w:cs="Times New Roman"/>
          <w:szCs w:val="24"/>
        </w:rPr>
      </w:pPr>
    </w:p>
    <w:p w:rsidR="00A26E68" w:rsidRDefault="00A26E68" w:rsidP="002947B0">
      <w:pPr>
        <w:jc w:val="center"/>
        <w:rPr>
          <w:rFonts w:cs="Times New Roman"/>
          <w:szCs w:val="24"/>
        </w:rPr>
      </w:pPr>
    </w:p>
    <w:p w:rsidR="00A26E68" w:rsidRDefault="00A26E68" w:rsidP="002947B0">
      <w:pPr>
        <w:jc w:val="center"/>
        <w:rPr>
          <w:rFonts w:cs="Times New Roman"/>
          <w:szCs w:val="24"/>
        </w:rPr>
      </w:pPr>
    </w:p>
    <w:p w:rsidR="002947B0" w:rsidRPr="002947B0" w:rsidRDefault="002947B0" w:rsidP="002947B0">
      <w:pPr>
        <w:jc w:val="center"/>
        <w:rPr>
          <w:rFonts w:cs="Times New Roman"/>
          <w:szCs w:val="24"/>
        </w:rPr>
      </w:pPr>
    </w:p>
    <w:p w:rsidR="002947B0" w:rsidRDefault="002947B0" w:rsidP="002947B0">
      <w:pPr>
        <w:ind w:firstLine="720"/>
      </w:pPr>
      <w:r>
        <w:lastRenderedPageBreak/>
        <w:t>Danville is located in East Central Illinois and is a city in Vermilion County, Illinois, United States. As of the 2010 census, the city had a total population of 32,467. It is the county seat of Vermilion County. Danville is the 14th-most populous city in Illinois, outside of the Chicago Metropolitan Area. Danville is located approximately 120 miles south of Chicago, 35 miles east of Champaign-Urbana, and 90 miles west of Indianapolis, Indiana. Illinois Route 1, U.S. Route 136, and U.S. Route 150 intersect in Danville; Interstate 74 passes through the south end of town.</w:t>
      </w:r>
    </w:p>
    <w:p w:rsidR="002947B0" w:rsidRDefault="002947B0" w:rsidP="002947B0">
      <w:pPr>
        <w:ind w:firstLine="720"/>
      </w:pPr>
      <w:r>
        <w:t xml:space="preserve"> Lake Vermilion is located on the northwest side of town. According to the United States Census Bureau, the city has a total area of 17.1 square miles (44.3 km²), of which, 17.0 square miles (44.0 km²) of it is land and 0.1 square miles (0.3 km²) of it (0.58%) is water (Wikipedia,2011).</w:t>
      </w:r>
    </w:p>
    <w:p w:rsidR="002947B0" w:rsidRDefault="002947B0" w:rsidP="002947B0">
      <w:pPr>
        <w:ind w:firstLine="720"/>
      </w:pPr>
      <w:r>
        <w:t xml:space="preserve">There is one hospital in the community and it is Provena United Samaritans Hospital located at 812 N. Logan Danville, Illinois. When a person needs to get medical attention they should always know where the hospital is. In order to locate the hospital quickly, it is important to know what establishments surround it, and how to get there.  A quick windshield survey would show the following routes into the hospital. </w:t>
      </w:r>
    </w:p>
    <w:p w:rsidR="002947B0" w:rsidRDefault="002947B0" w:rsidP="002947B0">
      <w:pPr>
        <w:ind w:firstLine="720"/>
      </w:pPr>
      <w:r>
        <w:t>From the North you will pass mainly residential areas followed by Lincoln Park, a city park with large oak trees and a very active Lincoln Park Historic District community group. The hospital is also located across the street from Lakeview College of Nursing.</w:t>
      </w:r>
    </w:p>
    <w:p w:rsidR="002947B0" w:rsidRDefault="002947B0" w:rsidP="002947B0">
      <w:pPr>
        <w:ind w:firstLine="720"/>
      </w:pPr>
      <w:r>
        <w:rPr>
          <w:noProof/>
        </w:rPr>
        <w:drawing>
          <wp:inline distT="0" distB="0" distL="0" distR="0" wp14:anchorId="3AE38291" wp14:editId="4514C513">
            <wp:extent cx="1807845" cy="1017905"/>
            <wp:effectExtent l="0" t="0" r="1905"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807845" cy="1017905"/>
                    </a:xfrm>
                    <a:prstGeom prst="rect">
                      <a:avLst/>
                    </a:prstGeom>
                    <a:noFill/>
                    <a:ln>
                      <a:noFill/>
                    </a:ln>
                  </pic:spPr>
                </pic:pic>
              </a:graphicData>
            </a:graphic>
          </wp:inline>
        </w:drawing>
      </w:r>
      <w:r>
        <w:t xml:space="preserve"> </w:t>
      </w:r>
      <w:r>
        <w:rPr>
          <w:noProof/>
        </w:rPr>
        <w:drawing>
          <wp:inline distT="0" distB="0" distL="0" distR="0" wp14:anchorId="48D93FEB" wp14:editId="5176084A">
            <wp:extent cx="1828800" cy="1017905"/>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828800" cy="1017905"/>
                    </a:xfrm>
                    <a:prstGeom prst="rect">
                      <a:avLst/>
                    </a:prstGeom>
                    <a:noFill/>
                    <a:ln>
                      <a:noFill/>
                    </a:ln>
                  </pic:spPr>
                </pic:pic>
              </a:graphicData>
            </a:graphic>
          </wp:inline>
        </w:drawing>
      </w:r>
    </w:p>
    <w:p w:rsidR="002947B0" w:rsidRDefault="002947B0" w:rsidP="002947B0">
      <w:pPr>
        <w:ind w:firstLine="720"/>
      </w:pPr>
      <w:r>
        <w:lastRenderedPageBreak/>
        <w:t xml:space="preserve">From the South you pass through residential areas. Most of the houses look run down but you can tell these house once were large grand houses in the community. </w:t>
      </w:r>
    </w:p>
    <w:p w:rsidR="002947B0" w:rsidRDefault="002947B0" w:rsidP="004E7047">
      <w:pPr>
        <w:ind w:firstLine="720"/>
      </w:pPr>
      <w:r>
        <w:rPr>
          <w:noProof/>
        </w:rPr>
        <w:drawing>
          <wp:inline distT="0" distB="0" distL="0" distR="0" wp14:anchorId="79D5A86E" wp14:editId="14AB7914">
            <wp:extent cx="1807845" cy="1017905"/>
            <wp:effectExtent l="0" t="0" r="190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807845" cy="1017905"/>
                    </a:xfrm>
                    <a:prstGeom prst="rect">
                      <a:avLst/>
                    </a:prstGeom>
                    <a:noFill/>
                    <a:ln>
                      <a:noFill/>
                    </a:ln>
                  </pic:spPr>
                </pic:pic>
              </a:graphicData>
            </a:graphic>
          </wp:inline>
        </w:drawing>
      </w:r>
    </w:p>
    <w:p w:rsidR="002947B0" w:rsidRDefault="002947B0" w:rsidP="002947B0">
      <w:pPr>
        <w:ind w:firstLine="720"/>
      </w:pPr>
      <w:r>
        <w:t>From the E</w:t>
      </w:r>
      <w:r w:rsidR="004E7047">
        <w:t>ast you will pass by the local high school. Danville High S</w:t>
      </w:r>
      <w:r>
        <w:t>chool was established in 1870. Today it is staffed by a f</w:t>
      </w:r>
      <w:r w:rsidR="004E7047">
        <w:t>aculty and support staff of 200. Approximately 1600 students are</w:t>
      </w:r>
      <w:r>
        <w:t xml:space="preserve"> served in grades 9-12. </w:t>
      </w:r>
    </w:p>
    <w:p w:rsidR="002947B0" w:rsidRDefault="002947B0" w:rsidP="002947B0">
      <w:pPr>
        <w:ind w:firstLine="720"/>
      </w:pPr>
      <w:r>
        <w:rPr>
          <w:noProof/>
        </w:rPr>
        <w:drawing>
          <wp:inline distT="0" distB="0" distL="0" distR="0" wp14:anchorId="58AB26FF" wp14:editId="3903DFAD">
            <wp:extent cx="1807845" cy="1017905"/>
            <wp:effectExtent l="0" t="0" r="190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807845" cy="1017905"/>
                    </a:xfrm>
                    <a:prstGeom prst="rect">
                      <a:avLst/>
                    </a:prstGeom>
                    <a:noFill/>
                    <a:ln>
                      <a:noFill/>
                    </a:ln>
                  </pic:spPr>
                </pic:pic>
              </a:graphicData>
            </a:graphic>
          </wp:inline>
        </w:drawing>
      </w:r>
    </w:p>
    <w:p w:rsidR="002947B0" w:rsidRDefault="002947B0" w:rsidP="002947B0">
      <w:pPr>
        <w:ind w:firstLine="720"/>
      </w:pPr>
      <w:r>
        <w:t>From the West coming into town you will come in over an overpass that looks over another city park</w:t>
      </w:r>
      <w:r w:rsidR="004E7047">
        <w:t>,</w:t>
      </w:r>
      <w:r>
        <w:t xml:space="preserve"> Ellsworth park. This area is also home to many houses and is often referred to as the “Heights” because the houses seem to sit up on hills.</w:t>
      </w:r>
    </w:p>
    <w:p w:rsidR="00B451BF" w:rsidRDefault="00B451BF" w:rsidP="002947B0">
      <w:pPr>
        <w:ind w:firstLine="720"/>
      </w:pPr>
    </w:p>
    <w:p w:rsidR="00B451BF" w:rsidRDefault="00B451BF" w:rsidP="002947B0">
      <w:pPr>
        <w:ind w:firstLine="720"/>
      </w:pPr>
    </w:p>
    <w:p w:rsidR="00B451BF" w:rsidRDefault="00B451BF" w:rsidP="002947B0">
      <w:pPr>
        <w:ind w:firstLine="720"/>
      </w:pPr>
    </w:p>
    <w:p w:rsidR="00B451BF" w:rsidRDefault="00B451BF" w:rsidP="002947B0">
      <w:pPr>
        <w:ind w:firstLine="720"/>
      </w:pPr>
    </w:p>
    <w:p w:rsidR="00A26E68" w:rsidRDefault="00A26E68" w:rsidP="002947B0">
      <w:pPr>
        <w:ind w:firstLine="720"/>
      </w:pPr>
    </w:p>
    <w:p w:rsidR="00A26E68" w:rsidRDefault="00A26E68" w:rsidP="002947B0">
      <w:pPr>
        <w:ind w:firstLine="720"/>
      </w:pPr>
    </w:p>
    <w:p w:rsidR="00A26E68" w:rsidRDefault="00A26E68" w:rsidP="002947B0">
      <w:pPr>
        <w:ind w:firstLine="720"/>
      </w:pPr>
    </w:p>
    <w:p w:rsidR="00A26E68" w:rsidRDefault="00A26E68" w:rsidP="002947B0">
      <w:pPr>
        <w:ind w:firstLine="720"/>
      </w:pPr>
    </w:p>
    <w:p w:rsidR="00B451BF" w:rsidRDefault="00B451BF" w:rsidP="002947B0">
      <w:pPr>
        <w:ind w:firstLine="720"/>
      </w:pPr>
    </w:p>
    <w:p w:rsidR="005E7EBF" w:rsidRDefault="005E7EBF" w:rsidP="005E7EBF">
      <w:pPr>
        <w:jc w:val="center"/>
      </w:pPr>
      <w:r>
        <w:lastRenderedPageBreak/>
        <w:t>Descriptive data/demographics:</w:t>
      </w:r>
    </w:p>
    <w:p w:rsidR="005E7EBF" w:rsidRDefault="005E7EBF" w:rsidP="005E7EBF">
      <w:r>
        <w:t xml:space="preserve">                                    Danville</w:t>
      </w:r>
      <w:r>
        <w:tab/>
      </w:r>
      <w:r>
        <w:tab/>
      </w:r>
      <w:r>
        <w:tab/>
      </w:r>
      <w:r>
        <w:tab/>
      </w:r>
      <w:r>
        <w:tab/>
      </w:r>
      <w:r>
        <w:tab/>
      </w:r>
      <w:r>
        <w:tab/>
        <w:t>United States</w:t>
      </w:r>
    </w:p>
    <w:p w:rsidR="005E7EBF" w:rsidRDefault="005E7EBF" w:rsidP="005E7EBF">
      <w:r>
        <w:t>Population estimate    32,760</w:t>
      </w:r>
      <w:r>
        <w:tab/>
      </w:r>
      <w:r>
        <w:tab/>
      </w:r>
      <w:r>
        <w:tab/>
      </w:r>
      <w:r>
        <w:tab/>
      </w:r>
      <w:r>
        <w:tab/>
      </w:r>
      <w:r>
        <w:tab/>
      </w:r>
      <w:r>
        <w:tab/>
      </w:r>
      <w:r>
        <w:tab/>
        <w:t>307,006,550</w:t>
      </w:r>
    </w:p>
    <w:p w:rsidR="005E7EBF" w:rsidRDefault="005E7EBF" w:rsidP="005E7EBF">
      <w:r>
        <w:t>% Caucasian</w:t>
      </w:r>
      <w:r>
        <w:tab/>
      </w:r>
      <w:r>
        <w:tab/>
        <w:t>70.2</w:t>
      </w:r>
      <w:r>
        <w:tab/>
      </w:r>
      <w:r>
        <w:tab/>
      </w:r>
      <w:r>
        <w:tab/>
      </w:r>
      <w:r>
        <w:tab/>
      </w:r>
      <w:r>
        <w:tab/>
      </w:r>
      <w:r>
        <w:tab/>
      </w:r>
      <w:r>
        <w:tab/>
      </w:r>
      <w:r>
        <w:tab/>
        <w:t>79.6</w:t>
      </w:r>
    </w:p>
    <w:p w:rsidR="005E7EBF" w:rsidRDefault="005E7EBF" w:rsidP="005E7EBF">
      <w:r>
        <w:t>% Black</w:t>
      </w:r>
      <w:r>
        <w:tab/>
      </w:r>
      <w:r>
        <w:tab/>
        <w:t>24.4</w:t>
      </w:r>
      <w:r>
        <w:tab/>
      </w:r>
      <w:r>
        <w:tab/>
      </w:r>
      <w:r>
        <w:tab/>
      </w:r>
      <w:r>
        <w:tab/>
      </w:r>
      <w:r>
        <w:tab/>
      </w:r>
      <w:r>
        <w:tab/>
      </w:r>
      <w:r>
        <w:tab/>
      </w:r>
      <w:r>
        <w:tab/>
        <w:t>12.9</w:t>
      </w:r>
    </w:p>
    <w:p w:rsidR="005E7EBF" w:rsidRDefault="005E7EBF" w:rsidP="005E7EBF">
      <w:r>
        <w:t>% American Indian/Alaska Native 0.2</w:t>
      </w:r>
      <w:r>
        <w:tab/>
      </w:r>
      <w:r>
        <w:tab/>
      </w:r>
      <w:r>
        <w:tab/>
      </w:r>
      <w:r>
        <w:tab/>
      </w:r>
      <w:r>
        <w:tab/>
      </w:r>
      <w:r>
        <w:tab/>
        <w:t>1.0</w:t>
      </w:r>
    </w:p>
    <w:p w:rsidR="005E7EBF" w:rsidRDefault="005E7EBF" w:rsidP="005E7EBF">
      <w:r>
        <w:t>% Asian</w:t>
      </w:r>
      <w:r>
        <w:tab/>
      </w:r>
      <w:r>
        <w:tab/>
        <w:t>1.2</w:t>
      </w:r>
      <w:r>
        <w:tab/>
      </w:r>
      <w:r>
        <w:tab/>
      </w:r>
      <w:r>
        <w:tab/>
      </w:r>
      <w:r>
        <w:tab/>
      </w:r>
      <w:r>
        <w:tab/>
      </w:r>
      <w:r>
        <w:tab/>
      </w:r>
      <w:r>
        <w:tab/>
      </w:r>
      <w:r>
        <w:tab/>
        <w:t>4.6</w:t>
      </w:r>
    </w:p>
    <w:p w:rsidR="005E7EBF" w:rsidRDefault="005E7EBF" w:rsidP="005E7EBF">
      <w:r>
        <w:t>% Hispanic/Latino</w:t>
      </w:r>
      <w:r>
        <w:tab/>
        <w:t>4.6</w:t>
      </w:r>
      <w:r>
        <w:tab/>
      </w:r>
      <w:r>
        <w:tab/>
      </w:r>
      <w:r>
        <w:tab/>
      </w:r>
      <w:r>
        <w:tab/>
      </w:r>
      <w:r>
        <w:tab/>
      </w:r>
      <w:r>
        <w:tab/>
      </w:r>
      <w:r>
        <w:tab/>
      </w:r>
      <w:r>
        <w:tab/>
        <w:t>15.8</w:t>
      </w:r>
    </w:p>
    <w:p w:rsidR="005E7EBF" w:rsidRDefault="005E7EBF" w:rsidP="005E7EBF">
      <w:r>
        <w:t>% 65 years or older</w:t>
      </w:r>
      <w:r>
        <w:tab/>
        <w:t>16.6</w:t>
      </w:r>
      <w:r>
        <w:tab/>
      </w:r>
      <w:r>
        <w:tab/>
      </w:r>
      <w:r>
        <w:tab/>
      </w:r>
      <w:r>
        <w:tab/>
      </w:r>
      <w:r>
        <w:tab/>
      </w:r>
      <w:r>
        <w:tab/>
      </w:r>
      <w:r>
        <w:tab/>
      </w:r>
      <w:r>
        <w:tab/>
        <w:t>12.9</w:t>
      </w:r>
    </w:p>
    <w:p w:rsidR="005E7EBF" w:rsidRDefault="005E7EBF" w:rsidP="005E7EBF">
      <w:r>
        <w:t>% under 5 years old</w:t>
      </w:r>
      <w:r>
        <w:tab/>
        <w:t>7.1</w:t>
      </w:r>
      <w:r>
        <w:tab/>
      </w:r>
      <w:r>
        <w:tab/>
      </w:r>
      <w:r>
        <w:tab/>
      </w:r>
      <w:r>
        <w:tab/>
      </w:r>
      <w:r>
        <w:tab/>
      </w:r>
      <w:r>
        <w:tab/>
      </w:r>
      <w:r>
        <w:tab/>
      </w:r>
      <w:r>
        <w:tab/>
        <w:t>6.9</w:t>
      </w:r>
    </w:p>
    <w:p w:rsidR="005E7EBF" w:rsidRDefault="005E7EBF" w:rsidP="005E7EBF">
      <w:r>
        <w:t>% under 18 years old</w:t>
      </w:r>
      <w:r>
        <w:tab/>
        <w:t>24.9</w:t>
      </w:r>
      <w:r>
        <w:tab/>
      </w:r>
      <w:r>
        <w:tab/>
      </w:r>
      <w:r>
        <w:tab/>
      </w:r>
      <w:r>
        <w:tab/>
      </w:r>
      <w:r>
        <w:tab/>
      </w:r>
      <w:r>
        <w:tab/>
      </w:r>
      <w:r>
        <w:tab/>
      </w:r>
      <w:r>
        <w:tab/>
        <w:t>24.3</w:t>
      </w:r>
    </w:p>
    <w:p w:rsidR="005E7EBF" w:rsidRDefault="005E7EBF" w:rsidP="005E7EBF">
      <w:r>
        <w:t>% &lt;65&gt;18 years old</w:t>
      </w:r>
      <w:r>
        <w:tab/>
        <w:t>51.4</w:t>
      </w:r>
      <w:r>
        <w:tab/>
      </w:r>
      <w:r>
        <w:tab/>
      </w:r>
      <w:r>
        <w:tab/>
      </w:r>
      <w:r>
        <w:tab/>
      </w:r>
      <w:r>
        <w:tab/>
      </w:r>
      <w:r>
        <w:tab/>
      </w:r>
      <w:r>
        <w:tab/>
      </w:r>
      <w:r>
        <w:tab/>
        <w:t>55.9</w:t>
      </w:r>
    </w:p>
    <w:p w:rsidR="005E7EBF" w:rsidRDefault="005E7EBF" w:rsidP="005E7EBF">
      <w:r>
        <w:t>% persons below poverty level   18.1</w:t>
      </w:r>
      <w:r>
        <w:tab/>
      </w:r>
      <w:r>
        <w:tab/>
      </w:r>
      <w:r>
        <w:tab/>
      </w:r>
      <w:r>
        <w:tab/>
      </w:r>
      <w:r>
        <w:tab/>
      </w:r>
      <w:r>
        <w:tab/>
      </w:r>
      <w:r>
        <w:tab/>
        <w:t>13.2</w:t>
      </w:r>
    </w:p>
    <w:p w:rsidR="005E7EBF" w:rsidRDefault="005E7EBF" w:rsidP="005E7EBF">
      <w:r>
        <w:t>Person per square mile 1,994.4</w:t>
      </w:r>
      <w:r>
        <w:tab/>
      </w:r>
      <w:r>
        <w:tab/>
      </w:r>
      <w:r>
        <w:tab/>
      </w:r>
      <w:r>
        <w:tab/>
      </w:r>
      <w:r>
        <w:tab/>
      </w:r>
      <w:r>
        <w:tab/>
      </w:r>
      <w:r>
        <w:tab/>
        <w:t>79.6</w:t>
      </w:r>
    </w:p>
    <w:p w:rsidR="005E7EBF" w:rsidRDefault="005E7EBF" w:rsidP="005E7EBF">
      <w:r>
        <w:t>% high school graduate 75.2</w:t>
      </w:r>
      <w:r>
        <w:tab/>
      </w:r>
      <w:r>
        <w:tab/>
      </w:r>
      <w:r>
        <w:tab/>
      </w:r>
      <w:r>
        <w:tab/>
      </w:r>
      <w:r>
        <w:tab/>
      </w:r>
      <w:r>
        <w:tab/>
      </w:r>
      <w:r>
        <w:tab/>
      </w:r>
      <w:r>
        <w:tab/>
        <w:t>80.4</w:t>
      </w:r>
    </w:p>
    <w:p w:rsidR="005E7EBF" w:rsidRDefault="005E7EBF" w:rsidP="005E7EBF">
      <w:r>
        <w:t>% Bachelor degree or higher 15.7</w:t>
      </w:r>
      <w:r>
        <w:tab/>
      </w:r>
      <w:r>
        <w:tab/>
      </w:r>
      <w:r>
        <w:tab/>
      </w:r>
      <w:r>
        <w:tab/>
      </w:r>
      <w:r>
        <w:tab/>
      </w:r>
      <w:r>
        <w:tab/>
      </w:r>
      <w:r>
        <w:tab/>
        <w:t>24.4</w:t>
      </w:r>
    </w:p>
    <w:p w:rsidR="005E7EBF" w:rsidRDefault="005E7EBF" w:rsidP="005E7EBF">
      <w:r>
        <w:t>% unemployed</w:t>
      </w:r>
      <w:r>
        <w:tab/>
      </w:r>
      <w:r>
        <w:tab/>
        <w:t>9.6</w:t>
      </w:r>
      <w:r>
        <w:tab/>
      </w:r>
      <w:r>
        <w:tab/>
      </w:r>
      <w:r>
        <w:tab/>
      </w:r>
      <w:r>
        <w:tab/>
      </w:r>
      <w:r>
        <w:tab/>
      </w:r>
      <w:r>
        <w:tab/>
      </w:r>
      <w:r>
        <w:tab/>
        <w:t>5.7</w:t>
      </w:r>
    </w:p>
    <w:p w:rsidR="00A26E68" w:rsidRDefault="00A26E68" w:rsidP="005E7EBF"/>
    <w:p w:rsidR="005E7EBF" w:rsidRDefault="005E7EBF" w:rsidP="005E7EBF">
      <w:r>
        <w:t>2010 State medical aid report total per aggregate</w:t>
      </w:r>
    </w:p>
    <w:p w:rsidR="005E7EBF" w:rsidRDefault="005E7EBF" w:rsidP="005E7EBF">
      <w:pPr>
        <w:numPr>
          <w:ilvl w:val="0"/>
          <w:numId w:val="2"/>
        </w:numPr>
        <w:spacing w:line="560" w:lineRule="atLeast"/>
      </w:pPr>
      <w:r>
        <w:t>Children</w:t>
      </w:r>
      <w:r>
        <w:tab/>
      </w:r>
      <w:r>
        <w:tab/>
        <w:t>1,630,291</w:t>
      </w:r>
    </w:p>
    <w:p w:rsidR="005E7EBF" w:rsidRDefault="005E7EBF" w:rsidP="005E7EBF">
      <w:pPr>
        <w:numPr>
          <w:ilvl w:val="0"/>
          <w:numId w:val="2"/>
        </w:numPr>
        <w:spacing w:line="560" w:lineRule="atLeast"/>
      </w:pPr>
      <w:r>
        <w:t>Disabled adults</w:t>
      </w:r>
      <w:r>
        <w:tab/>
        <w:t>252,795</w:t>
      </w:r>
    </w:p>
    <w:p w:rsidR="005E7EBF" w:rsidRDefault="005E7EBF" w:rsidP="005E7EBF">
      <w:pPr>
        <w:numPr>
          <w:ilvl w:val="0"/>
          <w:numId w:val="2"/>
        </w:numPr>
        <w:spacing w:line="560" w:lineRule="atLeast"/>
      </w:pPr>
      <w:r>
        <w:t>Other adults</w:t>
      </w:r>
      <w:r>
        <w:tab/>
      </w:r>
      <w:r>
        <w:tab/>
        <w:t>608,283</w:t>
      </w:r>
    </w:p>
    <w:p w:rsidR="005E7EBF" w:rsidRDefault="005E7EBF" w:rsidP="005E7EBF">
      <w:pPr>
        <w:numPr>
          <w:ilvl w:val="0"/>
          <w:numId w:val="2"/>
        </w:numPr>
        <w:spacing w:line="560" w:lineRule="atLeast"/>
      </w:pPr>
      <w:r>
        <w:t>Senior adults</w:t>
      </w:r>
      <w:r>
        <w:tab/>
      </w:r>
      <w:r>
        <w:tab/>
        <w:t>161,088</w:t>
      </w:r>
    </w:p>
    <w:p w:rsidR="005E7EBF" w:rsidRDefault="005E7EBF" w:rsidP="005E7EBF">
      <w:r>
        <w:lastRenderedPageBreak/>
        <w:t>Aggregate:  Low to no income population to healthcare.  There are many programs available to individuals in the state of Illinois and the city of Danville.  They include:</w:t>
      </w:r>
    </w:p>
    <w:p w:rsidR="005E7EBF" w:rsidRDefault="005E7EBF" w:rsidP="005E7EBF">
      <w:pPr>
        <w:pStyle w:val="NormalWeb"/>
        <w:numPr>
          <w:ilvl w:val="0"/>
          <w:numId w:val="5"/>
        </w:numPr>
        <w:spacing w:line="480" w:lineRule="auto"/>
      </w:pPr>
      <w:r w:rsidRPr="0020019B">
        <w:t xml:space="preserve">WIC  </w:t>
      </w:r>
      <w:r w:rsidRPr="0020019B">
        <w:rPr>
          <w:b/>
          <w:color w:val="000000"/>
          <w:u w:val="single"/>
        </w:rPr>
        <w:t>W</w:t>
      </w:r>
      <w:r>
        <w:rPr>
          <w:color w:val="000000"/>
        </w:rPr>
        <w:t xml:space="preserve">oman </w:t>
      </w:r>
      <w:r w:rsidRPr="0020019B">
        <w:rPr>
          <w:b/>
          <w:color w:val="000000"/>
          <w:u w:val="single"/>
        </w:rPr>
        <w:t>I</w:t>
      </w:r>
      <w:r>
        <w:rPr>
          <w:color w:val="000000"/>
        </w:rPr>
        <w:t xml:space="preserve">nfants &amp; </w:t>
      </w:r>
      <w:r w:rsidRPr="0020019B">
        <w:rPr>
          <w:b/>
          <w:color w:val="000000"/>
          <w:u w:val="single"/>
        </w:rPr>
        <w:t>C</w:t>
      </w:r>
      <w:r>
        <w:rPr>
          <w:color w:val="000000"/>
        </w:rPr>
        <w:t>hildren~</w:t>
      </w:r>
      <w:r w:rsidRPr="0020019B">
        <w:rPr>
          <w:color w:val="000000"/>
        </w:rPr>
        <w:t xml:space="preserve"> provides Federal grants to States for supplemental foods, health care referrals, and nutrition education for low-income pregnant, breastfeeding, and non-breastfeeding postpartum women, and to infants and children up to age five who are found to be at nutritional risk.</w:t>
      </w:r>
      <w:r>
        <w:rPr>
          <w:color w:val="000000"/>
        </w:rPr>
        <w:t xml:space="preserve">  </w:t>
      </w:r>
      <w:hyperlink r:id="rId13" w:history="1">
        <w:r w:rsidRPr="003334B5">
          <w:rPr>
            <w:rStyle w:val="Hyperlink"/>
          </w:rPr>
          <w:t>http://www.fns.usda.gov/wic/</w:t>
        </w:r>
      </w:hyperlink>
      <w:r>
        <w:rPr>
          <w:color w:val="000000"/>
        </w:rPr>
        <w:t xml:space="preserve">   retrieved May 15, 2011.  </w:t>
      </w:r>
      <w:r>
        <w:t xml:space="preserve">The WIC food packages provide supplemental foods designed to meet the special nutritional needs of low-income pregnant, breastfeeding, non-breastfeeding postpartum women, infants and children up to five years of age who are at nutritional risk. WIC food packages and nutrition education are the chief means by which WIC affects the dietary quality and habits of participants. </w:t>
      </w:r>
      <w:hyperlink r:id="rId14" w:history="1">
        <w:r w:rsidRPr="003334B5">
          <w:rPr>
            <w:rStyle w:val="Hyperlink"/>
          </w:rPr>
          <w:t>http://www.fns.usda.gov/wic/benefitsandservices/foodpkg.HTM</w:t>
        </w:r>
      </w:hyperlink>
      <w:r>
        <w:t xml:space="preserve">  Retrieved May 15, 2011.  </w:t>
      </w:r>
    </w:p>
    <w:p w:rsidR="005E7EBF" w:rsidRDefault="005E7EBF" w:rsidP="005E7EBF">
      <w:pPr>
        <w:pStyle w:val="NormalWeb"/>
        <w:spacing w:line="480" w:lineRule="auto"/>
        <w:ind w:firstLine="360"/>
        <w:rPr>
          <w:color w:val="000000"/>
        </w:rPr>
      </w:pPr>
      <w:r w:rsidRPr="005E0875">
        <w:rPr>
          <w:color w:val="000000"/>
        </w:rPr>
        <w:t>Research has shown that there is no better food than breast milk for a baby’s first year of life. Breastfeeding provides many health, nutritional, economical and emotional benefits to mother and baby. Since a major goal of the WIC Program is to improve the nutritional status of infants, WIC mothers are encouraged to breastfeed their infants. WIC has historically promoted breastfeeding to all pregnant women as the optimal infant feeding choice, unless medically contraindicated.</w:t>
      </w:r>
      <w:r>
        <w:rPr>
          <w:color w:val="000000"/>
        </w:rPr>
        <w:t xml:space="preserve"> </w:t>
      </w:r>
      <w:r w:rsidRPr="0020019B">
        <w:rPr>
          <w:color w:val="000000"/>
        </w:rPr>
        <w:t xml:space="preserve">WIC mothers choosing to breastfeed are provided information through counseling and breastfeeding educational materials. Breastfeeding mothers receive follow-up support through peer counselors. </w:t>
      </w:r>
    </w:p>
    <w:p w:rsidR="005E7EBF" w:rsidRPr="0020019B" w:rsidRDefault="005E7EBF" w:rsidP="005E7EBF">
      <w:pPr>
        <w:pStyle w:val="NormalWeb"/>
        <w:spacing w:line="480" w:lineRule="auto"/>
        <w:ind w:firstLine="360"/>
        <w:rPr>
          <w:color w:val="000000"/>
        </w:rPr>
      </w:pPr>
      <w:r w:rsidRPr="0020019B">
        <w:rPr>
          <w:color w:val="000000"/>
        </w:rPr>
        <w:lastRenderedPageBreak/>
        <w:t>Breastfeeding mothers are eligible to participate in WIC longer than non-breastfeeding mothers. Mothers who exclusively breastfeed their infants receive an enhanced food package. Breastfeeding mothers can receive breast pumps, breas</w:t>
      </w:r>
      <w:r w:rsidR="00BF74A9">
        <w:rPr>
          <w:color w:val="000000"/>
        </w:rPr>
        <w:t>t shells, or nursing supplement</w:t>
      </w:r>
      <w:r w:rsidRPr="0020019B">
        <w:rPr>
          <w:color w:val="000000"/>
        </w:rPr>
        <w:t xml:space="preserve">s to help support the initiation and continuation of breastfeeding. </w:t>
      </w:r>
      <w:r>
        <w:rPr>
          <w:color w:val="000000"/>
        </w:rPr>
        <w:t xml:space="preserve"> </w:t>
      </w:r>
      <w:hyperlink r:id="rId15" w:history="1">
        <w:r w:rsidRPr="003334B5">
          <w:rPr>
            <w:rStyle w:val="Hyperlink"/>
          </w:rPr>
          <w:t>http://www.fns.usda.gov/wic/Breastfeeding/mainpage.HTM</w:t>
        </w:r>
      </w:hyperlink>
      <w:r>
        <w:rPr>
          <w:color w:val="000000"/>
        </w:rPr>
        <w:t xml:space="preserve">  Retrieved May 15, 2011</w:t>
      </w:r>
    </w:p>
    <w:p w:rsidR="005E7EBF" w:rsidRDefault="005E7EBF" w:rsidP="005E7EBF">
      <w:pPr>
        <w:pStyle w:val="content"/>
        <w:numPr>
          <w:ilvl w:val="0"/>
          <w:numId w:val="4"/>
        </w:numPr>
        <w:spacing w:line="480" w:lineRule="auto"/>
        <w:rPr>
          <w:rFonts w:ascii="Times New Roman" w:hAnsi="Times New Roman"/>
          <w:sz w:val="24"/>
          <w:szCs w:val="24"/>
        </w:rPr>
      </w:pPr>
      <w:r w:rsidRPr="003A7F17">
        <w:rPr>
          <w:rFonts w:ascii="Times New Roman" w:hAnsi="Times New Roman"/>
          <w:color w:val="000000"/>
          <w:sz w:val="24"/>
          <w:szCs w:val="24"/>
        </w:rPr>
        <w:t xml:space="preserve">Family Care~ </w:t>
      </w:r>
      <w:r w:rsidRPr="003A7F17">
        <w:rPr>
          <w:rFonts w:ascii="Times New Roman" w:hAnsi="Times New Roman"/>
          <w:sz w:val="24"/>
          <w:szCs w:val="24"/>
        </w:rPr>
        <w:t xml:space="preserve">covers health care services for parents or caretaker relatives of children with income up to 185% of poverty. Parents who are Illinois residents can get FamilyCare if they are U.S. citizens or meet immigration requirements and have income within the </w:t>
      </w:r>
      <w:hyperlink r:id="rId16" w:history="1">
        <w:r w:rsidRPr="003A7F17">
          <w:rPr>
            <w:rStyle w:val="Hyperlink"/>
            <w:rFonts w:ascii="Times New Roman" w:hAnsi="Times New Roman"/>
            <w:sz w:val="24"/>
            <w:szCs w:val="24"/>
          </w:rPr>
          <w:t>FamilyCare income standard</w:t>
        </w:r>
      </w:hyperlink>
      <w:r>
        <w:rPr>
          <w:rFonts w:ascii="Times New Roman" w:hAnsi="Times New Roman"/>
          <w:sz w:val="24"/>
          <w:szCs w:val="24"/>
        </w:rPr>
        <w:t xml:space="preserve"> for their family size.</w:t>
      </w:r>
      <w:r w:rsidRPr="003A7F17">
        <w:rPr>
          <w:rFonts w:ascii="Times New Roman" w:hAnsi="Times New Roman"/>
          <w:color w:val="000000"/>
          <w:sz w:val="24"/>
          <w:szCs w:val="24"/>
        </w:rPr>
        <w:t xml:space="preserve">  </w:t>
      </w:r>
      <w:r w:rsidRPr="003A7F17">
        <w:rPr>
          <w:rFonts w:ascii="Times New Roman" w:hAnsi="Times New Roman"/>
          <w:sz w:val="24"/>
          <w:szCs w:val="24"/>
        </w:rPr>
        <w:t xml:space="preserve">FamilyCare offers healthcare coverage to parents living with their children 18 years old or younger. FamilyCare also covers relatives who are caring for children in place of their parents. FamilyCare covers doctor visits, dental care, specialty medical services, hospital care, emergency services, prescription drugs and more. </w:t>
      </w:r>
      <w:r w:rsidRPr="003A7F17">
        <w:rPr>
          <w:rStyle w:val="content1"/>
          <w:rFonts w:ascii="Times New Roman" w:hAnsi="Times New Roman"/>
          <w:sz w:val="24"/>
          <w:szCs w:val="24"/>
        </w:rPr>
        <w:t xml:space="preserve">If you have health insurance and your family income qualifies for FamilyCare Share, Premium or Rebate, you have a choice. FamilyCare Rebate helps to pay for your insurance premiums. FamilyCare Share and FamilyCare Premium provide a medical card to help cover medical services that your plan does not cover. </w:t>
      </w:r>
      <w:r w:rsidRPr="003A7F17">
        <w:rPr>
          <w:rFonts w:ascii="Times New Roman" w:hAnsi="Times New Roman"/>
          <w:sz w:val="24"/>
          <w:szCs w:val="24"/>
        </w:rPr>
        <w:t xml:space="preserve">Parents can get FamilyCare if they live in Illinois and meet the FamilyCare income limits. They must be U.S. citizens or meet immigration requirements. All Kids or FamilyCare health benefits will not affect your immigration status unless you receive services in a nursing home or mental health facility. There are small co-pays, from $2 to $3, for doctor visits and prescriptions. Parents in FamilyCare Premium pay a monthly premium, from $15 to $40, depending on the number of family members covered.  </w:t>
      </w:r>
      <w:hyperlink r:id="rId17" w:history="1">
        <w:r w:rsidRPr="003334B5">
          <w:rPr>
            <w:rStyle w:val="Hyperlink"/>
            <w:rFonts w:ascii="Times New Roman" w:hAnsi="Times New Roman"/>
            <w:sz w:val="24"/>
            <w:szCs w:val="24"/>
          </w:rPr>
          <w:t>http://www.familycareillinois.com/</w:t>
        </w:r>
      </w:hyperlink>
      <w:r>
        <w:rPr>
          <w:rFonts w:ascii="Times New Roman" w:hAnsi="Times New Roman"/>
          <w:sz w:val="24"/>
          <w:szCs w:val="24"/>
        </w:rPr>
        <w:t xml:space="preserve">  Retrieved May 15, 2011</w:t>
      </w:r>
    </w:p>
    <w:p w:rsidR="005E7EBF" w:rsidRDefault="005E7EBF" w:rsidP="005E7EBF">
      <w:pPr>
        <w:pStyle w:val="content"/>
        <w:numPr>
          <w:ilvl w:val="0"/>
          <w:numId w:val="4"/>
        </w:numPr>
        <w:spacing w:line="480" w:lineRule="auto"/>
        <w:rPr>
          <w:rFonts w:ascii="Times New Roman" w:hAnsi="Times New Roman"/>
          <w:sz w:val="24"/>
          <w:szCs w:val="24"/>
        </w:rPr>
      </w:pPr>
      <w:r>
        <w:rPr>
          <w:rFonts w:ascii="Times New Roman" w:hAnsi="Times New Roman"/>
          <w:sz w:val="24"/>
          <w:szCs w:val="24"/>
        </w:rPr>
        <w:lastRenderedPageBreak/>
        <w:t>Moms and Babies~</w:t>
      </w:r>
      <w:r w:rsidRPr="003A7F17">
        <w:rPr>
          <w:rFonts w:ascii="Times New Roman" w:hAnsi="Times New Roman"/>
          <w:sz w:val="24"/>
          <w:szCs w:val="24"/>
        </w:rPr>
        <w:t>provide health care coverage to pregnant women and their infant up to 200% of poverty. Pregnant women who are residents of Illinois can get Moms and Babies if their income in within the Moms and Babies income standard for their family size. There is no cost to the women and infants in Moms and Babies.</w:t>
      </w:r>
      <w:r>
        <w:rPr>
          <w:rFonts w:ascii="Times New Roman" w:hAnsi="Times New Roman"/>
          <w:sz w:val="24"/>
          <w:szCs w:val="24"/>
        </w:rPr>
        <w:t xml:space="preserve">  </w:t>
      </w:r>
      <w:r w:rsidRPr="003A7F17">
        <w:rPr>
          <w:rFonts w:ascii="Times New Roman" w:hAnsi="Times New Roman"/>
          <w:sz w:val="24"/>
          <w:szCs w:val="24"/>
        </w:rPr>
        <w:t>http://www.hfs.illinois.gov/programs/</w:t>
      </w:r>
      <w:r>
        <w:rPr>
          <w:rFonts w:ascii="Times New Roman" w:hAnsi="Times New Roman"/>
          <w:sz w:val="24"/>
          <w:szCs w:val="24"/>
        </w:rPr>
        <w:t xml:space="preserve">  Retrieved May 15, 2011.</w:t>
      </w:r>
    </w:p>
    <w:p w:rsidR="005E7EBF" w:rsidRDefault="005E7EBF" w:rsidP="005E7EBF">
      <w:pPr>
        <w:pStyle w:val="content"/>
        <w:numPr>
          <w:ilvl w:val="0"/>
          <w:numId w:val="4"/>
        </w:numPr>
        <w:spacing w:line="480" w:lineRule="auto"/>
        <w:rPr>
          <w:rFonts w:ascii="Times New Roman" w:hAnsi="Times New Roman"/>
          <w:sz w:val="24"/>
          <w:szCs w:val="24"/>
        </w:rPr>
      </w:pPr>
      <w:r>
        <w:rPr>
          <w:rFonts w:ascii="Times New Roman" w:hAnsi="Times New Roman"/>
          <w:sz w:val="24"/>
          <w:szCs w:val="24"/>
        </w:rPr>
        <w:t>Health Benefits for persons with breast or cervical cancer~</w:t>
      </w:r>
      <w:r w:rsidRPr="00FB3FD1">
        <w:rPr>
          <w:rFonts w:ascii="Times New Roman" w:hAnsi="Times New Roman"/>
          <w:sz w:val="24"/>
          <w:szCs w:val="24"/>
        </w:rPr>
        <w:t>covers persons who are screened through the Illinois Breast and Cervical Cancer Program operated by the Illinois Department of Public Health (DPH) and found to need treatment. Referrals for enrollment must come from the public health program.</w:t>
      </w:r>
      <w:r>
        <w:rPr>
          <w:rFonts w:ascii="Times New Roman" w:hAnsi="Times New Roman"/>
          <w:sz w:val="24"/>
          <w:szCs w:val="24"/>
        </w:rPr>
        <w:t xml:space="preserve">  </w:t>
      </w:r>
      <w:r w:rsidRPr="00FB3FD1">
        <w:rPr>
          <w:rFonts w:ascii="Times New Roman" w:hAnsi="Times New Roman"/>
          <w:sz w:val="24"/>
          <w:szCs w:val="24"/>
        </w:rPr>
        <w:t>http://www.hfs.illinois.gov/programs/</w:t>
      </w:r>
      <w:r>
        <w:rPr>
          <w:rFonts w:ascii="Times New Roman" w:hAnsi="Times New Roman"/>
          <w:sz w:val="24"/>
          <w:szCs w:val="24"/>
        </w:rPr>
        <w:t xml:space="preserve">  Retrieved May 15, 2011</w:t>
      </w:r>
    </w:p>
    <w:p w:rsidR="005E7EBF" w:rsidRPr="0024475E" w:rsidRDefault="005E7EBF" w:rsidP="005E7EBF">
      <w:pPr>
        <w:spacing w:before="100" w:beforeAutospacing="1" w:after="100" w:afterAutospacing="1"/>
        <w:ind w:firstLine="360"/>
        <w:rPr>
          <w:lang w:val="en"/>
        </w:rPr>
      </w:pPr>
      <w:r>
        <w:rPr>
          <w:lang w:val="en"/>
        </w:rPr>
        <w:t>Many</w:t>
      </w:r>
      <w:r w:rsidRPr="0024475E">
        <w:rPr>
          <w:lang w:val="en"/>
        </w:rPr>
        <w:t xml:space="preserve"> people can def</w:t>
      </w:r>
      <w:r>
        <w:rPr>
          <w:lang w:val="en"/>
        </w:rPr>
        <w:t>ine the term “uninsured,” but not</w:t>
      </w:r>
      <w:r w:rsidRPr="0024475E">
        <w:rPr>
          <w:lang w:val="en"/>
        </w:rPr>
        <w:t xml:space="preserve"> many</w:t>
      </w:r>
      <w:r>
        <w:rPr>
          <w:lang w:val="en"/>
        </w:rPr>
        <w:t xml:space="preserve"> </w:t>
      </w:r>
      <w:r w:rsidRPr="0024475E">
        <w:rPr>
          <w:lang w:val="en"/>
        </w:rPr>
        <w:t xml:space="preserve">know what “underinsured” means. Underinsured people have some form of health insurance, but lack the financial protection needed to cover out-of-pocket medical care expenses. </w:t>
      </w:r>
      <w:r>
        <w:rPr>
          <w:lang w:val="en"/>
        </w:rPr>
        <w:t xml:space="preserve"> </w:t>
      </w:r>
      <w:r w:rsidRPr="0024475E">
        <w:rPr>
          <w:lang w:val="en"/>
        </w:rPr>
        <w:t xml:space="preserve">A more formal definition of underinsured individuals includes people who are insured all year but have at least one of the following qualifiers: </w:t>
      </w:r>
    </w:p>
    <w:p w:rsidR="005E7EBF" w:rsidRPr="0024475E" w:rsidRDefault="005E7EBF" w:rsidP="005E7EBF">
      <w:pPr>
        <w:numPr>
          <w:ilvl w:val="0"/>
          <w:numId w:val="3"/>
        </w:numPr>
        <w:spacing w:before="100" w:beforeAutospacing="1" w:after="120"/>
        <w:ind w:left="840"/>
        <w:rPr>
          <w:lang w:val="en"/>
        </w:rPr>
      </w:pPr>
      <w:r w:rsidRPr="0024475E">
        <w:rPr>
          <w:lang w:val="en"/>
        </w:rPr>
        <w:t xml:space="preserve">Medical expenses greater than 10 percent of annual income </w:t>
      </w:r>
    </w:p>
    <w:p w:rsidR="005E7EBF" w:rsidRPr="0024475E" w:rsidRDefault="005E7EBF" w:rsidP="005E7EBF">
      <w:pPr>
        <w:numPr>
          <w:ilvl w:val="0"/>
          <w:numId w:val="3"/>
        </w:numPr>
        <w:spacing w:before="100" w:beforeAutospacing="1" w:after="120"/>
        <w:ind w:left="840"/>
        <w:rPr>
          <w:lang w:val="en"/>
        </w:rPr>
      </w:pPr>
      <w:r w:rsidRPr="0024475E">
        <w:rPr>
          <w:lang w:val="en"/>
        </w:rPr>
        <w:t xml:space="preserve">An annual income less than 200 percent of the federal poverty level and medical expenses greater than 5 percent of annual income </w:t>
      </w:r>
    </w:p>
    <w:p w:rsidR="005E7EBF" w:rsidRPr="0024475E" w:rsidRDefault="005E7EBF" w:rsidP="005E7EBF">
      <w:pPr>
        <w:numPr>
          <w:ilvl w:val="0"/>
          <w:numId w:val="3"/>
        </w:numPr>
        <w:spacing w:before="100" w:beforeAutospacing="1" w:after="120"/>
        <w:ind w:left="840"/>
        <w:rPr>
          <w:lang w:val="en"/>
        </w:rPr>
      </w:pPr>
      <w:r w:rsidRPr="0024475E">
        <w:rPr>
          <w:lang w:val="en"/>
        </w:rPr>
        <w:t>Health plan deductibles equal to or greater than 5 percent of annual income</w:t>
      </w:r>
    </w:p>
    <w:p w:rsidR="005E7EBF" w:rsidRPr="0024475E" w:rsidRDefault="005E7EBF" w:rsidP="00B451BF">
      <w:pPr>
        <w:spacing w:before="100" w:beforeAutospacing="1" w:after="100" w:afterAutospacing="1"/>
        <w:ind w:firstLine="480"/>
        <w:rPr>
          <w:lang w:val="en"/>
        </w:rPr>
      </w:pPr>
      <w:r w:rsidRPr="0024475E">
        <w:rPr>
          <w:lang w:val="en"/>
        </w:rPr>
        <w:t xml:space="preserve">Compared to adequately insured adults, the underinsured have limited access to care similar to the uninsured. More than 16 million people (aged 19-64) were underinsured in 2003, in </w:t>
      </w:r>
      <w:r w:rsidRPr="0024475E">
        <w:rPr>
          <w:lang w:val="en"/>
        </w:rPr>
        <w:lastRenderedPageBreak/>
        <w:t xml:space="preserve">addition to the 45 million people who were estimated to be uninsured. </w:t>
      </w:r>
      <w:hyperlink r:id="rId18" w:history="1">
        <w:r w:rsidRPr="006210D3">
          <w:rPr>
            <w:rStyle w:val="Hyperlink"/>
            <w:lang w:val="en"/>
          </w:rPr>
          <w:t>http://www.aaos.org/news/aaosnow/mar08/reimbursement1.asp</w:t>
        </w:r>
      </w:hyperlink>
      <w:r>
        <w:rPr>
          <w:lang w:val="en"/>
        </w:rPr>
        <w:t xml:space="preserve">  Retrieved May 8, 2011</w:t>
      </w:r>
    </w:p>
    <w:p w:rsidR="005E7EBF" w:rsidRPr="005E0875" w:rsidRDefault="005E7EBF" w:rsidP="005E7EBF">
      <w:pPr>
        <w:spacing w:line="240" w:lineRule="auto"/>
        <w:jc w:val="center"/>
      </w:pPr>
      <w:r w:rsidRPr="005E0875">
        <w:t> </w:t>
      </w:r>
    </w:p>
    <w:tbl>
      <w:tblPr>
        <w:tblW w:w="5723" w:type="dxa"/>
        <w:jc w:val="center"/>
        <w:tblBorders>
          <w:top w:val="outset" w:sz="12" w:space="0" w:color="auto"/>
          <w:left w:val="outset" w:sz="12" w:space="0" w:color="auto"/>
          <w:bottom w:val="outset" w:sz="12" w:space="0" w:color="auto"/>
          <w:right w:val="outset" w:sz="12" w:space="0" w:color="auto"/>
        </w:tblBorders>
        <w:tblCellMar>
          <w:top w:w="15" w:type="dxa"/>
          <w:left w:w="15" w:type="dxa"/>
          <w:bottom w:w="15" w:type="dxa"/>
          <w:right w:w="15" w:type="dxa"/>
        </w:tblCellMar>
        <w:tblLook w:val="04A0" w:firstRow="1" w:lastRow="0" w:firstColumn="1" w:lastColumn="0" w:noHBand="0" w:noVBand="1"/>
      </w:tblPr>
      <w:tblGrid>
        <w:gridCol w:w="1037"/>
        <w:gridCol w:w="1051"/>
        <w:gridCol w:w="1051"/>
        <w:gridCol w:w="1051"/>
        <w:gridCol w:w="1051"/>
        <w:gridCol w:w="1493"/>
        <w:gridCol w:w="1493"/>
        <w:gridCol w:w="1163"/>
      </w:tblGrid>
      <w:tr w:rsidR="005E7EBF" w:rsidRPr="005E0875" w:rsidTr="002B2E59">
        <w:trPr>
          <w:trHeight w:val="280"/>
          <w:jc w:val="center"/>
        </w:trPr>
        <w:tc>
          <w:tcPr>
            <w:tcW w:w="9980" w:type="dxa"/>
            <w:gridSpan w:val="8"/>
            <w:tcBorders>
              <w:top w:val="single" w:sz="12" w:space="0" w:color="auto"/>
              <w:left w:val="single" w:sz="12" w:space="0" w:color="auto"/>
              <w:bottom w:val="single" w:sz="12" w:space="0" w:color="auto"/>
              <w:right w:val="single" w:sz="12" w:space="0" w:color="000000"/>
            </w:tcBorders>
            <w:noWrap/>
            <w:tcMar>
              <w:top w:w="9" w:type="dxa"/>
              <w:left w:w="9" w:type="dxa"/>
              <w:bottom w:w="15" w:type="dxa"/>
              <w:right w:w="9" w:type="dxa"/>
            </w:tcMar>
            <w:vAlign w:val="center"/>
            <w:hideMark/>
          </w:tcPr>
          <w:p w:rsidR="005E7EBF" w:rsidRPr="005E0875" w:rsidRDefault="005E7EBF" w:rsidP="002B2E59">
            <w:pPr>
              <w:spacing w:line="240" w:lineRule="auto"/>
              <w:jc w:val="center"/>
              <w:rPr>
                <w:rFonts w:ascii="Arial" w:hAnsi="Arial" w:cs="Arial"/>
                <w:b/>
                <w:bCs/>
                <w:sz w:val="16"/>
                <w:szCs w:val="16"/>
              </w:rPr>
            </w:pPr>
            <w:bookmarkStart w:id="0" w:name="RANGE!A1:H63"/>
            <w:bookmarkEnd w:id="0"/>
            <w:r w:rsidRPr="005E0875">
              <w:rPr>
                <w:rFonts w:ascii="Arial" w:hAnsi="Arial" w:cs="Arial"/>
                <w:b/>
                <w:bCs/>
                <w:sz w:val="20"/>
                <w:szCs w:val="20"/>
              </w:rPr>
              <w:t>SPECIAL SUPPLEMENTAL NUTRITION PROGRAM FOR WOMEN, INFANTS AND CHILDREN (WIC)</w:t>
            </w:r>
          </w:p>
        </w:tc>
      </w:tr>
      <w:tr w:rsidR="005E7EBF" w:rsidRPr="005E0875" w:rsidTr="002B2E59">
        <w:trPr>
          <w:trHeight w:val="280"/>
          <w:jc w:val="center"/>
        </w:trPr>
        <w:tc>
          <w:tcPr>
            <w:tcW w:w="0" w:type="auto"/>
            <w:gridSpan w:val="8"/>
            <w:tcBorders>
              <w:top w:val="single" w:sz="12" w:space="0" w:color="auto"/>
              <w:left w:val="single" w:sz="12" w:space="0" w:color="auto"/>
              <w:bottom w:val="single" w:sz="12" w:space="0" w:color="auto"/>
              <w:right w:val="single" w:sz="12" w:space="0" w:color="000000"/>
            </w:tcBorders>
            <w:noWrap/>
            <w:tcMar>
              <w:top w:w="9" w:type="dxa"/>
              <w:left w:w="9" w:type="dxa"/>
              <w:bottom w:w="15" w:type="dxa"/>
              <w:right w:w="9" w:type="dxa"/>
            </w:tcMar>
            <w:vAlign w:val="center"/>
            <w:hideMark/>
          </w:tcPr>
          <w:p w:rsidR="005E7EBF" w:rsidRPr="005E0875" w:rsidRDefault="005E7EBF" w:rsidP="002B2E59">
            <w:pPr>
              <w:spacing w:line="240" w:lineRule="auto"/>
              <w:jc w:val="center"/>
              <w:rPr>
                <w:rFonts w:ascii="Arial" w:hAnsi="Arial" w:cs="Arial"/>
                <w:b/>
                <w:bCs/>
                <w:sz w:val="16"/>
                <w:szCs w:val="16"/>
              </w:rPr>
            </w:pPr>
            <w:r w:rsidRPr="005E0875">
              <w:rPr>
                <w:rFonts w:ascii="Arial" w:hAnsi="Arial" w:cs="Arial"/>
                <w:b/>
                <w:bCs/>
                <w:sz w:val="20"/>
                <w:szCs w:val="20"/>
              </w:rPr>
              <w:t>( Data as of April 29, 2011)</w:t>
            </w:r>
          </w:p>
        </w:tc>
      </w:tr>
      <w:tr w:rsidR="005E7EBF" w:rsidRPr="005E0875" w:rsidTr="002B2E59">
        <w:trPr>
          <w:trHeight w:val="240"/>
          <w:jc w:val="center"/>
        </w:trPr>
        <w:tc>
          <w:tcPr>
            <w:tcW w:w="0" w:type="auto"/>
            <w:tcBorders>
              <w:top w:val="nil"/>
              <w:left w:val="single" w:sz="12" w:space="0" w:color="auto"/>
              <w:bottom w:val="single" w:sz="12" w:space="0" w:color="auto"/>
              <w:right w:val="single" w:sz="12" w:space="0" w:color="auto"/>
            </w:tcBorders>
            <w:noWrap/>
            <w:tcMar>
              <w:top w:w="9" w:type="dxa"/>
              <w:left w:w="9" w:type="dxa"/>
              <w:bottom w:w="15" w:type="dxa"/>
              <w:right w:w="9" w:type="dxa"/>
            </w:tcMar>
            <w:vAlign w:val="bottom"/>
            <w:hideMark/>
          </w:tcPr>
          <w:p w:rsidR="005E7EBF" w:rsidRPr="005E0875" w:rsidRDefault="005E7EBF" w:rsidP="002B2E59">
            <w:pPr>
              <w:spacing w:line="240" w:lineRule="auto"/>
              <w:jc w:val="center"/>
              <w:rPr>
                <w:rFonts w:ascii="Arial" w:hAnsi="Arial" w:cs="Arial"/>
                <w:b/>
                <w:bCs/>
                <w:sz w:val="16"/>
                <w:szCs w:val="16"/>
              </w:rPr>
            </w:pPr>
            <w:r w:rsidRPr="005E0875">
              <w:rPr>
                <w:rFonts w:ascii="Arial" w:hAnsi="Arial" w:cs="Arial"/>
                <w:b/>
                <w:bCs/>
                <w:sz w:val="16"/>
                <w:szCs w:val="16"/>
              </w:rPr>
              <w:t>Fiscal</w:t>
            </w:r>
          </w:p>
        </w:tc>
        <w:tc>
          <w:tcPr>
            <w:tcW w:w="0" w:type="auto"/>
            <w:gridSpan w:val="4"/>
            <w:tcBorders>
              <w:top w:val="single" w:sz="12" w:space="0" w:color="auto"/>
              <w:left w:val="nil"/>
              <w:bottom w:val="single" w:sz="12" w:space="0" w:color="auto"/>
              <w:right w:val="single" w:sz="12" w:space="0" w:color="000000"/>
            </w:tcBorders>
            <w:noWrap/>
            <w:tcMar>
              <w:top w:w="9" w:type="dxa"/>
              <w:left w:w="9" w:type="dxa"/>
              <w:bottom w:w="15" w:type="dxa"/>
              <w:right w:w="9" w:type="dxa"/>
            </w:tcMar>
            <w:vAlign w:val="center"/>
            <w:hideMark/>
          </w:tcPr>
          <w:p w:rsidR="005E7EBF" w:rsidRPr="005E0875" w:rsidRDefault="005E7EBF" w:rsidP="002B2E59">
            <w:pPr>
              <w:spacing w:line="240" w:lineRule="auto"/>
              <w:jc w:val="center"/>
              <w:rPr>
                <w:rFonts w:ascii="Arial" w:hAnsi="Arial" w:cs="Arial"/>
                <w:b/>
                <w:bCs/>
                <w:sz w:val="16"/>
                <w:szCs w:val="16"/>
              </w:rPr>
            </w:pPr>
            <w:r w:rsidRPr="005E0875">
              <w:rPr>
                <w:rFonts w:ascii="Arial" w:hAnsi="Arial" w:cs="Arial"/>
                <w:b/>
                <w:bCs/>
                <w:sz w:val="16"/>
                <w:szCs w:val="16"/>
              </w:rPr>
              <w:t>PROGRAM PARTICIPATION</w:t>
            </w:r>
          </w:p>
        </w:tc>
        <w:tc>
          <w:tcPr>
            <w:tcW w:w="0" w:type="auto"/>
            <w:tcBorders>
              <w:top w:val="nil"/>
              <w:left w:val="nil"/>
              <w:bottom w:val="single" w:sz="12" w:space="0" w:color="auto"/>
              <w:right w:val="single" w:sz="12" w:space="0" w:color="auto"/>
            </w:tcBorders>
            <w:noWrap/>
            <w:tcMar>
              <w:top w:w="9" w:type="dxa"/>
              <w:left w:w="9" w:type="dxa"/>
              <w:bottom w:w="15" w:type="dxa"/>
              <w:right w:w="9" w:type="dxa"/>
            </w:tcMar>
            <w:vAlign w:val="center"/>
            <w:hideMark/>
          </w:tcPr>
          <w:p w:rsidR="005E7EBF" w:rsidRPr="005E0875" w:rsidRDefault="005E7EBF" w:rsidP="002B2E59">
            <w:pPr>
              <w:spacing w:line="240" w:lineRule="auto"/>
              <w:jc w:val="center"/>
              <w:rPr>
                <w:rFonts w:ascii="Arial" w:hAnsi="Arial" w:cs="Arial"/>
                <w:b/>
                <w:bCs/>
                <w:sz w:val="16"/>
                <w:szCs w:val="16"/>
              </w:rPr>
            </w:pPr>
            <w:r w:rsidRPr="005E0875">
              <w:rPr>
                <w:rFonts w:ascii="Arial" w:hAnsi="Arial" w:cs="Arial"/>
                <w:b/>
                <w:bCs/>
                <w:sz w:val="16"/>
                <w:szCs w:val="16"/>
              </w:rPr>
              <w:t>Food</w:t>
            </w:r>
          </w:p>
        </w:tc>
        <w:tc>
          <w:tcPr>
            <w:tcW w:w="0" w:type="auto"/>
            <w:tcBorders>
              <w:top w:val="nil"/>
              <w:left w:val="nil"/>
              <w:bottom w:val="single" w:sz="12" w:space="0" w:color="auto"/>
              <w:right w:val="single" w:sz="12" w:space="0" w:color="auto"/>
            </w:tcBorders>
            <w:noWrap/>
            <w:tcMar>
              <w:top w:w="9" w:type="dxa"/>
              <w:left w:w="9" w:type="dxa"/>
              <w:bottom w:w="15" w:type="dxa"/>
              <w:right w:w="9" w:type="dxa"/>
            </w:tcMar>
            <w:vAlign w:val="center"/>
            <w:hideMark/>
          </w:tcPr>
          <w:p w:rsidR="005E7EBF" w:rsidRPr="005E0875" w:rsidRDefault="005E7EBF" w:rsidP="002B2E59">
            <w:pPr>
              <w:spacing w:line="240" w:lineRule="auto"/>
              <w:jc w:val="center"/>
              <w:rPr>
                <w:rFonts w:ascii="Arial" w:hAnsi="Arial" w:cs="Arial"/>
                <w:b/>
                <w:bCs/>
                <w:sz w:val="16"/>
                <w:szCs w:val="16"/>
              </w:rPr>
            </w:pPr>
            <w:r w:rsidRPr="005E0875">
              <w:rPr>
                <w:rFonts w:ascii="Arial" w:hAnsi="Arial" w:cs="Arial"/>
                <w:b/>
                <w:bCs/>
                <w:sz w:val="16"/>
                <w:szCs w:val="16"/>
              </w:rPr>
              <w:t>NSA*</w:t>
            </w:r>
          </w:p>
        </w:tc>
        <w:tc>
          <w:tcPr>
            <w:tcW w:w="0" w:type="auto"/>
            <w:tcBorders>
              <w:top w:val="nil"/>
              <w:left w:val="nil"/>
              <w:bottom w:val="single" w:sz="12" w:space="0" w:color="auto"/>
              <w:right w:val="single" w:sz="12" w:space="0" w:color="auto"/>
            </w:tcBorders>
            <w:noWrap/>
            <w:tcMar>
              <w:top w:w="9" w:type="dxa"/>
              <w:left w:w="9" w:type="dxa"/>
              <w:bottom w:w="15" w:type="dxa"/>
              <w:right w:w="9" w:type="dxa"/>
            </w:tcMar>
            <w:vAlign w:val="center"/>
            <w:hideMark/>
          </w:tcPr>
          <w:p w:rsidR="005E7EBF" w:rsidRPr="005E0875" w:rsidRDefault="005E7EBF" w:rsidP="002B2E59">
            <w:pPr>
              <w:spacing w:line="240" w:lineRule="auto"/>
              <w:jc w:val="center"/>
              <w:rPr>
                <w:rFonts w:ascii="Arial" w:hAnsi="Arial" w:cs="Arial"/>
                <w:b/>
                <w:bCs/>
                <w:sz w:val="16"/>
                <w:szCs w:val="16"/>
              </w:rPr>
            </w:pPr>
            <w:r w:rsidRPr="005E0875">
              <w:rPr>
                <w:rFonts w:ascii="Arial" w:hAnsi="Arial" w:cs="Arial"/>
                <w:b/>
                <w:bCs/>
                <w:sz w:val="16"/>
                <w:szCs w:val="16"/>
              </w:rPr>
              <w:t>Average</w:t>
            </w:r>
          </w:p>
        </w:tc>
      </w:tr>
      <w:tr w:rsidR="005E7EBF" w:rsidRPr="005E0875" w:rsidTr="002B2E59">
        <w:trPr>
          <w:trHeight w:val="240"/>
          <w:jc w:val="center"/>
        </w:trPr>
        <w:tc>
          <w:tcPr>
            <w:tcW w:w="0" w:type="auto"/>
            <w:tcBorders>
              <w:top w:val="nil"/>
              <w:left w:val="single" w:sz="12" w:space="0" w:color="auto"/>
              <w:bottom w:val="single" w:sz="12" w:space="0" w:color="auto"/>
              <w:right w:val="single" w:sz="12" w:space="0" w:color="auto"/>
            </w:tcBorders>
            <w:noWrap/>
            <w:tcMar>
              <w:top w:w="9" w:type="dxa"/>
              <w:left w:w="9" w:type="dxa"/>
              <w:bottom w:w="15" w:type="dxa"/>
              <w:right w:w="9" w:type="dxa"/>
            </w:tcMar>
            <w:vAlign w:val="bottom"/>
            <w:hideMark/>
          </w:tcPr>
          <w:p w:rsidR="005E7EBF" w:rsidRPr="005E0875" w:rsidRDefault="005E7EBF" w:rsidP="002B2E59">
            <w:pPr>
              <w:spacing w:line="240" w:lineRule="auto"/>
              <w:jc w:val="center"/>
              <w:rPr>
                <w:rFonts w:ascii="Arial" w:hAnsi="Arial" w:cs="Arial"/>
                <w:b/>
                <w:bCs/>
                <w:sz w:val="16"/>
                <w:szCs w:val="16"/>
              </w:rPr>
            </w:pPr>
            <w:r w:rsidRPr="005E0875">
              <w:rPr>
                <w:rFonts w:ascii="Arial" w:hAnsi="Arial" w:cs="Arial"/>
                <w:b/>
                <w:bCs/>
                <w:sz w:val="16"/>
                <w:szCs w:val="16"/>
              </w:rPr>
              <w:t>Year</w:t>
            </w:r>
          </w:p>
        </w:tc>
        <w:tc>
          <w:tcPr>
            <w:tcW w:w="0" w:type="auto"/>
            <w:tcBorders>
              <w:top w:val="nil"/>
              <w:left w:val="nil"/>
              <w:bottom w:val="single" w:sz="12" w:space="0" w:color="auto"/>
              <w:right w:val="single" w:sz="12" w:space="0" w:color="auto"/>
            </w:tcBorders>
            <w:noWrap/>
            <w:tcMar>
              <w:top w:w="9" w:type="dxa"/>
              <w:left w:w="9" w:type="dxa"/>
              <w:bottom w:w="15" w:type="dxa"/>
              <w:right w:w="9" w:type="dxa"/>
            </w:tcMar>
            <w:vAlign w:val="bottom"/>
            <w:hideMark/>
          </w:tcPr>
          <w:p w:rsidR="005E7EBF" w:rsidRPr="005E0875" w:rsidRDefault="005E7EBF" w:rsidP="002B2E59">
            <w:pPr>
              <w:spacing w:line="240" w:lineRule="auto"/>
              <w:jc w:val="center"/>
              <w:rPr>
                <w:rFonts w:ascii="Arial" w:hAnsi="Arial" w:cs="Arial"/>
                <w:b/>
                <w:bCs/>
                <w:sz w:val="16"/>
                <w:szCs w:val="16"/>
              </w:rPr>
            </w:pPr>
            <w:r w:rsidRPr="005E0875">
              <w:rPr>
                <w:rFonts w:ascii="Arial" w:hAnsi="Arial" w:cs="Arial"/>
                <w:b/>
                <w:bCs/>
                <w:sz w:val="16"/>
                <w:szCs w:val="16"/>
              </w:rPr>
              <w:t>Women</w:t>
            </w:r>
          </w:p>
        </w:tc>
        <w:tc>
          <w:tcPr>
            <w:tcW w:w="0" w:type="auto"/>
            <w:tcBorders>
              <w:top w:val="nil"/>
              <w:left w:val="nil"/>
              <w:bottom w:val="single" w:sz="12" w:space="0" w:color="auto"/>
              <w:right w:val="single" w:sz="12" w:space="0" w:color="auto"/>
            </w:tcBorders>
            <w:noWrap/>
            <w:tcMar>
              <w:top w:w="9" w:type="dxa"/>
              <w:left w:w="9" w:type="dxa"/>
              <w:bottom w:w="15" w:type="dxa"/>
              <w:right w:w="9" w:type="dxa"/>
            </w:tcMar>
            <w:vAlign w:val="bottom"/>
            <w:hideMark/>
          </w:tcPr>
          <w:p w:rsidR="005E7EBF" w:rsidRPr="005E0875" w:rsidRDefault="005E7EBF" w:rsidP="002B2E59">
            <w:pPr>
              <w:spacing w:line="240" w:lineRule="auto"/>
              <w:jc w:val="center"/>
              <w:rPr>
                <w:rFonts w:ascii="Arial" w:hAnsi="Arial" w:cs="Arial"/>
                <w:b/>
                <w:bCs/>
                <w:sz w:val="16"/>
                <w:szCs w:val="16"/>
              </w:rPr>
            </w:pPr>
            <w:r w:rsidRPr="005E0875">
              <w:rPr>
                <w:rFonts w:ascii="Arial" w:hAnsi="Arial" w:cs="Arial"/>
                <w:b/>
                <w:bCs/>
                <w:sz w:val="16"/>
                <w:szCs w:val="16"/>
              </w:rPr>
              <w:t>Infants</w:t>
            </w:r>
          </w:p>
        </w:tc>
        <w:tc>
          <w:tcPr>
            <w:tcW w:w="0" w:type="auto"/>
            <w:tcBorders>
              <w:top w:val="nil"/>
              <w:left w:val="nil"/>
              <w:bottom w:val="single" w:sz="12" w:space="0" w:color="auto"/>
              <w:right w:val="single" w:sz="12" w:space="0" w:color="auto"/>
            </w:tcBorders>
            <w:noWrap/>
            <w:tcMar>
              <w:top w:w="9" w:type="dxa"/>
              <w:left w:w="9" w:type="dxa"/>
              <w:bottom w:w="15" w:type="dxa"/>
              <w:right w:w="9" w:type="dxa"/>
            </w:tcMar>
            <w:vAlign w:val="bottom"/>
            <w:hideMark/>
          </w:tcPr>
          <w:p w:rsidR="005E7EBF" w:rsidRPr="005E0875" w:rsidRDefault="005E7EBF" w:rsidP="002B2E59">
            <w:pPr>
              <w:spacing w:line="240" w:lineRule="auto"/>
              <w:jc w:val="center"/>
              <w:rPr>
                <w:rFonts w:ascii="Arial" w:hAnsi="Arial" w:cs="Arial"/>
                <w:b/>
                <w:bCs/>
                <w:sz w:val="16"/>
                <w:szCs w:val="16"/>
              </w:rPr>
            </w:pPr>
            <w:r w:rsidRPr="005E0875">
              <w:rPr>
                <w:rFonts w:ascii="Arial" w:hAnsi="Arial" w:cs="Arial"/>
                <w:b/>
                <w:bCs/>
                <w:sz w:val="16"/>
                <w:szCs w:val="16"/>
              </w:rPr>
              <w:t>Children</w:t>
            </w:r>
          </w:p>
        </w:tc>
        <w:tc>
          <w:tcPr>
            <w:tcW w:w="0" w:type="auto"/>
            <w:tcBorders>
              <w:top w:val="nil"/>
              <w:left w:val="nil"/>
              <w:bottom w:val="single" w:sz="12" w:space="0" w:color="auto"/>
              <w:right w:val="single" w:sz="12" w:space="0" w:color="auto"/>
            </w:tcBorders>
            <w:noWrap/>
            <w:tcMar>
              <w:top w:w="9" w:type="dxa"/>
              <w:left w:w="9" w:type="dxa"/>
              <w:bottom w:w="15" w:type="dxa"/>
              <w:right w:w="9" w:type="dxa"/>
            </w:tcMar>
            <w:vAlign w:val="bottom"/>
            <w:hideMark/>
          </w:tcPr>
          <w:p w:rsidR="005E7EBF" w:rsidRPr="005E0875" w:rsidRDefault="005E7EBF" w:rsidP="002B2E59">
            <w:pPr>
              <w:spacing w:line="240" w:lineRule="auto"/>
              <w:jc w:val="center"/>
              <w:rPr>
                <w:rFonts w:ascii="Arial" w:hAnsi="Arial" w:cs="Arial"/>
                <w:b/>
                <w:bCs/>
                <w:sz w:val="16"/>
                <w:szCs w:val="16"/>
              </w:rPr>
            </w:pPr>
            <w:r w:rsidRPr="005E0875">
              <w:rPr>
                <w:rFonts w:ascii="Arial" w:hAnsi="Arial" w:cs="Arial"/>
                <w:b/>
                <w:bCs/>
                <w:sz w:val="16"/>
                <w:szCs w:val="16"/>
              </w:rPr>
              <w:t>Total</w:t>
            </w:r>
          </w:p>
        </w:tc>
        <w:tc>
          <w:tcPr>
            <w:tcW w:w="0" w:type="auto"/>
            <w:tcBorders>
              <w:top w:val="nil"/>
              <w:left w:val="nil"/>
              <w:bottom w:val="single" w:sz="12" w:space="0" w:color="auto"/>
              <w:right w:val="single" w:sz="12" w:space="0" w:color="auto"/>
            </w:tcBorders>
            <w:noWrap/>
            <w:tcMar>
              <w:top w:w="9" w:type="dxa"/>
              <w:left w:w="9" w:type="dxa"/>
              <w:bottom w:w="15" w:type="dxa"/>
              <w:right w:w="9" w:type="dxa"/>
            </w:tcMar>
            <w:vAlign w:val="bottom"/>
            <w:hideMark/>
          </w:tcPr>
          <w:p w:rsidR="005E7EBF" w:rsidRPr="005E0875" w:rsidRDefault="005E7EBF" w:rsidP="002B2E59">
            <w:pPr>
              <w:spacing w:line="240" w:lineRule="auto"/>
              <w:jc w:val="center"/>
              <w:rPr>
                <w:rFonts w:ascii="Arial" w:hAnsi="Arial" w:cs="Arial"/>
                <w:b/>
                <w:bCs/>
                <w:sz w:val="16"/>
                <w:szCs w:val="16"/>
              </w:rPr>
            </w:pPr>
            <w:r w:rsidRPr="005E0875">
              <w:rPr>
                <w:rFonts w:ascii="Arial" w:hAnsi="Arial" w:cs="Arial"/>
                <w:b/>
                <w:bCs/>
                <w:sz w:val="16"/>
                <w:szCs w:val="16"/>
              </w:rPr>
              <w:t>Costs</w:t>
            </w:r>
          </w:p>
        </w:tc>
        <w:tc>
          <w:tcPr>
            <w:tcW w:w="0" w:type="auto"/>
            <w:tcBorders>
              <w:top w:val="nil"/>
              <w:left w:val="nil"/>
              <w:bottom w:val="single" w:sz="12" w:space="0" w:color="auto"/>
              <w:right w:val="single" w:sz="12" w:space="0" w:color="auto"/>
            </w:tcBorders>
            <w:noWrap/>
            <w:tcMar>
              <w:top w:w="9" w:type="dxa"/>
              <w:left w:w="9" w:type="dxa"/>
              <w:bottom w:w="15" w:type="dxa"/>
              <w:right w:w="9" w:type="dxa"/>
            </w:tcMar>
            <w:vAlign w:val="bottom"/>
            <w:hideMark/>
          </w:tcPr>
          <w:p w:rsidR="005E7EBF" w:rsidRPr="005E0875" w:rsidRDefault="005E7EBF" w:rsidP="002B2E59">
            <w:pPr>
              <w:spacing w:line="240" w:lineRule="auto"/>
              <w:jc w:val="center"/>
              <w:rPr>
                <w:rFonts w:ascii="Arial" w:hAnsi="Arial" w:cs="Arial"/>
                <w:b/>
                <w:bCs/>
                <w:sz w:val="16"/>
                <w:szCs w:val="16"/>
              </w:rPr>
            </w:pPr>
            <w:r w:rsidRPr="005E0875">
              <w:rPr>
                <w:rFonts w:ascii="Arial" w:hAnsi="Arial" w:cs="Arial"/>
                <w:b/>
                <w:bCs/>
                <w:sz w:val="16"/>
                <w:szCs w:val="16"/>
              </w:rPr>
              <w:t>Costs</w:t>
            </w:r>
          </w:p>
        </w:tc>
        <w:tc>
          <w:tcPr>
            <w:tcW w:w="0" w:type="auto"/>
            <w:tcBorders>
              <w:top w:val="nil"/>
              <w:left w:val="nil"/>
              <w:bottom w:val="single" w:sz="12" w:space="0" w:color="auto"/>
              <w:right w:val="single" w:sz="12" w:space="0" w:color="auto"/>
            </w:tcBorders>
            <w:noWrap/>
            <w:tcMar>
              <w:top w:w="9" w:type="dxa"/>
              <w:left w:w="9" w:type="dxa"/>
              <w:bottom w:w="15" w:type="dxa"/>
              <w:right w:w="9" w:type="dxa"/>
            </w:tcMar>
            <w:vAlign w:val="bottom"/>
            <w:hideMark/>
          </w:tcPr>
          <w:p w:rsidR="005E7EBF" w:rsidRPr="005E0875" w:rsidRDefault="005E7EBF" w:rsidP="002B2E59">
            <w:pPr>
              <w:spacing w:line="240" w:lineRule="auto"/>
              <w:jc w:val="center"/>
              <w:rPr>
                <w:rFonts w:ascii="Arial" w:hAnsi="Arial" w:cs="Arial"/>
                <w:b/>
                <w:bCs/>
                <w:sz w:val="16"/>
                <w:szCs w:val="16"/>
              </w:rPr>
            </w:pPr>
            <w:r w:rsidRPr="005E0875">
              <w:rPr>
                <w:rFonts w:ascii="Arial" w:hAnsi="Arial" w:cs="Arial"/>
                <w:b/>
                <w:bCs/>
                <w:sz w:val="16"/>
                <w:szCs w:val="16"/>
              </w:rPr>
              <w:t>Food Cost</w:t>
            </w:r>
          </w:p>
        </w:tc>
      </w:tr>
      <w:tr w:rsidR="005E7EBF" w:rsidRPr="005E0875" w:rsidTr="002B2E59">
        <w:trPr>
          <w:trHeight w:val="240"/>
          <w:jc w:val="center"/>
        </w:trPr>
        <w:tc>
          <w:tcPr>
            <w:tcW w:w="0" w:type="auto"/>
            <w:gridSpan w:val="8"/>
            <w:tcBorders>
              <w:top w:val="single" w:sz="12" w:space="0" w:color="auto"/>
              <w:left w:val="single" w:sz="12" w:space="0" w:color="auto"/>
              <w:bottom w:val="single" w:sz="12" w:space="0" w:color="auto"/>
              <w:right w:val="single" w:sz="12" w:space="0" w:color="000000"/>
            </w:tcBorders>
            <w:noWrap/>
            <w:tcMar>
              <w:top w:w="9" w:type="dxa"/>
              <w:left w:w="9" w:type="dxa"/>
              <w:bottom w:w="15" w:type="dxa"/>
              <w:right w:w="9" w:type="dxa"/>
            </w:tcMar>
            <w:vAlign w:val="center"/>
            <w:hideMark/>
          </w:tcPr>
          <w:p w:rsidR="005E7EBF" w:rsidRPr="005E0875" w:rsidRDefault="005E7EBF" w:rsidP="002B2E59">
            <w:pPr>
              <w:spacing w:line="240" w:lineRule="auto"/>
              <w:jc w:val="center"/>
              <w:rPr>
                <w:rFonts w:ascii="Arial" w:hAnsi="Arial" w:cs="Arial"/>
                <w:b/>
                <w:bCs/>
                <w:sz w:val="16"/>
                <w:szCs w:val="16"/>
              </w:rPr>
            </w:pPr>
            <w:r w:rsidRPr="005E0875">
              <w:rPr>
                <w:rFonts w:ascii="Arial" w:hAnsi="Arial" w:cs="Arial"/>
                <w:b/>
                <w:bCs/>
                <w:sz w:val="16"/>
                <w:szCs w:val="16"/>
              </w:rPr>
              <w:t>ANNUAL SUMMARY</w:t>
            </w:r>
          </w:p>
        </w:tc>
      </w:tr>
      <w:tr w:rsidR="005E7EBF" w:rsidRPr="005E0875" w:rsidTr="002B2E59">
        <w:trPr>
          <w:trHeight w:val="240"/>
          <w:jc w:val="center"/>
        </w:trPr>
        <w:tc>
          <w:tcPr>
            <w:tcW w:w="0" w:type="auto"/>
            <w:tcBorders>
              <w:top w:val="nil"/>
              <w:left w:val="single" w:sz="12" w:space="0" w:color="auto"/>
              <w:bottom w:val="single" w:sz="12" w:space="0" w:color="auto"/>
              <w:right w:val="single" w:sz="12" w:space="0" w:color="auto"/>
            </w:tcBorders>
            <w:noWrap/>
            <w:tcMar>
              <w:top w:w="9" w:type="dxa"/>
              <w:left w:w="9" w:type="dxa"/>
              <w:bottom w:w="15" w:type="dxa"/>
              <w:right w:w="9" w:type="dxa"/>
            </w:tcMar>
            <w:vAlign w:val="bottom"/>
            <w:hideMark/>
          </w:tcPr>
          <w:p w:rsidR="005E7EBF" w:rsidRPr="005E0875" w:rsidRDefault="005E7EBF" w:rsidP="002B2E59">
            <w:pPr>
              <w:spacing w:line="240" w:lineRule="auto"/>
              <w:rPr>
                <w:rFonts w:ascii="Arial" w:hAnsi="Arial" w:cs="Arial"/>
                <w:sz w:val="16"/>
                <w:szCs w:val="16"/>
              </w:rPr>
            </w:pPr>
            <w:r w:rsidRPr="005E0875">
              <w:rPr>
                <w:rFonts w:ascii="Arial" w:hAnsi="Arial" w:cs="Arial"/>
                <w:sz w:val="16"/>
                <w:szCs w:val="16"/>
              </w:rPr>
              <w:t>FY 2010</w:t>
            </w:r>
          </w:p>
        </w:tc>
        <w:tc>
          <w:tcPr>
            <w:tcW w:w="0" w:type="auto"/>
            <w:tcBorders>
              <w:top w:val="nil"/>
              <w:left w:val="nil"/>
              <w:bottom w:val="single" w:sz="12" w:space="0" w:color="auto"/>
              <w:right w:val="single" w:sz="12" w:space="0" w:color="auto"/>
            </w:tcBorders>
            <w:noWrap/>
            <w:tcMar>
              <w:top w:w="9" w:type="dxa"/>
              <w:left w:w="9" w:type="dxa"/>
              <w:bottom w:w="15" w:type="dxa"/>
              <w:right w:w="9" w:type="dxa"/>
            </w:tcMar>
            <w:vAlign w:val="bottom"/>
            <w:hideMark/>
          </w:tcPr>
          <w:p w:rsidR="005E7EBF" w:rsidRPr="005E0875" w:rsidRDefault="005E7EBF" w:rsidP="002B2E59">
            <w:pPr>
              <w:spacing w:line="240" w:lineRule="auto"/>
              <w:jc w:val="right"/>
              <w:rPr>
                <w:rFonts w:ascii="Arial" w:hAnsi="Arial" w:cs="Arial"/>
                <w:sz w:val="16"/>
                <w:szCs w:val="16"/>
              </w:rPr>
            </w:pPr>
            <w:r w:rsidRPr="005E0875">
              <w:rPr>
                <w:rFonts w:ascii="Arial" w:hAnsi="Arial" w:cs="Arial"/>
                <w:sz w:val="16"/>
                <w:szCs w:val="16"/>
              </w:rPr>
              <w:t>2,138,302</w:t>
            </w:r>
          </w:p>
        </w:tc>
        <w:tc>
          <w:tcPr>
            <w:tcW w:w="0" w:type="auto"/>
            <w:tcBorders>
              <w:top w:val="nil"/>
              <w:left w:val="nil"/>
              <w:bottom w:val="single" w:sz="12" w:space="0" w:color="auto"/>
              <w:right w:val="single" w:sz="12" w:space="0" w:color="auto"/>
            </w:tcBorders>
            <w:noWrap/>
            <w:tcMar>
              <w:top w:w="9" w:type="dxa"/>
              <w:left w:w="9" w:type="dxa"/>
              <w:bottom w:w="15" w:type="dxa"/>
              <w:right w:w="9" w:type="dxa"/>
            </w:tcMar>
            <w:vAlign w:val="bottom"/>
            <w:hideMark/>
          </w:tcPr>
          <w:p w:rsidR="005E7EBF" w:rsidRPr="005E0875" w:rsidRDefault="005E7EBF" w:rsidP="002B2E59">
            <w:pPr>
              <w:spacing w:line="240" w:lineRule="auto"/>
              <w:jc w:val="right"/>
              <w:rPr>
                <w:rFonts w:ascii="Arial" w:hAnsi="Arial" w:cs="Arial"/>
                <w:sz w:val="16"/>
                <w:szCs w:val="16"/>
              </w:rPr>
            </w:pPr>
            <w:r w:rsidRPr="005E0875">
              <w:rPr>
                <w:rFonts w:ascii="Arial" w:hAnsi="Arial" w:cs="Arial"/>
                <w:sz w:val="16"/>
                <w:szCs w:val="16"/>
              </w:rPr>
              <w:t>2,174,232</w:t>
            </w:r>
          </w:p>
        </w:tc>
        <w:tc>
          <w:tcPr>
            <w:tcW w:w="0" w:type="auto"/>
            <w:tcBorders>
              <w:top w:val="nil"/>
              <w:left w:val="nil"/>
              <w:bottom w:val="single" w:sz="12" w:space="0" w:color="auto"/>
              <w:right w:val="single" w:sz="12" w:space="0" w:color="auto"/>
            </w:tcBorders>
            <w:noWrap/>
            <w:tcMar>
              <w:top w:w="9" w:type="dxa"/>
              <w:left w:w="9" w:type="dxa"/>
              <w:bottom w:w="15" w:type="dxa"/>
              <w:right w:w="9" w:type="dxa"/>
            </w:tcMar>
            <w:vAlign w:val="bottom"/>
            <w:hideMark/>
          </w:tcPr>
          <w:p w:rsidR="005E7EBF" w:rsidRPr="005E0875" w:rsidRDefault="005E7EBF" w:rsidP="002B2E59">
            <w:pPr>
              <w:spacing w:line="240" w:lineRule="auto"/>
              <w:jc w:val="right"/>
              <w:rPr>
                <w:rFonts w:ascii="Arial" w:hAnsi="Arial" w:cs="Arial"/>
                <w:sz w:val="16"/>
                <w:szCs w:val="16"/>
              </w:rPr>
            </w:pPr>
            <w:r w:rsidRPr="005E0875">
              <w:rPr>
                <w:rFonts w:ascii="Arial" w:hAnsi="Arial" w:cs="Arial"/>
                <w:sz w:val="16"/>
                <w:szCs w:val="16"/>
              </w:rPr>
              <w:t>4,862,944</w:t>
            </w:r>
          </w:p>
        </w:tc>
        <w:tc>
          <w:tcPr>
            <w:tcW w:w="0" w:type="auto"/>
            <w:tcBorders>
              <w:top w:val="nil"/>
              <w:left w:val="nil"/>
              <w:bottom w:val="single" w:sz="12" w:space="0" w:color="auto"/>
              <w:right w:val="single" w:sz="12" w:space="0" w:color="auto"/>
            </w:tcBorders>
            <w:noWrap/>
            <w:tcMar>
              <w:top w:w="9" w:type="dxa"/>
              <w:left w:w="9" w:type="dxa"/>
              <w:bottom w:w="15" w:type="dxa"/>
              <w:right w:w="9" w:type="dxa"/>
            </w:tcMar>
            <w:vAlign w:val="bottom"/>
            <w:hideMark/>
          </w:tcPr>
          <w:p w:rsidR="005E7EBF" w:rsidRPr="005E0875" w:rsidRDefault="005E7EBF" w:rsidP="002B2E59">
            <w:pPr>
              <w:spacing w:line="240" w:lineRule="auto"/>
              <w:jc w:val="right"/>
              <w:rPr>
                <w:rFonts w:ascii="Arial" w:hAnsi="Arial" w:cs="Arial"/>
                <w:sz w:val="16"/>
                <w:szCs w:val="16"/>
              </w:rPr>
            </w:pPr>
            <w:r w:rsidRPr="005E0875">
              <w:rPr>
                <w:rFonts w:ascii="Arial" w:hAnsi="Arial" w:cs="Arial"/>
                <w:sz w:val="16"/>
                <w:szCs w:val="16"/>
              </w:rPr>
              <w:t>9,175,478</w:t>
            </w:r>
          </w:p>
        </w:tc>
        <w:tc>
          <w:tcPr>
            <w:tcW w:w="0" w:type="auto"/>
            <w:tcBorders>
              <w:top w:val="nil"/>
              <w:left w:val="nil"/>
              <w:bottom w:val="single" w:sz="12" w:space="0" w:color="auto"/>
              <w:right w:val="single" w:sz="12" w:space="0" w:color="auto"/>
            </w:tcBorders>
            <w:noWrap/>
            <w:tcMar>
              <w:top w:w="9" w:type="dxa"/>
              <w:left w:w="9" w:type="dxa"/>
              <w:bottom w:w="15" w:type="dxa"/>
              <w:right w:w="9" w:type="dxa"/>
            </w:tcMar>
            <w:vAlign w:val="bottom"/>
            <w:hideMark/>
          </w:tcPr>
          <w:p w:rsidR="005E7EBF" w:rsidRPr="005E0875" w:rsidRDefault="005E7EBF" w:rsidP="002B2E59">
            <w:pPr>
              <w:spacing w:line="240" w:lineRule="auto"/>
              <w:jc w:val="right"/>
              <w:rPr>
                <w:rFonts w:ascii="Arial" w:hAnsi="Arial" w:cs="Arial"/>
                <w:sz w:val="16"/>
                <w:szCs w:val="16"/>
              </w:rPr>
            </w:pPr>
            <w:r w:rsidRPr="005E0875">
              <w:rPr>
                <w:rFonts w:ascii="Arial" w:hAnsi="Arial" w:cs="Arial"/>
                <w:sz w:val="16"/>
                <w:szCs w:val="16"/>
              </w:rPr>
              <w:t>4,564,262,865</w:t>
            </w:r>
          </w:p>
        </w:tc>
        <w:tc>
          <w:tcPr>
            <w:tcW w:w="0" w:type="auto"/>
            <w:tcBorders>
              <w:top w:val="nil"/>
              <w:left w:val="nil"/>
              <w:bottom w:val="single" w:sz="12" w:space="0" w:color="auto"/>
              <w:right w:val="single" w:sz="12" w:space="0" w:color="auto"/>
            </w:tcBorders>
            <w:noWrap/>
            <w:tcMar>
              <w:top w:w="9" w:type="dxa"/>
              <w:left w:w="9" w:type="dxa"/>
              <w:bottom w:w="15" w:type="dxa"/>
              <w:right w:w="9" w:type="dxa"/>
            </w:tcMar>
            <w:vAlign w:val="bottom"/>
            <w:hideMark/>
          </w:tcPr>
          <w:p w:rsidR="005E7EBF" w:rsidRPr="005E0875" w:rsidRDefault="005E7EBF" w:rsidP="002B2E59">
            <w:pPr>
              <w:spacing w:line="240" w:lineRule="auto"/>
              <w:jc w:val="right"/>
              <w:rPr>
                <w:rFonts w:ascii="Arial" w:hAnsi="Arial" w:cs="Arial"/>
                <w:sz w:val="16"/>
                <w:szCs w:val="16"/>
              </w:rPr>
            </w:pPr>
            <w:r w:rsidRPr="005E0875">
              <w:rPr>
                <w:rFonts w:ascii="Arial" w:hAnsi="Arial" w:cs="Arial"/>
                <w:sz w:val="16"/>
                <w:szCs w:val="16"/>
              </w:rPr>
              <w:t>1,910,590,385</w:t>
            </w:r>
          </w:p>
        </w:tc>
        <w:tc>
          <w:tcPr>
            <w:tcW w:w="0" w:type="auto"/>
            <w:tcBorders>
              <w:top w:val="nil"/>
              <w:left w:val="nil"/>
              <w:bottom w:val="single" w:sz="12" w:space="0" w:color="auto"/>
              <w:right w:val="single" w:sz="12" w:space="0" w:color="auto"/>
            </w:tcBorders>
            <w:noWrap/>
            <w:tcMar>
              <w:top w:w="9" w:type="dxa"/>
              <w:left w:w="9" w:type="dxa"/>
              <w:bottom w:w="15" w:type="dxa"/>
              <w:right w:w="9" w:type="dxa"/>
            </w:tcMar>
            <w:vAlign w:val="bottom"/>
            <w:hideMark/>
          </w:tcPr>
          <w:p w:rsidR="005E7EBF" w:rsidRPr="005E0875" w:rsidRDefault="005E7EBF" w:rsidP="002B2E59">
            <w:pPr>
              <w:spacing w:line="240" w:lineRule="auto"/>
              <w:jc w:val="right"/>
              <w:rPr>
                <w:rFonts w:ascii="Arial" w:hAnsi="Arial" w:cs="Arial"/>
                <w:sz w:val="16"/>
                <w:szCs w:val="16"/>
              </w:rPr>
            </w:pPr>
            <w:r w:rsidRPr="005E0875">
              <w:rPr>
                <w:rFonts w:ascii="Arial" w:hAnsi="Arial" w:cs="Arial"/>
                <w:sz w:val="16"/>
                <w:szCs w:val="16"/>
              </w:rPr>
              <w:t>41.45</w:t>
            </w:r>
          </w:p>
        </w:tc>
      </w:tr>
      <w:tr w:rsidR="005E7EBF" w:rsidRPr="005E0875" w:rsidTr="002B2E59">
        <w:trPr>
          <w:trHeight w:val="240"/>
          <w:jc w:val="center"/>
        </w:trPr>
        <w:tc>
          <w:tcPr>
            <w:tcW w:w="0" w:type="auto"/>
            <w:tcBorders>
              <w:top w:val="nil"/>
              <w:left w:val="single" w:sz="12" w:space="0" w:color="auto"/>
              <w:bottom w:val="single" w:sz="12" w:space="0" w:color="auto"/>
              <w:right w:val="single" w:sz="12" w:space="0" w:color="auto"/>
            </w:tcBorders>
            <w:noWrap/>
            <w:tcMar>
              <w:top w:w="9" w:type="dxa"/>
              <w:left w:w="9" w:type="dxa"/>
              <w:bottom w:w="15" w:type="dxa"/>
              <w:right w:w="9" w:type="dxa"/>
            </w:tcMar>
            <w:vAlign w:val="bottom"/>
            <w:hideMark/>
          </w:tcPr>
          <w:p w:rsidR="005E7EBF" w:rsidRPr="005E0875" w:rsidRDefault="005E7EBF" w:rsidP="002B2E59">
            <w:pPr>
              <w:spacing w:line="240" w:lineRule="auto"/>
              <w:rPr>
                <w:rFonts w:ascii="Arial" w:hAnsi="Arial" w:cs="Arial"/>
                <w:sz w:val="16"/>
                <w:szCs w:val="16"/>
              </w:rPr>
            </w:pPr>
            <w:r w:rsidRPr="005E0875">
              <w:rPr>
                <w:rFonts w:ascii="Arial" w:hAnsi="Arial" w:cs="Arial"/>
                <w:sz w:val="16"/>
                <w:szCs w:val="16"/>
              </w:rPr>
              <w:t>FY 2009</w:t>
            </w:r>
          </w:p>
        </w:tc>
        <w:tc>
          <w:tcPr>
            <w:tcW w:w="0" w:type="auto"/>
            <w:tcBorders>
              <w:top w:val="nil"/>
              <w:left w:val="nil"/>
              <w:bottom w:val="single" w:sz="12" w:space="0" w:color="auto"/>
              <w:right w:val="single" w:sz="12" w:space="0" w:color="auto"/>
            </w:tcBorders>
            <w:noWrap/>
            <w:tcMar>
              <w:top w:w="9" w:type="dxa"/>
              <w:left w:w="9" w:type="dxa"/>
              <w:bottom w:w="15" w:type="dxa"/>
              <w:right w:w="9" w:type="dxa"/>
            </w:tcMar>
            <w:vAlign w:val="bottom"/>
            <w:hideMark/>
          </w:tcPr>
          <w:p w:rsidR="005E7EBF" w:rsidRPr="005E0875" w:rsidRDefault="005E7EBF" w:rsidP="002B2E59">
            <w:pPr>
              <w:spacing w:line="240" w:lineRule="auto"/>
              <w:jc w:val="right"/>
              <w:rPr>
                <w:rFonts w:ascii="Arial" w:hAnsi="Arial" w:cs="Arial"/>
                <w:sz w:val="16"/>
                <w:szCs w:val="16"/>
              </w:rPr>
            </w:pPr>
            <w:r w:rsidRPr="005E0875">
              <w:rPr>
                <w:rFonts w:ascii="Arial" w:hAnsi="Arial" w:cs="Arial"/>
                <w:sz w:val="16"/>
                <w:szCs w:val="16"/>
              </w:rPr>
              <w:t>2,182,395</w:t>
            </w:r>
          </w:p>
        </w:tc>
        <w:tc>
          <w:tcPr>
            <w:tcW w:w="0" w:type="auto"/>
            <w:tcBorders>
              <w:top w:val="nil"/>
              <w:left w:val="nil"/>
              <w:bottom w:val="single" w:sz="12" w:space="0" w:color="auto"/>
              <w:right w:val="single" w:sz="12" w:space="0" w:color="auto"/>
            </w:tcBorders>
            <w:noWrap/>
            <w:tcMar>
              <w:top w:w="9" w:type="dxa"/>
              <w:left w:w="9" w:type="dxa"/>
              <w:bottom w:w="15" w:type="dxa"/>
              <w:right w:w="9" w:type="dxa"/>
            </w:tcMar>
            <w:vAlign w:val="bottom"/>
            <w:hideMark/>
          </w:tcPr>
          <w:p w:rsidR="005E7EBF" w:rsidRPr="005E0875" w:rsidRDefault="005E7EBF" w:rsidP="002B2E59">
            <w:pPr>
              <w:spacing w:line="240" w:lineRule="auto"/>
              <w:jc w:val="right"/>
              <w:rPr>
                <w:rFonts w:ascii="Arial" w:hAnsi="Arial" w:cs="Arial"/>
                <w:sz w:val="16"/>
                <w:szCs w:val="16"/>
              </w:rPr>
            </w:pPr>
            <w:r w:rsidRPr="005E0875">
              <w:rPr>
                <w:rFonts w:ascii="Arial" w:hAnsi="Arial" w:cs="Arial"/>
                <w:sz w:val="16"/>
                <w:szCs w:val="16"/>
              </w:rPr>
              <w:t>2,224,241</w:t>
            </w:r>
          </w:p>
        </w:tc>
        <w:tc>
          <w:tcPr>
            <w:tcW w:w="0" w:type="auto"/>
            <w:tcBorders>
              <w:top w:val="nil"/>
              <w:left w:val="nil"/>
              <w:bottom w:val="single" w:sz="12" w:space="0" w:color="auto"/>
              <w:right w:val="single" w:sz="12" w:space="0" w:color="auto"/>
            </w:tcBorders>
            <w:noWrap/>
            <w:tcMar>
              <w:top w:w="9" w:type="dxa"/>
              <w:left w:w="9" w:type="dxa"/>
              <w:bottom w:w="15" w:type="dxa"/>
              <w:right w:w="9" w:type="dxa"/>
            </w:tcMar>
            <w:vAlign w:val="bottom"/>
            <w:hideMark/>
          </w:tcPr>
          <w:p w:rsidR="005E7EBF" w:rsidRPr="005E0875" w:rsidRDefault="005E7EBF" w:rsidP="002B2E59">
            <w:pPr>
              <w:spacing w:line="240" w:lineRule="auto"/>
              <w:jc w:val="right"/>
              <w:rPr>
                <w:rFonts w:ascii="Arial" w:hAnsi="Arial" w:cs="Arial"/>
                <w:sz w:val="16"/>
                <w:szCs w:val="16"/>
              </w:rPr>
            </w:pPr>
            <w:r w:rsidRPr="005E0875">
              <w:rPr>
                <w:rFonts w:ascii="Arial" w:hAnsi="Arial" w:cs="Arial"/>
                <w:sz w:val="16"/>
                <w:szCs w:val="16"/>
              </w:rPr>
              <w:t>4,715,144</w:t>
            </w:r>
          </w:p>
        </w:tc>
        <w:tc>
          <w:tcPr>
            <w:tcW w:w="0" w:type="auto"/>
            <w:tcBorders>
              <w:top w:val="nil"/>
              <w:left w:val="nil"/>
              <w:bottom w:val="single" w:sz="12" w:space="0" w:color="auto"/>
              <w:right w:val="single" w:sz="12" w:space="0" w:color="auto"/>
            </w:tcBorders>
            <w:noWrap/>
            <w:tcMar>
              <w:top w:w="9" w:type="dxa"/>
              <w:left w:w="9" w:type="dxa"/>
              <w:bottom w:w="15" w:type="dxa"/>
              <w:right w:w="9" w:type="dxa"/>
            </w:tcMar>
            <w:vAlign w:val="bottom"/>
            <w:hideMark/>
          </w:tcPr>
          <w:p w:rsidR="005E7EBF" w:rsidRPr="005E0875" w:rsidRDefault="005E7EBF" w:rsidP="002B2E59">
            <w:pPr>
              <w:spacing w:line="240" w:lineRule="auto"/>
              <w:jc w:val="right"/>
              <w:rPr>
                <w:rFonts w:ascii="Arial" w:hAnsi="Arial" w:cs="Arial"/>
                <w:sz w:val="16"/>
                <w:szCs w:val="16"/>
              </w:rPr>
            </w:pPr>
            <w:r w:rsidRPr="005E0875">
              <w:rPr>
                <w:rFonts w:ascii="Arial" w:hAnsi="Arial" w:cs="Arial"/>
                <w:sz w:val="16"/>
                <w:szCs w:val="16"/>
              </w:rPr>
              <w:t>9,121,779</w:t>
            </w:r>
          </w:p>
        </w:tc>
        <w:tc>
          <w:tcPr>
            <w:tcW w:w="0" w:type="auto"/>
            <w:tcBorders>
              <w:top w:val="nil"/>
              <w:left w:val="nil"/>
              <w:bottom w:val="single" w:sz="12" w:space="0" w:color="auto"/>
              <w:right w:val="single" w:sz="12" w:space="0" w:color="auto"/>
            </w:tcBorders>
            <w:noWrap/>
            <w:tcMar>
              <w:top w:w="9" w:type="dxa"/>
              <w:left w:w="9" w:type="dxa"/>
              <w:bottom w:w="15" w:type="dxa"/>
              <w:right w:w="9" w:type="dxa"/>
            </w:tcMar>
            <w:vAlign w:val="bottom"/>
            <w:hideMark/>
          </w:tcPr>
          <w:p w:rsidR="005E7EBF" w:rsidRPr="005E0875" w:rsidRDefault="005E7EBF" w:rsidP="002B2E59">
            <w:pPr>
              <w:spacing w:line="240" w:lineRule="auto"/>
              <w:jc w:val="right"/>
              <w:rPr>
                <w:rFonts w:ascii="Arial" w:hAnsi="Arial" w:cs="Arial"/>
                <w:sz w:val="16"/>
                <w:szCs w:val="16"/>
              </w:rPr>
            </w:pPr>
            <w:r w:rsidRPr="005E0875">
              <w:rPr>
                <w:rFonts w:ascii="Arial" w:hAnsi="Arial" w:cs="Arial"/>
                <w:sz w:val="16"/>
                <w:szCs w:val="16"/>
              </w:rPr>
              <w:t>4,640,848,150</w:t>
            </w:r>
          </w:p>
        </w:tc>
        <w:tc>
          <w:tcPr>
            <w:tcW w:w="0" w:type="auto"/>
            <w:tcBorders>
              <w:top w:val="nil"/>
              <w:left w:val="nil"/>
              <w:bottom w:val="single" w:sz="12" w:space="0" w:color="auto"/>
              <w:right w:val="single" w:sz="12" w:space="0" w:color="auto"/>
            </w:tcBorders>
            <w:noWrap/>
            <w:tcMar>
              <w:top w:w="9" w:type="dxa"/>
              <w:left w:w="9" w:type="dxa"/>
              <w:bottom w:w="15" w:type="dxa"/>
              <w:right w:w="9" w:type="dxa"/>
            </w:tcMar>
            <w:vAlign w:val="bottom"/>
            <w:hideMark/>
          </w:tcPr>
          <w:p w:rsidR="005E7EBF" w:rsidRPr="005E0875" w:rsidRDefault="005E7EBF" w:rsidP="002B2E59">
            <w:pPr>
              <w:spacing w:line="240" w:lineRule="auto"/>
              <w:jc w:val="right"/>
              <w:rPr>
                <w:rFonts w:ascii="Arial" w:hAnsi="Arial" w:cs="Arial"/>
                <w:sz w:val="16"/>
                <w:szCs w:val="16"/>
              </w:rPr>
            </w:pPr>
            <w:r w:rsidRPr="005E0875">
              <w:rPr>
                <w:rFonts w:ascii="Arial" w:hAnsi="Arial" w:cs="Arial"/>
                <w:sz w:val="16"/>
                <w:szCs w:val="16"/>
              </w:rPr>
              <w:t>1,787,930,690</w:t>
            </w:r>
          </w:p>
        </w:tc>
        <w:tc>
          <w:tcPr>
            <w:tcW w:w="0" w:type="auto"/>
            <w:tcBorders>
              <w:top w:val="nil"/>
              <w:left w:val="nil"/>
              <w:bottom w:val="single" w:sz="12" w:space="0" w:color="auto"/>
              <w:right w:val="single" w:sz="12" w:space="0" w:color="auto"/>
            </w:tcBorders>
            <w:noWrap/>
            <w:tcMar>
              <w:top w:w="9" w:type="dxa"/>
              <w:left w:w="9" w:type="dxa"/>
              <w:bottom w:w="15" w:type="dxa"/>
              <w:right w:w="9" w:type="dxa"/>
            </w:tcMar>
            <w:vAlign w:val="bottom"/>
            <w:hideMark/>
          </w:tcPr>
          <w:p w:rsidR="005E7EBF" w:rsidRPr="005E0875" w:rsidRDefault="005E7EBF" w:rsidP="002B2E59">
            <w:pPr>
              <w:spacing w:line="240" w:lineRule="auto"/>
              <w:jc w:val="right"/>
              <w:rPr>
                <w:rFonts w:ascii="Arial" w:hAnsi="Arial" w:cs="Arial"/>
                <w:sz w:val="16"/>
                <w:szCs w:val="16"/>
              </w:rPr>
            </w:pPr>
            <w:r w:rsidRPr="005E0875">
              <w:rPr>
                <w:rFonts w:ascii="Arial" w:hAnsi="Arial" w:cs="Arial"/>
                <w:sz w:val="16"/>
                <w:szCs w:val="16"/>
              </w:rPr>
              <w:t>42.40</w:t>
            </w:r>
          </w:p>
        </w:tc>
      </w:tr>
      <w:tr w:rsidR="005E7EBF" w:rsidRPr="005E0875" w:rsidTr="002B2E59">
        <w:trPr>
          <w:trHeight w:val="240"/>
          <w:jc w:val="center"/>
        </w:trPr>
        <w:tc>
          <w:tcPr>
            <w:tcW w:w="0" w:type="auto"/>
            <w:tcBorders>
              <w:top w:val="nil"/>
              <w:left w:val="single" w:sz="12" w:space="0" w:color="auto"/>
              <w:bottom w:val="single" w:sz="12" w:space="0" w:color="auto"/>
              <w:right w:val="single" w:sz="12" w:space="0" w:color="auto"/>
            </w:tcBorders>
            <w:noWrap/>
            <w:tcMar>
              <w:top w:w="9" w:type="dxa"/>
              <w:left w:w="9" w:type="dxa"/>
              <w:bottom w:w="15" w:type="dxa"/>
              <w:right w:w="9" w:type="dxa"/>
            </w:tcMar>
            <w:vAlign w:val="bottom"/>
            <w:hideMark/>
          </w:tcPr>
          <w:p w:rsidR="005E7EBF" w:rsidRPr="005E0875" w:rsidRDefault="005E7EBF" w:rsidP="002B2E59">
            <w:pPr>
              <w:spacing w:line="240" w:lineRule="auto"/>
              <w:rPr>
                <w:rFonts w:ascii="Arial" w:hAnsi="Arial" w:cs="Arial"/>
                <w:sz w:val="16"/>
                <w:szCs w:val="16"/>
              </w:rPr>
            </w:pPr>
            <w:r w:rsidRPr="005E0875">
              <w:rPr>
                <w:rFonts w:ascii="Arial" w:hAnsi="Arial" w:cs="Arial"/>
                <w:sz w:val="16"/>
                <w:szCs w:val="16"/>
              </w:rPr>
              <w:t>FY 2008</w:t>
            </w:r>
          </w:p>
        </w:tc>
        <w:tc>
          <w:tcPr>
            <w:tcW w:w="0" w:type="auto"/>
            <w:tcBorders>
              <w:top w:val="nil"/>
              <w:left w:val="nil"/>
              <w:bottom w:val="single" w:sz="12" w:space="0" w:color="auto"/>
              <w:right w:val="single" w:sz="12" w:space="0" w:color="auto"/>
            </w:tcBorders>
            <w:noWrap/>
            <w:tcMar>
              <w:top w:w="9" w:type="dxa"/>
              <w:left w:w="9" w:type="dxa"/>
              <w:bottom w:w="15" w:type="dxa"/>
              <w:right w:w="9" w:type="dxa"/>
            </w:tcMar>
            <w:vAlign w:val="bottom"/>
            <w:hideMark/>
          </w:tcPr>
          <w:p w:rsidR="005E7EBF" w:rsidRPr="005E0875" w:rsidRDefault="005E7EBF" w:rsidP="002B2E59">
            <w:pPr>
              <w:spacing w:line="240" w:lineRule="auto"/>
              <w:jc w:val="right"/>
              <w:rPr>
                <w:rFonts w:ascii="Arial" w:hAnsi="Arial" w:cs="Arial"/>
                <w:sz w:val="16"/>
                <w:szCs w:val="16"/>
              </w:rPr>
            </w:pPr>
            <w:r w:rsidRPr="005E0875">
              <w:rPr>
                <w:rFonts w:ascii="Arial" w:hAnsi="Arial" w:cs="Arial"/>
                <w:sz w:val="16"/>
                <w:szCs w:val="16"/>
              </w:rPr>
              <w:t>2,153,192</w:t>
            </w:r>
          </w:p>
        </w:tc>
        <w:tc>
          <w:tcPr>
            <w:tcW w:w="0" w:type="auto"/>
            <w:tcBorders>
              <w:top w:val="nil"/>
              <w:left w:val="nil"/>
              <w:bottom w:val="single" w:sz="12" w:space="0" w:color="auto"/>
              <w:right w:val="single" w:sz="12" w:space="0" w:color="auto"/>
            </w:tcBorders>
            <w:noWrap/>
            <w:tcMar>
              <w:top w:w="9" w:type="dxa"/>
              <w:left w:w="9" w:type="dxa"/>
              <w:bottom w:w="15" w:type="dxa"/>
              <w:right w:w="9" w:type="dxa"/>
            </w:tcMar>
            <w:vAlign w:val="bottom"/>
            <w:hideMark/>
          </w:tcPr>
          <w:p w:rsidR="005E7EBF" w:rsidRPr="005E0875" w:rsidRDefault="005E7EBF" w:rsidP="002B2E59">
            <w:pPr>
              <w:spacing w:line="240" w:lineRule="auto"/>
              <w:jc w:val="right"/>
              <w:rPr>
                <w:rFonts w:ascii="Arial" w:hAnsi="Arial" w:cs="Arial"/>
                <w:sz w:val="16"/>
                <w:szCs w:val="16"/>
              </w:rPr>
            </w:pPr>
            <w:r w:rsidRPr="005E0875">
              <w:rPr>
                <w:rFonts w:ascii="Arial" w:hAnsi="Arial" w:cs="Arial"/>
                <w:sz w:val="16"/>
                <w:szCs w:val="16"/>
              </w:rPr>
              <w:t>2,222,462</w:t>
            </w:r>
          </w:p>
        </w:tc>
        <w:tc>
          <w:tcPr>
            <w:tcW w:w="0" w:type="auto"/>
            <w:tcBorders>
              <w:top w:val="nil"/>
              <w:left w:val="nil"/>
              <w:bottom w:val="single" w:sz="12" w:space="0" w:color="auto"/>
              <w:right w:val="single" w:sz="12" w:space="0" w:color="auto"/>
            </w:tcBorders>
            <w:noWrap/>
            <w:tcMar>
              <w:top w:w="9" w:type="dxa"/>
              <w:left w:w="9" w:type="dxa"/>
              <w:bottom w:w="15" w:type="dxa"/>
              <w:right w:w="9" w:type="dxa"/>
            </w:tcMar>
            <w:vAlign w:val="bottom"/>
            <w:hideMark/>
          </w:tcPr>
          <w:p w:rsidR="005E7EBF" w:rsidRPr="005E0875" w:rsidRDefault="005E7EBF" w:rsidP="002B2E59">
            <w:pPr>
              <w:spacing w:line="240" w:lineRule="auto"/>
              <w:jc w:val="right"/>
              <w:rPr>
                <w:rFonts w:ascii="Arial" w:hAnsi="Arial" w:cs="Arial"/>
                <w:sz w:val="16"/>
                <w:szCs w:val="16"/>
              </w:rPr>
            </w:pPr>
            <w:r w:rsidRPr="005E0875">
              <w:rPr>
                <w:rFonts w:ascii="Arial" w:hAnsi="Arial" w:cs="Arial"/>
                <w:sz w:val="16"/>
                <w:szCs w:val="16"/>
              </w:rPr>
              <w:t>4,328,857</w:t>
            </w:r>
          </w:p>
        </w:tc>
        <w:tc>
          <w:tcPr>
            <w:tcW w:w="0" w:type="auto"/>
            <w:tcBorders>
              <w:top w:val="nil"/>
              <w:left w:val="nil"/>
              <w:bottom w:val="single" w:sz="12" w:space="0" w:color="auto"/>
              <w:right w:val="single" w:sz="12" w:space="0" w:color="auto"/>
            </w:tcBorders>
            <w:noWrap/>
            <w:tcMar>
              <w:top w:w="9" w:type="dxa"/>
              <w:left w:w="9" w:type="dxa"/>
              <w:bottom w:w="15" w:type="dxa"/>
              <w:right w:w="9" w:type="dxa"/>
            </w:tcMar>
            <w:vAlign w:val="bottom"/>
            <w:hideMark/>
          </w:tcPr>
          <w:p w:rsidR="005E7EBF" w:rsidRPr="005E0875" w:rsidRDefault="005E7EBF" w:rsidP="002B2E59">
            <w:pPr>
              <w:spacing w:line="240" w:lineRule="auto"/>
              <w:jc w:val="right"/>
              <w:rPr>
                <w:rFonts w:ascii="Arial" w:hAnsi="Arial" w:cs="Arial"/>
                <w:sz w:val="16"/>
                <w:szCs w:val="16"/>
              </w:rPr>
            </w:pPr>
            <w:r w:rsidRPr="005E0875">
              <w:rPr>
                <w:rFonts w:ascii="Arial" w:hAnsi="Arial" w:cs="Arial"/>
                <w:sz w:val="16"/>
                <w:szCs w:val="16"/>
              </w:rPr>
              <w:t>8,704,510</w:t>
            </w:r>
          </w:p>
        </w:tc>
        <w:tc>
          <w:tcPr>
            <w:tcW w:w="0" w:type="auto"/>
            <w:tcBorders>
              <w:top w:val="nil"/>
              <w:left w:val="nil"/>
              <w:bottom w:val="single" w:sz="12" w:space="0" w:color="auto"/>
              <w:right w:val="single" w:sz="12" w:space="0" w:color="auto"/>
            </w:tcBorders>
            <w:noWrap/>
            <w:tcMar>
              <w:top w:w="9" w:type="dxa"/>
              <w:left w:w="9" w:type="dxa"/>
              <w:bottom w:w="15" w:type="dxa"/>
              <w:right w:w="9" w:type="dxa"/>
            </w:tcMar>
            <w:vAlign w:val="bottom"/>
            <w:hideMark/>
          </w:tcPr>
          <w:p w:rsidR="005E7EBF" w:rsidRPr="005E0875" w:rsidRDefault="005E7EBF" w:rsidP="002B2E59">
            <w:pPr>
              <w:spacing w:line="240" w:lineRule="auto"/>
              <w:jc w:val="right"/>
              <w:rPr>
                <w:rFonts w:ascii="Arial" w:hAnsi="Arial" w:cs="Arial"/>
                <w:sz w:val="16"/>
                <w:szCs w:val="16"/>
              </w:rPr>
            </w:pPr>
            <w:r w:rsidRPr="005E0875">
              <w:rPr>
                <w:rFonts w:ascii="Arial" w:hAnsi="Arial" w:cs="Arial"/>
                <w:sz w:val="16"/>
                <w:szCs w:val="16"/>
              </w:rPr>
              <w:t>4,534,499,366</w:t>
            </w:r>
          </w:p>
        </w:tc>
        <w:tc>
          <w:tcPr>
            <w:tcW w:w="0" w:type="auto"/>
            <w:tcBorders>
              <w:top w:val="nil"/>
              <w:left w:val="nil"/>
              <w:bottom w:val="single" w:sz="12" w:space="0" w:color="auto"/>
              <w:right w:val="single" w:sz="12" w:space="0" w:color="auto"/>
            </w:tcBorders>
            <w:noWrap/>
            <w:tcMar>
              <w:top w:w="9" w:type="dxa"/>
              <w:left w:w="9" w:type="dxa"/>
              <w:bottom w:w="15" w:type="dxa"/>
              <w:right w:w="9" w:type="dxa"/>
            </w:tcMar>
            <w:vAlign w:val="bottom"/>
            <w:hideMark/>
          </w:tcPr>
          <w:p w:rsidR="005E7EBF" w:rsidRPr="005E0875" w:rsidRDefault="005E7EBF" w:rsidP="002B2E59">
            <w:pPr>
              <w:spacing w:line="240" w:lineRule="auto"/>
              <w:jc w:val="right"/>
              <w:rPr>
                <w:rFonts w:ascii="Arial" w:hAnsi="Arial" w:cs="Arial"/>
                <w:sz w:val="16"/>
                <w:szCs w:val="16"/>
              </w:rPr>
            </w:pPr>
            <w:r w:rsidRPr="005E0875">
              <w:rPr>
                <w:rFonts w:ascii="Arial" w:hAnsi="Arial" w:cs="Arial"/>
                <w:sz w:val="16"/>
                <w:szCs w:val="16"/>
              </w:rPr>
              <w:t>1,607,585,987</w:t>
            </w:r>
          </w:p>
        </w:tc>
        <w:tc>
          <w:tcPr>
            <w:tcW w:w="0" w:type="auto"/>
            <w:tcBorders>
              <w:top w:val="nil"/>
              <w:left w:val="nil"/>
              <w:bottom w:val="single" w:sz="12" w:space="0" w:color="auto"/>
              <w:right w:val="single" w:sz="12" w:space="0" w:color="auto"/>
            </w:tcBorders>
            <w:noWrap/>
            <w:tcMar>
              <w:top w:w="9" w:type="dxa"/>
              <w:left w:w="9" w:type="dxa"/>
              <w:bottom w:w="15" w:type="dxa"/>
              <w:right w:w="9" w:type="dxa"/>
            </w:tcMar>
            <w:vAlign w:val="bottom"/>
            <w:hideMark/>
          </w:tcPr>
          <w:p w:rsidR="005E7EBF" w:rsidRPr="005E0875" w:rsidRDefault="005E7EBF" w:rsidP="002B2E59">
            <w:pPr>
              <w:spacing w:line="240" w:lineRule="auto"/>
              <w:jc w:val="right"/>
              <w:rPr>
                <w:rFonts w:ascii="Arial" w:hAnsi="Arial" w:cs="Arial"/>
                <w:sz w:val="16"/>
                <w:szCs w:val="16"/>
              </w:rPr>
            </w:pPr>
            <w:r w:rsidRPr="005E0875">
              <w:rPr>
                <w:rFonts w:ascii="Arial" w:hAnsi="Arial" w:cs="Arial"/>
                <w:sz w:val="16"/>
                <w:szCs w:val="16"/>
              </w:rPr>
              <w:t>43.41</w:t>
            </w:r>
          </w:p>
        </w:tc>
      </w:tr>
      <w:tr w:rsidR="005E7EBF" w:rsidRPr="005E0875" w:rsidTr="002B2E59">
        <w:trPr>
          <w:trHeight w:val="240"/>
          <w:jc w:val="center"/>
        </w:trPr>
        <w:tc>
          <w:tcPr>
            <w:tcW w:w="0" w:type="auto"/>
            <w:gridSpan w:val="8"/>
            <w:tcBorders>
              <w:top w:val="single" w:sz="12" w:space="0" w:color="auto"/>
              <w:left w:val="single" w:sz="12" w:space="0" w:color="auto"/>
              <w:bottom w:val="single" w:sz="12" w:space="0" w:color="auto"/>
              <w:right w:val="single" w:sz="12" w:space="0" w:color="000000"/>
            </w:tcBorders>
            <w:noWrap/>
            <w:tcMar>
              <w:top w:w="9" w:type="dxa"/>
              <w:left w:w="9" w:type="dxa"/>
              <w:bottom w:w="15" w:type="dxa"/>
              <w:right w:w="9" w:type="dxa"/>
            </w:tcMar>
            <w:vAlign w:val="center"/>
            <w:hideMark/>
          </w:tcPr>
          <w:p w:rsidR="005E7EBF" w:rsidRPr="005E0875" w:rsidRDefault="005E7EBF" w:rsidP="002B2E59">
            <w:pPr>
              <w:spacing w:line="240" w:lineRule="auto"/>
              <w:jc w:val="center"/>
              <w:rPr>
                <w:rFonts w:ascii="Arial" w:hAnsi="Arial" w:cs="Arial"/>
                <w:b/>
                <w:bCs/>
                <w:sz w:val="16"/>
                <w:szCs w:val="16"/>
              </w:rPr>
            </w:pPr>
            <w:r w:rsidRPr="005E0875">
              <w:rPr>
                <w:rFonts w:ascii="Arial" w:hAnsi="Arial" w:cs="Arial"/>
                <w:b/>
                <w:bCs/>
                <w:sz w:val="16"/>
                <w:szCs w:val="16"/>
              </w:rPr>
              <w:t>MONTHLY DATA</w:t>
            </w:r>
          </w:p>
        </w:tc>
      </w:tr>
      <w:tr w:rsidR="005E7EBF" w:rsidRPr="005E0875" w:rsidTr="002B2E59">
        <w:trPr>
          <w:trHeight w:val="240"/>
          <w:jc w:val="center"/>
        </w:trPr>
        <w:tc>
          <w:tcPr>
            <w:tcW w:w="0" w:type="auto"/>
            <w:gridSpan w:val="8"/>
            <w:tcBorders>
              <w:top w:val="single" w:sz="12" w:space="0" w:color="auto"/>
              <w:left w:val="single" w:sz="12" w:space="0" w:color="auto"/>
              <w:bottom w:val="single" w:sz="12" w:space="0" w:color="auto"/>
              <w:right w:val="single" w:sz="12" w:space="0" w:color="000000"/>
            </w:tcBorders>
            <w:noWrap/>
            <w:tcMar>
              <w:top w:w="9" w:type="dxa"/>
              <w:left w:w="9" w:type="dxa"/>
              <w:bottom w:w="15" w:type="dxa"/>
              <w:right w:w="9" w:type="dxa"/>
            </w:tcMar>
            <w:vAlign w:val="center"/>
            <w:hideMark/>
          </w:tcPr>
          <w:p w:rsidR="005E7EBF" w:rsidRPr="005E0875" w:rsidRDefault="005E7EBF" w:rsidP="002B2E59">
            <w:pPr>
              <w:spacing w:line="240" w:lineRule="auto"/>
              <w:jc w:val="center"/>
              <w:rPr>
                <w:rFonts w:ascii="Arial" w:hAnsi="Arial" w:cs="Arial"/>
                <w:b/>
                <w:bCs/>
                <w:sz w:val="16"/>
                <w:szCs w:val="16"/>
              </w:rPr>
            </w:pPr>
            <w:r w:rsidRPr="005E0875">
              <w:rPr>
                <w:rFonts w:ascii="Arial" w:hAnsi="Arial" w:cs="Arial"/>
                <w:b/>
                <w:bCs/>
                <w:sz w:val="16"/>
                <w:szCs w:val="16"/>
              </w:rPr>
              <w:t>FY 2008</w:t>
            </w:r>
          </w:p>
        </w:tc>
      </w:tr>
      <w:tr w:rsidR="005E7EBF" w:rsidRPr="005E0875" w:rsidTr="002B2E59">
        <w:trPr>
          <w:trHeight w:val="240"/>
          <w:jc w:val="center"/>
        </w:trPr>
        <w:tc>
          <w:tcPr>
            <w:tcW w:w="0" w:type="auto"/>
            <w:tcBorders>
              <w:top w:val="nil"/>
              <w:left w:val="single" w:sz="12" w:space="0" w:color="auto"/>
              <w:bottom w:val="single" w:sz="12" w:space="0" w:color="auto"/>
              <w:right w:val="single" w:sz="12" w:space="0" w:color="auto"/>
            </w:tcBorders>
            <w:noWrap/>
            <w:tcMar>
              <w:top w:w="9" w:type="dxa"/>
              <w:left w:w="9" w:type="dxa"/>
              <w:bottom w:w="15" w:type="dxa"/>
              <w:right w:w="9" w:type="dxa"/>
            </w:tcMar>
            <w:vAlign w:val="bottom"/>
            <w:hideMark/>
          </w:tcPr>
          <w:p w:rsidR="005E7EBF" w:rsidRPr="005E0875" w:rsidRDefault="005E7EBF" w:rsidP="002B2E59">
            <w:pPr>
              <w:spacing w:line="240" w:lineRule="auto"/>
              <w:jc w:val="right"/>
              <w:rPr>
                <w:rFonts w:ascii="Arial" w:hAnsi="Arial" w:cs="Arial"/>
                <w:sz w:val="16"/>
                <w:szCs w:val="16"/>
              </w:rPr>
            </w:pPr>
            <w:r w:rsidRPr="005E0875">
              <w:rPr>
                <w:rFonts w:ascii="Arial" w:hAnsi="Arial" w:cs="Arial"/>
                <w:sz w:val="16"/>
                <w:szCs w:val="16"/>
              </w:rPr>
              <w:t>Oct 2007</w:t>
            </w:r>
          </w:p>
        </w:tc>
        <w:tc>
          <w:tcPr>
            <w:tcW w:w="0" w:type="auto"/>
            <w:tcBorders>
              <w:top w:val="nil"/>
              <w:left w:val="nil"/>
              <w:bottom w:val="single" w:sz="12" w:space="0" w:color="auto"/>
              <w:right w:val="single" w:sz="12" w:space="0" w:color="auto"/>
            </w:tcBorders>
            <w:noWrap/>
            <w:tcMar>
              <w:top w:w="9" w:type="dxa"/>
              <w:left w:w="9" w:type="dxa"/>
              <w:bottom w:w="15" w:type="dxa"/>
              <w:right w:w="9" w:type="dxa"/>
            </w:tcMar>
            <w:vAlign w:val="bottom"/>
            <w:hideMark/>
          </w:tcPr>
          <w:p w:rsidR="005E7EBF" w:rsidRPr="005E0875" w:rsidRDefault="005E7EBF" w:rsidP="002B2E59">
            <w:pPr>
              <w:spacing w:line="240" w:lineRule="auto"/>
              <w:jc w:val="right"/>
              <w:rPr>
                <w:rFonts w:ascii="Arial" w:hAnsi="Arial" w:cs="Arial"/>
                <w:sz w:val="16"/>
                <w:szCs w:val="16"/>
              </w:rPr>
            </w:pPr>
            <w:r w:rsidRPr="005E0875">
              <w:rPr>
                <w:rFonts w:ascii="Arial" w:hAnsi="Arial" w:cs="Arial"/>
                <w:sz w:val="16"/>
                <w:szCs w:val="16"/>
              </w:rPr>
              <w:t>2,167,886</w:t>
            </w:r>
          </w:p>
        </w:tc>
        <w:tc>
          <w:tcPr>
            <w:tcW w:w="0" w:type="auto"/>
            <w:tcBorders>
              <w:top w:val="nil"/>
              <w:left w:val="nil"/>
              <w:bottom w:val="single" w:sz="12" w:space="0" w:color="auto"/>
              <w:right w:val="single" w:sz="12" w:space="0" w:color="auto"/>
            </w:tcBorders>
            <w:noWrap/>
            <w:tcMar>
              <w:top w:w="9" w:type="dxa"/>
              <w:left w:w="9" w:type="dxa"/>
              <w:bottom w:w="15" w:type="dxa"/>
              <w:right w:w="9" w:type="dxa"/>
            </w:tcMar>
            <w:vAlign w:val="bottom"/>
            <w:hideMark/>
          </w:tcPr>
          <w:p w:rsidR="005E7EBF" w:rsidRPr="005E0875" w:rsidRDefault="005E7EBF" w:rsidP="002B2E59">
            <w:pPr>
              <w:spacing w:line="240" w:lineRule="auto"/>
              <w:jc w:val="right"/>
              <w:rPr>
                <w:rFonts w:ascii="Arial" w:hAnsi="Arial" w:cs="Arial"/>
                <w:sz w:val="16"/>
                <w:szCs w:val="16"/>
              </w:rPr>
            </w:pPr>
            <w:r w:rsidRPr="005E0875">
              <w:rPr>
                <w:rFonts w:ascii="Arial" w:hAnsi="Arial" w:cs="Arial"/>
                <w:sz w:val="16"/>
                <w:szCs w:val="16"/>
              </w:rPr>
              <w:t>2,228,555</w:t>
            </w:r>
          </w:p>
        </w:tc>
        <w:tc>
          <w:tcPr>
            <w:tcW w:w="0" w:type="auto"/>
            <w:tcBorders>
              <w:top w:val="nil"/>
              <w:left w:val="nil"/>
              <w:bottom w:val="single" w:sz="12" w:space="0" w:color="auto"/>
              <w:right w:val="single" w:sz="12" w:space="0" w:color="auto"/>
            </w:tcBorders>
            <w:noWrap/>
            <w:tcMar>
              <w:top w:w="9" w:type="dxa"/>
              <w:left w:w="9" w:type="dxa"/>
              <w:bottom w:w="15" w:type="dxa"/>
              <w:right w:w="9" w:type="dxa"/>
            </w:tcMar>
            <w:vAlign w:val="bottom"/>
            <w:hideMark/>
          </w:tcPr>
          <w:p w:rsidR="005E7EBF" w:rsidRPr="005E0875" w:rsidRDefault="005E7EBF" w:rsidP="002B2E59">
            <w:pPr>
              <w:spacing w:line="240" w:lineRule="auto"/>
              <w:jc w:val="right"/>
              <w:rPr>
                <w:rFonts w:ascii="Arial" w:hAnsi="Arial" w:cs="Arial"/>
                <w:sz w:val="16"/>
                <w:szCs w:val="16"/>
              </w:rPr>
            </w:pPr>
            <w:r w:rsidRPr="005E0875">
              <w:rPr>
                <w:rFonts w:ascii="Arial" w:hAnsi="Arial" w:cs="Arial"/>
                <w:sz w:val="16"/>
                <w:szCs w:val="16"/>
              </w:rPr>
              <w:t>4,253,173</w:t>
            </w:r>
          </w:p>
        </w:tc>
        <w:tc>
          <w:tcPr>
            <w:tcW w:w="0" w:type="auto"/>
            <w:tcBorders>
              <w:top w:val="nil"/>
              <w:left w:val="nil"/>
              <w:bottom w:val="single" w:sz="12" w:space="0" w:color="auto"/>
              <w:right w:val="single" w:sz="12" w:space="0" w:color="auto"/>
            </w:tcBorders>
            <w:noWrap/>
            <w:tcMar>
              <w:top w:w="9" w:type="dxa"/>
              <w:left w:w="9" w:type="dxa"/>
              <w:bottom w:w="15" w:type="dxa"/>
              <w:right w:w="9" w:type="dxa"/>
            </w:tcMar>
            <w:vAlign w:val="bottom"/>
            <w:hideMark/>
          </w:tcPr>
          <w:p w:rsidR="005E7EBF" w:rsidRPr="005E0875" w:rsidRDefault="005E7EBF" w:rsidP="002B2E59">
            <w:pPr>
              <w:spacing w:line="240" w:lineRule="auto"/>
              <w:jc w:val="right"/>
              <w:rPr>
                <w:rFonts w:ascii="Arial" w:hAnsi="Arial" w:cs="Arial"/>
                <w:sz w:val="16"/>
                <w:szCs w:val="16"/>
              </w:rPr>
            </w:pPr>
            <w:r w:rsidRPr="005E0875">
              <w:rPr>
                <w:rFonts w:ascii="Arial" w:hAnsi="Arial" w:cs="Arial"/>
                <w:sz w:val="16"/>
                <w:szCs w:val="16"/>
              </w:rPr>
              <w:t>8,649,614</w:t>
            </w:r>
          </w:p>
        </w:tc>
        <w:tc>
          <w:tcPr>
            <w:tcW w:w="0" w:type="auto"/>
            <w:tcBorders>
              <w:top w:val="nil"/>
              <w:left w:val="nil"/>
              <w:bottom w:val="single" w:sz="12" w:space="0" w:color="auto"/>
              <w:right w:val="single" w:sz="12" w:space="0" w:color="auto"/>
            </w:tcBorders>
            <w:noWrap/>
            <w:tcMar>
              <w:top w:w="9" w:type="dxa"/>
              <w:left w:w="9" w:type="dxa"/>
              <w:bottom w:w="15" w:type="dxa"/>
              <w:right w:w="9" w:type="dxa"/>
            </w:tcMar>
            <w:vAlign w:val="bottom"/>
            <w:hideMark/>
          </w:tcPr>
          <w:p w:rsidR="005E7EBF" w:rsidRPr="005E0875" w:rsidRDefault="005E7EBF" w:rsidP="002B2E59">
            <w:pPr>
              <w:spacing w:line="240" w:lineRule="auto"/>
              <w:jc w:val="right"/>
              <w:rPr>
                <w:rFonts w:ascii="Arial" w:hAnsi="Arial" w:cs="Arial"/>
                <w:sz w:val="16"/>
                <w:szCs w:val="16"/>
              </w:rPr>
            </w:pPr>
            <w:r w:rsidRPr="005E0875">
              <w:rPr>
                <w:rFonts w:ascii="Arial" w:hAnsi="Arial" w:cs="Arial"/>
                <w:sz w:val="16"/>
                <w:szCs w:val="16"/>
              </w:rPr>
              <w:t>362,806,160</w:t>
            </w:r>
          </w:p>
        </w:tc>
        <w:tc>
          <w:tcPr>
            <w:tcW w:w="0" w:type="auto"/>
            <w:tcBorders>
              <w:top w:val="nil"/>
              <w:left w:val="nil"/>
              <w:bottom w:val="single" w:sz="12" w:space="0" w:color="auto"/>
              <w:right w:val="single" w:sz="12" w:space="0" w:color="auto"/>
            </w:tcBorders>
            <w:noWrap/>
            <w:tcMar>
              <w:top w:w="9" w:type="dxa"/>
              <w:left w:w="9" w:type="dxa"/>
              <w:bottom w:w="15" w:type="dxa"/>
              <w:right w:w="9" w:type="dxa"/>
            </w:tcMar>
            <w:vAlign w:val="bottom"/>
            <w:hideMark/>
          </w:tcPr>
          <w:p w:rsidR="005E7EBF" w:rsidRPr="005E0875" w:rsidRDefault="005E7EBF" w:rsidP="002B2E59">
            <w:pPr>
              <w:spacing w:line="240" w:lineRule="auto"/>
              <w:jc w:val="right"/>
              <w:rPr>
                <w:rFonts w:ascii="Arial" w:hAnsi="Arial" w:cs="Arial"/>
                <w:sz w:val="16"/>
                <w:szCs w:val="16"/>
              </w:rPr>
            </w:pPr>
            <w:r w:rsidRPr="005E0875">
              <w:rPr>
                <w:rFonts w:ascii="Arial" w:hAnsi="Arial" w:cs="Arial"/>
                <w:sz w:val="16"/>
                <w:szCs w:val="16"/>
              </w:rPr>
              <w:t>154,465,290</w:t>
            </w:r>
          </w:p>
        </w:tc>
        <w:tc>
          <w:tcPr>
            <w:tcW w:w="0" w:type="auto"/>
            <w:tcBorders>
              <w:top w:val="nil"/>
              <w:left w:val="nil"/>
              <w:bottom w:val="single" w:sz="12" w:space="0" w:color="auto"/>
              <w:right w:val="single" w:sz="12" w:space="0" w:color="auto"/>
            </w:tcBorders>
            <w:noWrap/>
            <w:tcMar>
              <w:top w:w="9" w:type="dxa"/>
              <w:left w:w="9" w:type="dxa"/>
              <w:bottom w:w="15" w:type="dxa"/>
              <w:right w:w="9" w:type="dxa"/>
            </w:tcMar>
            <w:vAlign w:val="bottom"/>
            <w:hideMark/>
          </w:tcPr>
          <w:p w:rsidR="005E7EBF" w:rsidRPr="005E0875" w:rsidRDefault="005E7EBF" w:rsidP="002B2E59">
            <w:pPr>
              <w:spacing w:line="240" w:lineRule="auto"/>
              <w:jc w:val="right"/>
              <w:rPr>
                <w:rFonts w:ascii="Arial" w:hAnsi="Arial" w:cs="Arial"/>
                <w:sz w:val="16"/>
                <w:szCs w:val="16"/>
              </w:rPr>
            </w:pPr>
            <w:r w:rsidRPr="005E0875">
              <w:rPr>
                <w:rFonts w:ascii="Arial" w:hAnsi="Arial" w:cs="Arial"/>
                <w:sz w:val="16"/>
                <w:szCs w:val="16"/>
              </w:rPr>
              <w:t>41.94</w:t>
            </w:r>
          </w:p>
        </w:tc>
      </w:tr>
      <w:tr w:rsidR="005E7EBF" w:rsidRPr="005E0875" w:rsidTr="002B2E59">
        <w:trPr>
          <w:trHeight w:val="240"/>
          <w:jc w:val="center"/>
        </w:trPr>
        <w:tc>
          <w:tcPr>
            <w:tcW w:w="0" w:type="auto"/>
            <w:tcBorders>
              <w:top w:val="nil"/>
              <w:left w:val="single" w:sz="12" w:space="0" w:color="auto"/>
              <w:bottom w:val="single" w:sz="12" w:space="0" w:color="auto"/>
              <w:right w:val="single" w:sz="12" w:space="0" w:color="auto"/>
            </w:tcBorders>
            <w:noWrap/>
            <w:tcMar>
              <w:top w:w="9" w:type="dxa"/>
              <w:left w:w="9" w:type="dxa"/>
              <w:bottom w:w="15" w:type="dxa"/>
              <w:right w:w="9" w:type="dxa"/>
            </w:tcMar>
            <w:vAlign w:val="bottom"/>
            <w:hideMark/>
          </w:tcPr>
          <w:p w:rsidR="005E7EBF" w:rsidRPr="005E0875" w:rsidRDefault="005E7EBF" w:rsidP="002B2E59">
            <w:pPr>
              <w:spacing w:line="240" w:lineRule="auto"/>
              <w:jc w:val="right"/>
              <w:rPr>
                <w:rFonts w:ascii="Arial" w:hAnsi="Arial" w:cs="Arial"/>
                <w:sz w:val="16"/>
                <w:szCs w:val="16"/>
              </w:rPr>
            </w:pPr>
            <w:r w:rsidRPr="005E0875">
              <w:rPr>
                <w:rFonts w:ascii="Arial" w:hAnsi="Arial" w:cs="Arial"/>
                <w:sz w:val="16"/>
                <w:szCs w:val="16"/>
              </w:rPr>
              <w:t>Nov 2007</w:t>
            </w:r>
          </w:p>
        </w:tc>
        <w:tc>
          <w:tcPr>
            <w:tcW w:w="0" w:type="auto"/>
            <w:tcBorders>
              <w:top w:val="nil"/>
              <w:left w:val="nil"/>
              <w:bottom w:val="single" w:sz="12" w:space="0" w:color="auto"/>
              <w:right w:val="single" w:sz="12" w:space="0" w:color="auto"/>
            </w:tcBorders>
            <w:noWrap/>
            <w:tcMar>
              <w:top w:w="9" w:type="dxa"/>
              <w:left w:w="9" w:type="dxa"/>
              <w:bottom w:w="15" w:type="dxa"/>
              <w:right w:w="9" w:type="dxa"/>
            </w:tcMar>
            <w:vAlign w:val="bottom"/>
            <w:hideMark/>
          </w:tcPr>
          <w:p w:rsidR="005E7EBF" w:rsidRPr="005E0875" w:rsidRDefault="005E7EBF" w:rsidP="002B2E59">
            <w:pPr>
              <w:spacing w:line="240" w:lineRule="auto"/>
              <w:jc w:val="right"/>
              <w:rPr>
                <w:rFonts w:ascii="Arial" w:hAnsi="Arial" w:cs="Arial"/>
                <w:sz w:val="16"/>
                <w:szCs w:val="16"/>
              </w:rPr>
            </w:pPr>
            <w:r w:rsidRPr="005E0875">
              <w:rPr>
                <w:rFonts w:ascii="Arial" w:hAnsi="Arial" w:cs="Arial"/>
                <w:sz w:val="16"/>
                <w:szCs w:val="16"/>
              </w:rPr>
              <w:t>2,142,497</w:t>
            </w:r>
          </w:p>
        </w:tc>
        <w:tc>
          <w:tcPr>
            <w:tcW w:w="0" w:type="auto"/>
            <w:tcBorders>
              <w:top w:val="nil"/>
              <w:left w:val="nil"/>
              <w:bottom w:val="single" w:sz="12" w:space="0" w:color="auto"/>
              <w:right w:val="single" w:sz="12" w:space="0" w:color="auto"/>
            </w:tcBorders>
            <w:noWrap/>
            <w:tcMar>
              <w:top w:w="9" w:type="dxa"/>
              <w:left w:w="9" w:type="dxa"/>
              <w:bottom w:w="15" w:type="dxa"/>
              <w:right w:w="9" w:type="dxa"/>
            </w:tcMar>
            <w:vAlign w:val="bottom"/>
            <w:hideMark/>
          </w:tcPr>
          <w:p w:rsidR="005E7EBF" w:rsidRPr="005E0875" w:rsidRDefault="005E7EBF" w:rsidP="002B2E59">
            <w:pPr>
              <w:spacing w:line="240" w:lineRule="auto"/>
              <w:jc w:val="right"/>
              <w:rPr>
                <w:rFonts w:ascii="Arial" w:hAnsi="Arial" w:cs="Arial"/>
                <w:sz w:val="16"/>
                <w:szCs w:val="16"/>
              </w:rPr>
            </w:pPr>
            <w:r w:rsidRPr="005E0875">
              <w:rPr>
                <w:rFonts w:ascii="Arial" w:hAnsi="Arial" w:cs="Arial"/>
                <w:sz w:val="16"/>
                <w:szCs w:val="16"/>
              </w:rPr>
              <w:t>2,215,226</w:t>
            </w:r>
          </w:p>
        </w:tc>
        <w:tc>
          <w:tcPr>
            <w:tcW w:w="0" w:type="auto"/>
            <w:tcBorders>
              <w:top w:val="nil"/>
              <w:left w:val="nil"/>
              <w:bottom w:val="single" w:sz="12" w:space="0" w:color="auto"/>
              <w:right w:val="single" w:sz="12" w:space="0" w:color="auto"/>
            </w:tcBorders>
            <w:noWrap/>
            <w:tcMar>
              <w:top w:w="9" w:type="dxa"/>
              <w:left w:w="9" w:type="dxa"/>
              <w:bottom w:w="15" w:type="dxa"/>
              <w:right w:w="9" w:type="dxa"/>
            </w:tcMar>
            <w:vAlign w:val="bottom"/>
            <w:hideMark/>
          </w:tcPr>
          <w:p w:rsidR="005E7EBF" w:rsidRPr="005E0875" w:rsidRDefault="005E7EBF" w:rsidP="002B2E59">
            <w:pPr>
              <w:spacing w:line="240" w:lineRule="auto"/>
              <w:jc w:val="right"/>
              <w:rPr>
                <w:rFonts w:ascii="Arial" w:hAnsi="Arial" w:cs="Arial"/>
                <w:sz w:val="16"/>
                <w:szCs w:val="16"/>
              </w:rPr>
            </w:pPr>
            <w:r w:rsidRPr="005E0875">
              <w:rPr>
                <w:rFonts w:ascii="Arial" w:hAnsi="Arial" w:cs="Arial"/>
                <w:sz w:val="16"/>
                <w:szCs w:val="16"/>
              </w:rPr>
              <w:t>4,220,520</w:t>
            </w:r>
          </w:p>
        </w:tc>
        <w:tc>
          <w:tcPr>
            <w:tcW w:w="0" w:type="auto"/>
            <w:tcBorders>
              <w:top w:val="nil"/>
              <w:left w:val="nil"/>
              <w:bottom w:val="single" w:sz="12" w:space="0" w:color="auto"/>
              <w:right w:val="single" w:sz="12" w:space="0" w:color="auto"/>
            </w:tcBorders>
            <w:noWrap/>
            <w:tcMar>
              <w:top w:w="9" w:type="dxa"/>
              <w:left w:w="9" w:type="dxa"/>
              <w:bottom w:w="15" w:type="dxa"/>
              <w:right w:w="9" w:type="dxa"/>
            </w:tcMar>
            <w:vAlign w:val="bottom"/>
            <w:hideMark/>
          </w:tcPr>
          <w:p w:rsidR="005E7EBF" w:rsidRPr="005E0875" w:rsidRDefault="005E7EBF" w:rsidP="002B2E59">
            <w:pPr>
              <w:spacing w:line="240" w:lineRule="auto"/>
              <w:jc w:val="right"/>
              <w:rPr>
                <w:rFonts w:ascii="Arial" w:hAnsi="Arial" w:cs="Arial"/>
                <w:sz w:val="16"/>
                <w:szCs w:val="16"/>
              </w:rPr>
            </w:pPr>
            <w:r w:rsidRPr="005E0875">
              <w:rPr>
                <w:rFonts w:ascii="Arial" w:hAnsi="Arial" w:cs="Arial"/>
                <w:sz w:val="16"/>
                <w:szCs w:val="16"/>
              </w:rPr>
              <w:t>8,578,243</w:t>
            </w:r>
          </w:p>
        </w:tc>
        <w:tc>
          <w:tcPr>
            <w:tcW w:w="0" w:type="auto"/>
            <w:tcBorders>
              <w:top w:val="nil"/>
              <w:left w:val="nil"/>
              <w:bottom w:val="single" w:sz="12" w:space="0" w:color="auto"/>
              <w:right w:val="single" w:sz="12" w:space="0" w:color="auto"/>
            </w:tcBorders>
            <w:noWrap/>
            <w:tcMar>
              <w:top w:w="9" w:type="dxa"/>
              <w:left w:w="9" w:type="dxa"/>
              <w:bottom w:w="15" w:type="dxa"/>
              <w:right w:w="9" w:type="dxa"/>
            </w:tcMar>
            <w:vAlign w:val="bottom"/>
            <w:hideMark/>
          </w:tcPr>
          <w:p w:rsidR="005E7EBF" w:rsidRPr="005E0875" w:rsidRDefault="005E7EBF" w:rsidP="002B2E59">
            <w:pPr>
              <w:spacing w:line="240" w:lineRule="auto"/>
              <w:jc w:val="right"/>
              <w:rPr>
                <w:rFonts w:ascii="Arial" w:hAnsi="Arial" w:cs="Arial"/>
                <w:sz w:val="16"/>
                <w:szCs w:val="16"/>
              </w:rPr>
            </w:pPr>
            <w:r w:rsidRPr="005E0875">
              <w:rPr>
                <w:rFonts w:ascii="Arial" w:hAnsi="Arial" w:cs="Arial"/>
                <w:sz w:val="16"/>
                <w:szCs w:val="16"/>
              </w:rPr>
              <w:t>365,629,804</w:t>
            </w:r>
          </w:p>
        </w:tc>
        <w:tc>
          <w:tcPr>
            <w:tcW w:w="0" w:type="auto"/>
            <w:tcBorders>
              <w:top w:val="nil"/>
              <w:left w:val="nil"/>
              <w:bottom w:val="single" w:sz="12" w:space="0" w:color="auto"/>
              <w:right w:val="single" w:sz="12" w:space="0" w:color="auto"/>
            </w:tcBorders>
            <w:noWrap/>
            <w:tcMar>
              <w:top w:w="9" w:type="dxa"/>
              <w:left w:w="9" w:type="dxa"/>
              <w:bottom w:w="15" w:type="dxa"/>
              <w:right w:w="9" w:type="dxa"/>
            </w:tcMar>
            <w:vAlign w:val="bottom"/>
            <w:hideMark/>
          </w:tcPr>
          <w:p w:rsidR="005E7EBF" w:rsidRPr="005E0875" w:rsidRDefault="005E7EBF" w:rsidP="002B2E59">
            <w:pPr>
              <w:spacing w:line="240" w:lineRule="auto"/>
              <w:jc w:val="right"/>
              <w:rPr>
                <w:rFonts w:ascii="Arial" w:hAnsi="Arial" w:cs="Arial"/>
                <w:sz w:val="16"/>
                <w:szCs w:val="16"/>
              </w:rPr>
            </w:pPr>
            <w:r w:rsidRPr="005E0875">
              <w:rPr>
                <w:rFonts w:ascii="Arial" w:hAnsi="Arial" w:cs="Arial"/>
                <w:sz w:val="16"/>
                <w:szCs w:val="16"/>
              </w:rPr>
              <w:t>105,137,386</w:t>
            </w:r>
          </w:p>
        </w:tc>
        <w:tc>
          <w:tcPr>
            <w:tcW w:w="0" w:type="auto"/>
            <w:tcBorders>
              <w:top w:val="nil"/>
              <w:left w:val="nil"/>
              <w:bottom w:val="single" w:sz="12" w:space="0" w:color="auto"/>
              <w:right w:val="single" w:sz="12" w:space="0" w:color="auto"/>
            </w:tcBorders>
            <w:noWrap/>
            <w:tcMar>
              <w:top w:w="9" w:type="dxa"/>
              <w:left w:w="9" w:type="dxa"/>
              <w:bottom w:w="15" w:type="dxa"/>
              <w:right w:w="9" w:type="dxa"/>
            </w:tcMar>
            <w:vAlign w:val="bottom"/>
            <w:hideMark/>
          </w:tcPr>
          <w:p w:rsidR="005E7EBF" w:rsidRPr="005E0875" w:rsidRDefault="005E7EBF" w:rsidP="002B2E59">
            <w:pPr>
              <w:spacing w:line="240" w:lineRule="auto"/>
              <w:jc w:val="right"/>
              <w:rPr>
                <w:rFonts w:ascii="Arial" w:hAnsi="Arial" w:cs="Arial"/>
                <w:sz w:val="16"/>
                <w:szCs w:val="16"/>
              </w:rPr>
            </w:pPr>
            <w:r w:rsidRPr="005E0875">
              <w:rPr>
                <w:rFonts w:ascii="Arial" w:hAnsi="Arial" w:cs="Arial"/>
                <w:sz w:val="16"/>
                <w:szCs w:val="16"/>
              </w:rPr>
              <w:t>42.62</w:t>
            </w:r>
          </w:p>
        </w:tc>
      </w:tr>
      <w:tr w:rsidR="005E7EBF" w:rsidRPr="005E0875" w:rsidTr="002B2E59">
        <w:trPr>
          <w:trHeight w:val="240"/>
          <w:jc w:val="center"/>
        </w:trPr>
        <w:tc>
          <w:tcPr>
            <w:tcW w:w="0" w:type="auto"/>
            <w:tcBorders>
              <w:top w:val="nil"/>
              <w:left w:val="single" w:sz="12" w:space="0" w:color="auto"/>
              <w:bottom w:val="single" w:sz="12" w:space="0" w:color="auto"/>
              <w:right w:val="single" w:sz="12" w:space="0" w:color="auto"/>
            </w:tcBorders>
            <w:noWrap/>
            <w:tcMar>
              <w:top w:w="9" w:type="dxa"/>
              <w:left w:w="9" w:type="dxa"/>
              <w:bottom w:w="15" w:type="dxa"/>
              <w:right w:w="9" w:type="dxa"/>
            </w:tcMar>
            <w:vAlign w:val="bottom"/>
            <w:hideMark/>
          </w:tcPr>
          <w:p w:rsidR="005E7EBF" w:rsidRPr="005E0875" w:rsidRDefault="005E7EBF" w:rsidP="002B2E59">
            <w:pPr>
              <w:spacing w:line="240" w:lineRule="auto"/>
              <w:jc w:val="right"/>
              <w:rPr>
                <w:rFonts w:ascii="Arial" w:hAnsi="Arial" w:cs="Arial"/>
                <w:sz w:val="16"/>
                <w:szCs w:val="16"/>
              </w:rPr>
            </w:pPr>
            <w:r w:rsidRPr="005E0875">
              <w:rPr>
                <w:rFonts w:ascii="Arial" w:hAnsi="Arial" w:cs="Arial"/>
                <w:sz w:val="16"/>
                <w:szCs w:val="16"/>
              </w:rPr>
              <w:t>Dec 2007</w:t>
            </w:r>
          </w:p>
        </w:tc>
        <w:tc>
          <w:tcPr>
            <w:tcW w:w="0" w:type="auto"/>
            <w:tcBorders>
              <w:top w:val="nil"/>
              <w:left w:val="nil"/>
              <w:bottom w:val="single" w:sz="12" w:space="0" w:color="auto"/>
              <w:right w:val="single" w:sz="12" w:space="0" w:color="auto"/>
            </w:tcBorders>
            <w:noWrap/>
            <w:tcMar>
              <w:top w:w="9" w:type="dxa"/>
              <w:left w:w="9" w:type="dxa"/>
              <w:bottom w:w="15" w:type="dxa"/>
              <w:right w:w="9" w:type="dxa"/>
            </w:tcMar>
            <w:vAlign w:val="bottom"/>
            <w:hideMark/>
          </w:tcPr>
          <w:p w:rsidR="005E7EBF" w:rsidRPr="005E0875" w:rsidRDefault="005E7EBF" w:rsidP="002B2E59">
            <w:pPr>
              <w:spacing w:line="240" w:lineRule="auto"/>
              <w:jc w:val="right"/>
              <w:rPr>
                <w:rFonts w:ascii="Arial" w:hAnsi="Arial" w:cs="Arial"/>
                <w:sz w:val="16"/>
                <w:szCs w:val="16"/>
              </w:rPr>
            </w:pPr>
            <w:r w:rsidRPr="005E0875">
              <w:rPr>
                <w:rFonts w:ascii="Arial" w:hAnsi="Arial" w:cs="Arial"/>
                <w:sz w:val="16"/>
                <w:szCs w:val="16"/>
              </w:rPr>
              <w:t>2,084,007</w:t>
            </w:r>
          </w:p>
        </w:tc>
        <w:tc>
          <w:tcPr>
            <w:tcW w:w="0" w:type="auto"/>
            <w:tcBorders>
              <w:top w:val="nil"/>
              <w:left w:val="nil"/>
              <w:bottom w:val="single" w:sz="12" w:space="0" w:color="auto"/>
              <w:right w:val="single" w:sz="12" w:space="0" w:color="auto"/>
            </w:tcBorders>
            <w:noWrap/>
            <w:tcMar>
              <w:top w:w="9" w:type="dxa"/>
              <w:left w:w="9" w:type="dxa"/>
              <w:bottom w:w="15" w:type="dxa"/>
              <w:right w:w="9" w:type="dxa"/>
            </w:tcMar>
            <w:vAlign w:val="bottom"/>
            <w:hideMark/>
          </w:tcPr>
          <w:p w:rsidR="005E7EBF" w:rsidRPr="005E0875" w:rsidRDefault="005E7EBF" w:rsidP="002B2E59">
            <w:pPr>
              <w:spacing w:line="240" w:lineRule="auto"/>
              <w:jc w:val="right"/>
              <w:rPr>
                <w:rFonts w:ascii="Arial" w:hAnsi="Arial" w:cs="Arial"/>
                <w:sz w:val="16"/>
                <w:szCs w:val="16"/>
              </w:rPr>
            </w:pPr>
            <w:r w:rsidRPr="005E0875">
              <w:rPr>
                <w:rFonts w:ascii="Arial" w:hAnsi="Arial" w:cs="Arial"/>
                <w:sz w:val="16"/>
                <w:szCs w:val="16"/>
              </w:rPr>
              <w:t>2,178,117</w:t>
            </w:r>
          </w:p>
        </w:tc>
        <w:tc>
          <w:tcPr>
            <w:tcW w:w="0" w:type="auto"/>
            <w:tcBorders>
              <w:top w:val="nil"/>
              <w:left w:val="nil"/>
              <w:bottom w:val="single" w:sz="12" w:space="0" w:color="auto"/>
              <w:right w:val="single" w:sz="12" w:space="0" w:color="auto"/>
            </w:tcBorders>
            <w:noWrap/>
            <w:tcMar>
              <w:top w:w="9" w:type="dxa"/>
              <w:left w:w="9" w:type="dxa"/>
              <w:bottom w:w="15" w:type="dxa"/>
              <w:right w:w="9" w:type="dxa"/>
            </w:tcMar>
            <w:vAlign w:val="bottom"/>
            <w:hideMark/>
          </w:tcPr>
          <w:p w:rsidR="005E7EBF" w:rsidRPr="005E0875" w:rsidRDefault="005E7EBF" w:rsidP="002B2E59">
            <w:pPr>
              <w:spacing w:line="240" w:lineRule="auto"/>
              <w:jc w:val="right"/>
              <w:rPr>
                <w:rFonts w:ascii="Arial" w:hAnsi="Arial" w:cs="Arial"/>
                <w:sz w:val="16"/>
                <w:szCs w:val="16"/>
              </w:rPr>
            </w:pPr>
            <w:r w:rsidRPr="005E0875">
              <w:rPr>
                <w:rFonts w:ascii="Arial" w:hAnsi="Arial" w:cs="Arial"/>
                <w:sz w:val="16"/>
                <w:szCs w:val="16"/>
              </w:rPr>
              <w:t>4,143,013</w:t>
            </w:r>
          </w:p>
        </w:tc>
        <w:tc>
          <w:tcPr>
            <w:tcW w:w="0" w:type="auto"/>
            <w:tcBorders>
              <w:top w:val="nil"/>
              <w:left w:val="nil"/>
              <w:bottom w:val="single" w:sz="12" w:space="0" w:color="auto"/>
              <w:right w:val="single" w:sz="12" w:space="0" w:color="auto"/>
            </w:tcBorders>
            <w:noWrap/>
            <w:tcMar>
              <w:top w:w="9" w:type="dxa"/>
              <w:left w:w="9" w:type="dxa"/>
              <w:bottom w:w="15" w:type="dxa"/>
              <w:right w:w="9" w:type="dxa"/>
            </w:tcMar>
            <w:vAlign w:val="bottom"/>
            <w:hideMark/>
          </w:tcPr>
          <w:p w:rsidR="005E7EBF" w:rsidRPr="005E0875" w:rsidRDefault="005E7EBF" w:rsidP="002B2E59">
            <w:pPr>
              <w:spacing w:line="240" w:lineRule="auto"/>
              <w:jc w:val="right"/>
              <w:rPr>
                <w:rFonts w:ascii="Arial" w:hAnsi="Arial" w:cs="Arial"/>
                <w:sz w:val="16"/>
                <w:szCs w:val="16"/>
              </w:rPr>
            </w:pPr>
            <w:r w:rsidRPr="005E0875">
              <w:rPr>
                <w:rFonts w:ascii="Arial" w:hAnsi="Arial" w:cs="Arial"/>
                <w:sz w:val="16"/>
                <w:szCs w:val="16"/>
              </w:rPr>
              <w:t>8,405,137</w:t>
            </w:r>
          </w:p>
        </w:tc>
        <w:tc>
          <w:tcPr>
            <w:tcW w:w="0" w:type="auto"/>
            <w:tcBorders>
              <w:top w:val="nil"/>
              <w:left w:val="nil"/>
              <w:bottom w:val="single" w:sz="12" w:space="0" w:color="auto"/>
              <w:right w:val="single" w:sz="12" w:space="0" w:color="auto"/>
            </w:tcBorders>
            <w:noWrap/>
            <w:tcMar>
              <w:top w:w="9" w:type="dxa"/>
              <w:left w:w="9" w:type="dxa"/>
              <w:bottom w:w="15" w:type="dxa"/>
              <w:right w:w="9" w:type="dxa"/>
            </w:tcMar>
            <w:vAlign w:val="bottom"/>
            <w:hideMark/>
          </w:tcPr>
          <w:p w:rsidR="005E7EBF" w:rsidRPr="005E0875" w:rsidRDefault="005E7EBF" w:rsidP="002B2E59">
            <w:pPr>
              <w:spacing w:line="240" w:lineRule="auto"/>
              <w:jc w:val="right"/>
              <w:rPr>
                <w:rFonts w:ascii="Arial" w:hAnsi="Arial" w:cs="Arial"/>
                <w:sz w:val="16"/>
                <w:szCs w:val="16"/>
              </w:rPr>
            </w:pPr>
            <w:r w:rsidRPr="005E0875">
              <w:rPr>
                <w:rFonts w:ascii="Arial" w:hAnsi="Arial" w:cs="Arial"/>
                <w:sz w:val="16"/>
                <w:szCs w:val="16"/>
              </w:rPr>
              <w:t>359,214,204</w:t>
            </w:r>
          </w:p>
        </w:tc>
        <w:tc>
          <w:tcPr>
            <w:tcW w:w="0" w:type="auto"/>
            <w:tcBorders>
              <w:top w:val="nil"/>
              <w:left w:val="nil"/>
              <w:bottom w:val="single" w:sz="12" w:space="0" w:color="auto"/>
              <w:right w:val="single" w:sz="12" w:space="0" w:color="auto"/>
            </w:tcBorders>
            <w:noWrap/>
            <w:tcMar>
              <w:top w:w="9" w:type="dxa"/>
              <w:left w:w="9" w:type="dxa"/>
              <w:bottom w:w="15" w:type="dxa"/>
              <w:right w:w="9" w:type="dxa"/>
            </w:tcMar>
            <w:vAlign w:val="bottom"/>
            <w:hideMark/>
          </w:tcPr>
          <w:p w:rsidR="005E7EBF" w:rsidRPr="005E0875" w:rsidRDefault="005E7EBF" w:rsidP="002B2E59">
            <w:pPr>
              <w:spacing w:line="240" w:lineRule="auto"/>
              <w:jc w:val="right"/>
              <w:rPr>
                <w:rFonts w:ascii="Arial" w:hAnsi="Arial" w:cs="Arial"/>
                <w:sz w:val="16"/>
                <w:szCs w:val="16"/>
              </w:rPr>
            </w:pPr>
            <w:r w:rsidRPr="005E0875">
              <w:rPr>
                <w:rFonts w:ascii="Arial" w:hAnsi="Arial" w:cs="Arial"/>
                <w:sz w:val="16"/>
                <w:szCs w:val="16"/>
              </w:rPr>
              <w:t>146,466,708</w:t>
            </w:r>
          </w:p>
        </w:tc>
        <w:tc>
          <w:tcPr>
            <w:tcW w:w="0" w:type="auto"/>
            <w:tcBorders>
              <w:top w:val="nil"/>
              <w:left w:val="nil"/>
              <w:bottom w:val="single" w:sz="12" w:space="0" w:color="auto"/>
              <w:right w:val="single" w:sz="12" w:space="0" w:color="auto"/>
            </w:tcBorders>
            <w:noWrap/>
            <w:tcMar>
              <w:top w:w="9" w:type="dxa"/>
              <w:left w:w="9" w:type="dxa"/>
              <w:bottom w:w="15" w:type="dxa"/>
              <w:right w:w="9" w:type="dxa"/>
            </w:tcMar>
            <w:vAlign w:val="bottom"/>
            <w:hideMark/>
          </w:tcPr>
          <w:p w:rsidR="005E7EBF" w:rsidRPr="005E0875" w:rsidRDefault="005E7EBF" w:rsidP="002B2E59">
            <w:pPr>
              <w:spacing w:line="240" w:lineRule="auto"/>
              <w:jc w:val="right"/>
              <w:rPr>
                <w:rFonts w:ascii="Arial" w:hAnsi="Arial" w:cs="Arial"/>
                <w:sz w:val="16"/>
                <w:szCs w:val="16"/>
              </w:rPr>
            </w:pPr>
            <w:r w:rsidRPr="005E0875">
              <w:rPr>
                <w:rFonts w:ascii="Arial" w:hAnsi="Arial" w:cs="Arial"/>
                <w:sz w:val="16"/>
                <w:szCs w:val="16"/>
              </w:rPr>
              <w:t>42.74</w:t>
            </w:r>
          </w:p>
        </w:tc>
      </w:tr>
      <w:tr w:rsidR="005E7EBF" w:rsidRPr="005E0875" w:rsidTr="002B2E59">
        <w:trPr>
          <w:trHeight w:val="240"/>
          <w:jc w:val="center"/>
        </w:trPr>
        <w:tc>
          <w:tcPr>
            <w:tcW w:w="0" w:type="auto"/>
            <w:tcBorders>
              <w:top w:val="nil"/>
              <w:left w:val="single" w:sz="12" w:space="0" w:color="auto"/>
              <w:bottom w:val="single" w:sz="12" w:space="0" w:color="auto"/>
              <w:right w:val="single" w:sz="12" w:space="0" w:color="auto"/>
            </w:tcBorders>
            <w:noWrap/>
            <w:tcMar>
              <w:top w:w="9" w:type="dxa"/>
              <w:left w:w="9" w:type="dxa"/>
              <w:bottom w:w="15" w:type="dxa"/>
              <w:right w:w="9" w:type="dxa"/>
            </w:tcMar>
            <w:vAlign w:val="bottom"/>
            <w:hideMark/>
          </w:tcPr>
          <w:p w:rsidR="005E7EBF" w:rsidRPr="005E0875" w:rsidRDefault="005E7EBF" w:rsidP="002B2E59">
            <w:pPr>
              <w:spacing w:line="240" w:lineRule="auto"/>
              <w:jc w:val="right"/>
              <w:rPr>
                <w:rFonts w:ascii="Arial" w:hAnsi="Arial" w:cs="Arial"/>
                <w:sz w:val="16"/>
                <w:szCs w:val="16"/>
              </w:rPr>
            </w:pPr>
            <w:r w:rsidRPr="005E0875">
              <w:rPr>
                <w:rFonts w:ascii="Arial" w:hAnsi="Arial" w:cs="Arial"/>
                <w:sz w:val="16"/>
                <w:szCs w:val="16"/>
              </w:rPr>
              <w:t>Jan 2008</w:t>
            </w:r>
          </w:p>
        </w:tc>
        <w:tc>
          <w:tcPr>
            <w:tcW w:w="0" w:type="auto"/>
            <w:tcBorders>
              <w:top w:val="nil"/>
              <w:left w:val="nil"/>
              <w:bottom w:val="single" w:sz="12" w:space="0" w:color="auto"/>
              <w:right w:val="single" w:sz="12" w:space="0" w:color="auto"/>
            </w:tcBorders>
            <w:noWrap/>
            <w:tcMar>
              <w:top w:w="9" w:type="dxa"/>
              <w:left w:w="9" w:type="dxa"/>
              <w:bottom w:w="15" w:type="dxa"/>
              <w:right w:w="9" w:type="dxa"/>
            </w:tcMar>
            <w:vAlign w:val="bottom"/>
            <w:hideMark/>
          </w:tcPr>
          <w:p w:rsidR="005E7EBF" w:rsidRPr="005E0875" w:rsidRDefault="005E7EBF" w:rsidP="002B2E59">
            <w:pPr>
              <w:spacing w:line="240" w:lineRule="auto"/>
              <w:jc w:val="right"/>
              <w:rPr>
                <w:rFonts w:ascii="Arial" w:hAnsi="Arial" w:cs="Arial"/>
                <w:sz w:val="16"/>
                <w:szCs w:val="16"/>
              </w:rPr>
            </w:pPr>
            <w:r w:rsidRPr="005E0875">
              <w:rPr>
                <w:rFonts w:ascii="Arial" w:hAnsi="Arial" w:cs="Arial"/>
                <w:sz w:val="16"/>
                <w:szCs w:val="16"/>
              </w:rPr>
              <w:t>2,137,797</w:t>
            </w:r>
          </w:p>
        </w:tc>
        <w:tc>
          <w:tcPr>
            <w:tcW w:w="0" w:type="auto"/>
            <w:tcBorders>
              <w:top w:val="nil"/>
              <w:left w:val="nil"/>
              <w:bottom w:val="single" w:sz="12" w:space="0" w:color="auto"/>
              <w:right w:val="single" w:sz="12" w:space="0" w:color="auto"/>
            </w:tcBorders>
            <w:noWrap/>
            <w:tcMar>
              <w:top w:w="9" w:type="dxa"/>
              <w:left w:w="9" w:type="dxa"/>
              <w:bottom w:w="15" w:type="dxa"/>
              <w:right w:w="9" w:type="dxa"/>
            </w:tcMar>
            <w:vAlign w:val="bottom"/>
            <w:hideMark/>
          </w:tcPr>
          <w:p w:rsidR="005E7EBF" w:rsidRPr="005E0875" w:rsidRDefault="005E7EBF" w:rsidP="002B2E59">
            <w:pPr>
              <w:spacing w:line="240" w:lineRule="auto"/>
              <w:jc w:val="right"/>
              <w:rPr>
                <w:rFonts w:ascii="Arial" w:hAnsi="Arial" w:cs="Arial"/>
                <w:sz w:val="16"/>
                <w:szCs w:val="16"/>
              </w:rPr>
            </w:pPr>
            <w:r w:rsidRPr="005E0875">
              <w:rPr>
                <w:rFonts w:ascii="Arial" w:hAnsi="Arial" w:cs="Arial"/>
                <w:sz w:val="16"/>
                <w:szCs w:val="16"/>
              </w:rPr>
              <w:t>2,214,963</w:t>
            </w:r>
          </w:p>
        </w:tc>
        <w:tc>
          <w:tcPr>
            <w:tcW w:w="0" w:type="auto"/>
            <w:tcBorders>
              <w:top w:val="nil"/>
              <w:left w:val="nil"/>
              <w:bottom w:val="single" w:sz="12" w:space="0" w:color="auto"/>
              <w:right w:val="single" w:sz="12" w:space="0" w:color="auto"/>
            </w:tcBorders>
            <w:noWrap/>
            <w:tcMar>
              <w:top w:w="9" w:type="dxa"/>
              <w:left w:w="9" w:type="dxa"/>
              <w:bottom w:w="15" w:type="dxa"/>
              <w:right w:w="9" w:type="dxa"/>
            </w:tcMar>
            <w:vAlign w:val="bottom"/>
            <w:hideMark/>
          </w:tcPr>
          <w:p w:rsidR="005E7EBF" w:rsidRPr="005E0875" w:rsidRDefault="005E7EBF" w:rsidP="002B2E59">
            <w:pPr>
              <w:spacing w:line="240" w:lineRule="auto"/>
              <w:jc w:val="right"/>
              <w:rPr>
                <w:rFonts w:ascii="Arial" w:hAnsi="Arial" w:cs="Arial"/>
                <w:sz w:val="16"/>
                <w:szCs w:val="16"/>
              </w:rPr>
            </w:pPr>
            <w:r w:rsidRPr="005E0875">
              <w:rPr>
                <w:rFonts w:ascii="Arial" w:hAnsi="Arial" w:cs="Arial"/>
                <w:sz w:val="16"/>
                <w:szCs w:val="16"/>
              </w:rPr>
              <w:t>4,234,232</w:t>
            </w:r>
          </w:p>
        </w:tc>
        <w:tc>
          <w:tcPr>
            <w:tcW w:w="0" w:type="auto"/>
            <w:tcBorders>
              <w:top w:val="nil"/>
              <w:left w:val="nil"/>
              <w:bottom w:val="single" w:sz="12" w:space="0" w:color="auto"/>
              <w:right w:val="single" w:sz="12" w:space="0" w:color="auto"/>
            </w:tcBorders>
            <w:noWrap/>
            <w:tcMar>
              <w:top w:w="9" w:type="dxa"/>
              <w:left w:w="9" w:type="dxa"/>
              <w:bottom w:w="15" w:type="dxa"/>
              <w:right w:w="9" w:type="dxa"/>
            </w:tcMar>
            <w:vAlign w:val="bottom"/>
            <w:hideMark/>
          </w:tcPr>
          <w:p w:rsidR="005E7EBF" w:rsidRPr="005E0875" w:rsidRDefault="005E7EBF" w:rsidP="002B2E59">
            <w:pPr>
              <w:spacing w:line="240" w:lineRule="auto"/>
              <w:jc w:val="right"/>
              <w:rPr>
                <w:rFonts w:ascii="Arial" w:hAnsi="Arial" w:cs="Arial"/>
                <w:sz w:val="16"/>
                <w:szCs w:val="16"/>
              </w:rPr>
            </w:pPr>
            <w:r w:rsidRPr="005E0875">
              <w:rPr>
                <w:rFonts w:ascii="Arial" w:hAnsi="Arial" w:cs="Arial"/>
                <w:sz w:val="16"/>
                <w:szCs w:val="16"/>
              </w:rPr>
              <w:t>8,586,992</w:t>
            </w:r>
          </w:p>
        </w:tc>
        <w:tc>
          <w:tcPr>
            <w:tcW w:w="0" w:type="auto"/>
            <w:tcBorders>
              <w:top w:val="nil"/>
              <w:left w:val="nil"/>
              <w:bottom w:val="single" w:sz="12" w:space="0" w:color="auto"/>
              <w:right w:val="single" w:sz="12" w:space="0" w:color="auto"/>
            </w:tcBorders>
            <w:noWrap/>
            <w:tcMar>
              <w:top w:w="9" w:type="dxa"/>
              <w:left w:w="9" w:type="dxa"/>
              <w:bottom w:w="15" w:type="dxa"/>
              <w:right w:w="9" w:type="dxa"/>
            </w:tcMar>
            <w:vAlign w:val="bottom"/>
            <w:hideMark/>
          </w:tcPr>
          <w:p w:rsidR="005E7EBF" w:rsidRPr="005E0875" w:rsidRDefault="005E7EBF" w:rsidP="002B2E59">
            <w:pPr>
              <w:spacing w:line="240" w:lineRule="auto"/>
              <w:jc w:val="right"/>
              <w:rPr>
                <w:rFonts w:ascii="Arial" w:hAnsi="Arial" w:cs="Arial"/>
                <w:sz w:val="16"/>
                <w:szCs w:val="16"/>
              </w:rPr>
            </w:pPr>
            <w:r w:rsidRPr="005E0875">
              <w:rPr>
                <w:rFonts w:ascii="Arial" w:hAnsi="Arial" w:cs="Arial"/>
                <w:sz w:val="16"/>
                <w:szCs w:val="16"/>
              </w:rPr>
              <w:t>372,932,054</w:t>
            </w:r>
          </w:p>
        </w:tc>
        <w:tc>
          <w:tcPr>
            <w:tcW w:w="0" w:type="auto"/>
            <w:tcBorders>
              <w:top w:val="nil"/>
              <w:left w:val="nil"/>
              <w:bottom w:val="single" w:sz="12" w:space="0" w:color="auto"/>
              <w:right w:val="single" w:sz="12" w:space="0" w:color="auto"/>
            </w:tcBorders>
            <w:noWrap/>
            <w:tcMar>
              <w:top w:w="9" w:type="dxa"/>
              <w:left w:w="9" w:type="dxa"/>
              <w:bottom w:w="15" w:type="dxa"/>
              <w:right w:w="9" w:type="dxa"/>
            </w:tcMar>
            <w:vAlign w:val="bottom"/>
            <w:hideMark/>
          </w:tcPr>
          <w:p w:rsidR="005E7EBF" w:rsidRPr="005E0875" w:rsidRDefault="005E7EBF" w:rsidP="002B2E59">
            <w:pPr>
              <w:spacing w:line="240" w:lineRule="auto"/>
              <w:jc w:val="right"/>
              <w:rPr>
                <w:rFonts w:ascii="Arial" w:hAnsi="Arial" w:cs="Arial"/>
                <w:sz w:val="16"/>
                <w:szCs w:val="16"/>
              </w:rPr>
            </w:pPr>
            <w:r w:rsidRPr="005E0875">
              <w:rPr>
                <w:rFonts w:ascii="Arial" w:hAnsi="Arial" w:cs="Arial"/>
                <w:sz w:val="16"/>
                <w:szCs w:val="16"/>
              </w:rPr>
              <w:t>146,431,054</w:t>
            </w:r>
          </w:p>
        </w:tc>
        <w:tc>
          <w:tcPr>
            <w:tcW w:w="0" w:type="auto"/>
            <w:tcBorders>
              <w:top w:val="nil"/>
              <w:left w:val="nil"/>
              <w:bottom w:val="single" w:sz="12" w:space="0" w:color="auto"/>
              <w:right w:val="single" w:sz="12" w:space="0" w:color="auto"/>
            </w:tcBorders>
            <w:noWrap/>
            <w:tcMar>
              <w:top w:w="9" w:type="dxa"/>
              <w:left w:w="9" w:type="dxa"/>
              <w:bottom w:w="15" w:type="dxa"/>
              <w:right w:w="9" w:type="dxa"/>
            </w:tcMar>
            <w:vAlign w:val="bottom"/>
            <w:hideMark/>
          </w:tcPr>
          <w:p w:rsidR="005E7EBF" w:rsidRPr="005E0875" w:rsidRDefault="005E7EBF" w:rsidP="002B2E59">
            <w:pPr>
              <w:spacing w:line="240" w:lineRule="auto"/>
              <w:jc w:val="right"/>
              <w:rPr>
                <w:rFonts w:ascii="Arial" w:hAnsi="Arial" w:cs="Arial"/>
                <w:sz w:val="16"/>
                <w:szCs w:val="16"/>
              </w:rPr>
            </w:pPr>
            <w:r w:rsidRPr="005E0875">
              <w:rPr>
                <w:rFonts w:ascii="Arial" w:hAnsi="Arial" w:cs="Arial"/>
                <w:sz w:val="16"/>
                <w:szCs w:val="16"/>
              </w:rPr>
              <w:t>43.43</w:t>
            </w:r>
          </w:p>
        </w:tc>
      </w:tr>
      <w:tr w:rsidR="005E7EBF" w:rsidRPr="005E0875" w:rsidTr="002B2E59">
        <w:trPr>
          <w:trHeight w:val="240"/>
          <w:jc w:val="center"/>
        </w:trPr>
        <w:tc>
          <w:tcPr>
            <w:tcW w:w="0" w:type="auto"/>
            <w:tcBorders>
              <w:top w:val="nil"/>
              <w:left w:val="single" w:sz="12" w:space="0" w:color="auto"/>
              <w:bottom w:val="single" w:sz="12" w:space="0" w:color="auto"/>
              <w:right w:val="single" w:sz="12" w:space="0" w:color="auto"/>
            </w:tcBorders>
            <w:noWrap/>
            <w:tcMar>
              <w:top w:w="9" w:type="dxa"/>
              <w:left w:w="9" w:type="dxa"/>
              <w:bottom w:w="15" w:type="dxa"/>
              <w:right w:w="9" w:type="dxa"/>
            </w:tcMar>
            <w:vAlign w:val="bottom"/>
            <w:hideMark/>
          </w:tcPr>
          <w:p w:rsidR="005E7EBF" w:rsidRPr="005E0875" w:rsidRDefault="005E7EBF" w:rsidP="002B2E59">
            <w:pPr>
              <w:spacing w:line="240" w:lineRule="auto"/>
              <w:jc w:val="right"/>
              <w:rPr>
                <w:rFonts w:ascii="Arial" w:hAnsi="Arial" w:cs="Arial"/>
                <w:sz w:val="16"/>
                <w:szCs w:val="16"/>
              </w:rPr>
            </w:pPr>
            <w:r w:rsidRPr="005E0875">
              <w:rPr>
                <w:rFonts w:ascii="Arial" w:hAnsi="Arial" w:cs="Arial"/>
                <w:sz w:val="16"/>
                <w:szCs w:val="16"/>
              </w:rPr>
              <w:t>Feb 2008</w:t>
            </w:r>
          </w:p>
        </w:tc>
        <w:tc>
          <w:tcPr>
            <w:tcW w:w="0" w:type="auto"/>
            <w:tcBorders>
              <w:top w:val="nil"/>
              <w:left w:val="nil"/>
              <w:bottom w:val="single" w:sz="12" w:space="0" w:color="auto"/>
              <w:right w:val="single" w:sz="12" w:space="0" w:color="auto"/>
            </w:tcBorders>
            <w:noWrap/>
            <w:tcMar>
              <w:top w:w="9" w:type="dxa"/>
              <w:left w:w="9" w:type="dxa"/>
              <w:bottom w:w="15" w:type="dxa"/>
              <w:right w:w="9" w:type="dxa"/>
            </w:tcMar>
            <w:vAlign w:val="bottom"/>
            <w:hideMark/>
          </w:tcPr>
          <w:p w:rsidR="005E7EBF" w:rsidRPr="005E0875" w:rsidRDefault="005E7EBF" w:rsidP="002B2E59">
            <w:pPr>
              <w:spacing w:line="240" w:lineRule="auto"/>
              <w:jc w:val="right"/>
              <w:rPr>
                <w:rFonts w:ascii="Arial" w:hAnsi="Arial" w:cs="Arial"/>
                <w:sz w:val="16"/>
                <w:szCs w:val="16"/>
              </w:rPr>
            </w:pPr>
            <w:r w:rsidRPr="005E0875">
              <w:rPr>
                <w:rFonts w:ascii="Arial" w:hAnsi="Arial" w:cs="Arial"/>
                <w:sz w:val="16"/>
                <w:szCs w:val="16"/>
              </w:rPr>
              <w:t>2,123,584</w:t>
            </w:r>
          </w:p>
        </w:tc>
        <w:tc>
          <w:tcPr>
            <w:tcW w:w="0" w:type="auto"/>
            <w:tcBorders>
              <w:top w:val="nil"/>
              <w:left w:val="nil"/>
              <w:bottom w:val="single" w:sz="12" w:space="0" w:color="auto"/>
              <w:right w:val="single" w:sz="12" w:space="0" w:color="auto"/>
            </w:tcBorders>
            <w:noWrap/>
            <w:tcMar>
              <w:top w:w="9" w:type="dxa"/>
              <w:left w:w="9" w:type="dxa"/>
              <w:bottom w:w="15" w:type="dxa"/>
              <w:right w:w="9" w:type="dxa"/>
            </w:tcMar>
            <w:vAlign w:val="bottom"/>
            <w:hideMark/>
          </w:tcPr>
          <w:p w:rsidR="005E7EBF" w:rsidRPr="005E0875" w:rsidRDefault="005E7EBF" w:rsidP="002B2E59">
            <w:pPr>
              <w:spacing w:line="240" w:lineRule="auto"/>
              <w:jc w:val="right"/>
              <w:rPr>
                <w:rFonts w:ascii="Arial" w:hAnsi="Arial" w:cs="Arial"/>
                <w:sz w:val="16"/>
                <w:szCs w:val="16"/>
              </w:rPr>
            </w:pPr>
            <w:r w:rsidRPr="005E0875">
              <w:rPr>
                <w:rFonts w:ascii="Arial" w:hAnsi="Arial" w:cs="Arial"/>
                <w:sz w:val="16"/>
                <w:szCs w:val="16"/>
              </w:rPr>
              <w:t>2,207,872</w:t>
            </w:r>
          </w:p>
        </w:tc>
        <w:tc>
          <w:tcPr>
            <w:tcW w:w="0" w:type="auto"/>
            <w:tcBorders>
              <w:top w:val="nil"/>
              <w:left w:val="nil"/>
              <w:bottom w:val="single" w:sz="12" w:space="0" w:color="auto"/>
              <w:right w:val="single" w:sz="12" w:space="0" w:color="auto"/>
            </w:tcBorders>
            <w:noWrap/>
            <w:tcMar>
              <w:top w:w="9" w:type="dxa"/>
              <w:left w:w="9" w:type="dxa"/>
              <w:bottom w:w="15" w:type="dxa"/>
              <w:right w:w="9" w:type="dxa"/>
            </w:tcMar>
            <w:vAlign w:val="bottom"/>
            <w:hideMark/>
          </w:tcPr>
          <w:p w:rsidR="005E7EBF" w:rsidRPr="005E0875" w:rsidRDefault="005E7EBF" w:rsidP="002B2E59">
            <w:pPr>
              <w:spacing w:line="240" w:lineRule="auto"/>
              <w:jc w:val="right"/>
              <w:rPr>
                <w:rFonts w:ascii="Arial" w:hAnsi="Arial" w:cs="Arial"/>
                <w:sz w:val="16"/>
                <w:szCs w:val="16"/>
              </w:rPr>
            </w:pPr>
            <w:r w:rsidRPr="005E0875">
              <w:rPr>
                <w:rFonts w:ascii="Arial" w:hAnsi="Arial" w:cs="Arial"/>
                <w:sz w:val="16"/>
                <w:szCs w:val="16"/>
              </w:rPr>
              <w:t>4,209,698</w:t>
            </w:r>
          </w:p>
        </w:tc>
        <w:tc>
          <w:tcPr>
            <w:tcW w:w="0" w:type="auto"/>
            <w:tcBorders>
              <w:top w:val="nil"/>
              <w:left w:val="nil"/>
              <w:bottom w:val="single" w:sz="12" w:space="0" w:color="auto"/>
              <w:right w:val="single" w:sz="12" w:space="0" w:color="auto"/>
            </w:tcBorders>
            <w:noWrap/>
            <w:tcMar>
              <w:top w:w="9" w:type="dxa"/>
              <w:left w:w="9" w:type="dxa"/>
              <w:bottom w:w="15" w:type="dxa"/>
              <w:right w:w="9" w:type="dxa"/>
            </w:tcMar>
            <w:vAlign w:val="bottom"/>
            <w:hideMark/>
          </w:tcPr>
          <w:p w:rsidR="005E7EBF" w:rsidRPr="005E0875" w:rsidRDefault="005E7EBF" w:rsidP="002B2E59">
            <w:pPr>
              <w:spacing w:line="240" w:lineRule="auto"/>
              <w:jc w:val="right"/>
              <w:rPr>
                <w:rFonts w:ascii="Arial" w:hAnsi="Arial" w:cs="Arial"/>
                <w:sz w:val="16"/>
                <w:szCs w:val="16"/>
              </w:rPr>
            </w:pPr>
            <w:r w:rsidRPr="005E0875">
              <w:rPr>
                <w:rFonts w:ascii="Arial" w:hAnsi="Arial" w:cs="Arial"/>
                <w:sz w:val="16"/>
                <w:szCs w:val="16"/>
              </w:rPr>
              <w:t>8,541,154</w:t>
            </w:r>
          </w:p>
        </w:tc>
        <w:tc>
          <w:tcPr>
            <w:tcW w:w="0" w:type="auto"/>
            <w:tcBorders>
              <w:top w:val="nil"/>
              <w:left w:val="nil"/>
              <w:bottom w:val="single" w:sz="12" w:space="0" w:color="auto"/>
              <w:right w:val="single" w:sz="12" w:space="0" w:color="auto"/>
            </w:tcBorders>
            <w:noWrap/>
            <w:tcMar>
              <w:top w:w="9" w:type="dxa"/>
              <w:left w:w="9" w:type="dxa"/>
              <w:bottom w:w="15" w:type="dxa"/>
              <w:right w:w="9" w:type="dxa"/>
            </w:tcMar>
            <w:vAlign w:val="bottom"/>
            <w:hideMark/>
          </w:tcPr>
          <w:p w:rsidR="005E7EBF" w:rsidRPr="005E0875" w:rsidRDefault="005E7EBF" w:rsidP="002B2E59">
            <w:pPr>
              <w:spacing w:line="240" w:lineRule="auto"/>
              <w:jc w:val="right"/>
              <w:rPr>
                <w:rFonts w:ascii="Arial" w:hAnsi="Arial" w:cs="Arial"/>
                <w:sz w:val="16"/>
                <w:szCs w:val="16"/>
              </w:rPr>
            </w:pPr>
            <w:r w:rsidRPr="005E0875">
              <w:rPr>
                <w:rFonts w:ascii="Arial" w:hAnsi="Arial" w:cs="Arial"/>
                <w:sz w:val="16"/>
                <w:szCs w:val="16"/>
              </w:rPr>
              <w:t>369,344,633</w:t>
            </w:r>
          </w:p>
        </w:tc>
        <w:tc>
          <w:tcPr>
            <w:tcW w:w="0" w:type="auto"/>
            <w:tcBorders>
              <w:top w:val="nil"/>
              <w:left w:val="nil"/>
              <w:bottom w:val="single" w:sz="12" w:space="0" w:color="auto"/>
              <w:right w:val="single" w:sz="12" w:space="0" w:color="auto"/>
            </w:tcBorders>
            <w:noWrap/>
            <w:tcMar>
              <w:top w:w="9" w:type="dxa"/>
              <w:left w:w="9" w:type="dxa"/>
              <w:bottom w:w="15" w:type="dxa"/>
              <w:right w:w="9" w:type="dxa"/>
            </w:tcMar>
            <w:vAlign w:val="bottom"/>
            <w:hideMark/>
          </w:tcPr>
          <w:p w:rsidR="005E7EBF" w:rsidRPr="005E0875" w:rsidRDefault="005E7EBF" w:rsidP="002B2E59">
            <w:pPr>
              <w:spacing w:line="240" w:lineRule="auto"/>
              <w:jc w:val="right"/>
              <w:rPr>
                <w:rFonts w:ascii="Arial" w:hAnsi="Arial" w:cs="Arial"/>
                <w:sz w:val="16"/>
                <w:szCs w:val="16"/>
              </w:rPr>
            </w:pPr>
            <w:r w:rsidRPr="005E0875">
              <w:rPr>
                <w:rFonts w:ascii="Arial" w:hAnsi="Arial" w:cs="Arial"/>
                <w:sz w:val="16"/>
                <w:szCs w:val="16"/>
              </w:rPr>
              <w:t>128,759,884</w:t>
            </w:r>
          </w:p>
        </w:tc>
        <w:tc>
          <w:tcPr>
            <w:tcW w:w="0" w:type="auto"/>
            <w:tcBorders>
              <w:top w:val="nil"/>
              <w:left w:val="nil"/>
              <w:bottom w:val="single" w:sz="12" w:space="0" w:color="auto"/>
              <w:right w:val="single" w:sz="12" w:space="0" w:color="auto"/>
            </w:tcBorders>
            <w:noWrap/>
            <w:tcMar>
              <w:top w:w="9" w:type="dxa"/>
              <w:left w:w="9" w:type="dxa"/>
              <w:bottom w:w="15" w:type="dxa"/>
              <w:right w:w="9" w:type="dxa"/>
            </w:tcMar>
            <w:vAlign w:val="bottom"/>
            <w:hideMark/>
          </w:tcPr>
          <w:p w:rsidR="005E7EBF" w:rsidRPr="005E0875" w:rsidRDefault="005E7EBF" w:rsidP="002B2E59">
            <w:pPr>
              <w:spacing w:line="240" w:lineRule="auto"/>
              <w:jc w:val="right"/>
              <w:rPr>
                <w:rFonts w:ascii="Arial" w:hAnsi="Arial" w:cs="Arial"/>
                <w:sz w:val="16"/>
                <w:szCs w:val="16"/>
              </w:rPr>
            </w:pPr>
            <w:r w:rsidRPr="005E0875">
              <w:rPr>
                <w:rFonts w:ascii="Arial" w:hAnsi="Arial" w:cs="Arial"/>
                <w:sz w:val="16"/>
                <w:szCs w:val="16"/>
              </w:rPr>
              <w:t>43.24</w:t>
            </w:r>
          </w:p>
        </w:tc>
      </w:tr>
      <w:tr w:rsidR="005E7EBF" w:rsidRPr="005E0875" w:rsidTr="002B2E59">
        <w:trPr>
          <w:trHeight w:val="240"/>
          <w:jc w:val="center"/>
        </w:trPr>
        <w:tc>
          <w:tcPr>
            <w:tcW w:w="0" w:type="auto"/>
            <w:tcBorders>
              <w:top w:val="nil"/>
              <w:left w:val="single" w:sz="12" w:space="0" w:color="auto"/>
              <w:bottom w:val="single" w:sz="12" w:space="0" w:color="auto"/>
              <w:right w:val="single" w:sz="12" w:space="0" w:color="auto"/>
            </w:tcBorders>
            <w:noWrap/>
            <w:tcMar>
              <w:top w:w="9" w:type="dxa"/>
              <w:left w:w="9" w:type="dxa"/>
              <w:bottom w:w="15" w:type="dxa"/>
              <w:right w:w="9" w:type="dxa"/>
            </w:tcMar>
            <w:vAlign w:val="bottom"/>
            <w:hideMark/>
          </w:tcPr>
          <w:p w:rsidR="005E7EBF" w:rsidRPr="005E0875" w:rsidRDefault="005E7EBF" w:rsidP="002B2E59">
            <w:pPr>
              <w:spacing w:line="240" w:lineRule="auto"/>
              <w:jc w:val="right"/>
              <w:rPr>
                <w:rFonts w:ascii="Arial" w:hAnsi="Arial" w:cs="Arial"/>
                <w:sz w:val="16"/>
                <w:szCs w:val="16"/>
              </w:rPr>
            </w:pPr>
            <w:r w:rsidRPr="005E0875">
              <w:rPr>
                <w:rFonts w:ascii="Arial" w:hAnsi="Arial" w:cs="Arial"/>
                <w:sz w:val="16"/>
                <w:szCs w:val="16"/>
              </w:rPr>
              <w:t>Mar 2008</w:t>
            </w:r>
          </w:p>
        </w:tc>
        <w:tc>
          <w:tcPr>
            <w:tcW w:w="0" w:type="auto"/>
            <w:tcBorders>
              <w:top w:val="nil"/>
              <w:left w:val="nil"/>
              <w:bottom w:val="single" w:sz="12" w:space="0" w:color="auto"/>
              <w:right w:val="single" w:sz="12" w:space="0" w:color="auto"/>
            </w:tcBorders>
            <w:noWrap/>
            <w:tcMar>
              <w:top w:w="9" w:type="dxa"/>
              <w:left w:w="9" w:type="dxa"/>
              <w:bottom w:w="15" w:type="dxa"/>
              <w:right w:w="9" w:type="dxa"/>
            </w:tcMar>
            <w:vAlign w:val="bottom"/>
            <w:hideMark/>
          </w:tcPr>
          <w:p w:rsidR="005E7EBF" w:rsidRPr="005E0875" w:rsidRDefault="005E7EBF" w:rsidP="002B2E59">
            <w:pPr>
              <w:spacing w:line="240" w:lineRule="auto"/>
              <w:jc w:val="right"/>
              <w:rPr>
                <w:rFonts w:ascii="Arial" w:hAnsi="Arial" w:cs="Arial"/>
                <w:sz w:val="16"/>
                <w:szCs w:val="16"/>
              </w:rPr>
            </w:pPr>
            <w:r w:rsidRPr="005E0875">
              <w:rPr>
                <w:rFonts w:ascii="Arial" w:hAnsi="Arial" w:cs="Arial"/>
                <w:sz w:val="16"/>
                <w:szCs w:val="16"/>
              </w:rPr>
              <w:t>2,134,879</w:t>
            </w:r>
          </w:p>
        </w:tc>
        <w:tc>
          <w:tcPr>
            <w:tcW w:w="0" w:type="auto"/>
            <w:tcBorders>
              <w:top w:val="nil"/>
              <w:left w:val="nil"/>
              <w:bottom w:val="single" w:sz="12" w:space="0" w:color="auto"/>
              <w:right w:val="single" w:sz="12" w:space="0" w:color="auto"/>
            </w:tcBorders>
            <w:noWrap/>
            <w:tcMar>
              <w:top w:w="9" w:type="dxa"/>
              <w:left w:w="9" w:type="dxa"/>
              <w:bottom w:w="15" w:type="dxa"/>
              <w:right w:w="9" w:type="dxa"/>
            </w:tcMar>
            <w:vAlign w:val="bottom"/>
            <w:hideMark/>
          </w:tcPr>
          <w:p w:rsidR="005E7EBF" w:rsidRPr="005E0875" w:rsidRDefault="005E7EBF" w:rsidP="002B2E59">
            <w:pPr>
              <w:spacing w:line="240" w:lineRule="auto"/>
              <w:jc w:val="right"/>
              <w:rPr>
                <w:rFonts w:ascii="Arial" w:hAnsi="Arial" w:cs="Arial"/>
                <w:sz w:val="16"/>
                <w:szCs w:val="16"/>
              </w:rPr>
            </w:pPr>
            <w:r w:rsidRPr="005E0875">
              <w:rPr>
                <w:rFonts w:ascii="Arial" w:hAnsi="Arial" w:cs="Arial"/>
                <w:sz w:val="16"/>
                <w:szCs w:val="16"/>
              </w:rPr>
              <w:t>2,217,335</w:t>
            </w:r>
          </w:p>
        </w:tc>
        <w:tc>
          <w:tcPr>
            <w:tcW w:w="0" w:type="auto"/>
            <w:tcBorders>
              <w:top w:val="nil"/>
              <w:left w:val="nil"/>
              <w:bottom w:val="single" w:sz="12" w:space="0" w:color="auto"/>
              <w:right w:val="single" w:sz="12" w:space="0" w:color="auto"/>
            </w:tcBorders>
            <w:noWrap/>
            <w:tcMar>
              <w:top w:w="9" w:type="dxa"/>
              <w:left w:w="9" w:type="dxa"/>
              <w:bottom w:w="15" w:type="dxa"/>
              <w:right w:w="9" w:type="dxa"/>
            </w:tcMar>
            <w:vAlign w:val="bottom"/>
            <w:hideMark/>
          </w:tcPr>
          <w:p w:rsidR="005E7EBF" w:rsidRPr="005E0875" w:rsidRDefault="005E7EBF" w:rsidP="002B2E59">
            <w:pPr>
              <w:spacing w:line="240" w:lineRule="auto"/>
              <w:jc w:val="right"/>
              <w:rPr>
                <w:rFonts w:ascii="Arial" w:hAnsi="Arial" w:cs="Arial"/>
                <w:sz w:val="16"/>
                <w:szCs w:val="16"/>
              </w:rPr>
            </w:pPr>
            <w:r w:rsidRPr="005E0875">
              <w:rPr>
                <w:rFonts w:ascii="Arial" w:hAnsi="Arial" w:cs="Arial"/>
                <w:sz w:val="16"/>
                <w:szCs w:val="16"/>
              </w:rPr>
              <w:t>4,260,286</w:t>
            </w:r>
          </w:p>
        </w:tc>
        <w:tc>
          <w:tcPr>
            <w:tcW w:w="0" w:type="auto"/>
            <w:tcBorders>
              <w:top w:val="nil"/>
              <w:left w:val="nil"/>
              <w:bottom w:val="single" w:sz="12" w:space="0" w:color="auto"/>
              <w:right w:val="single" w:sz="12" w:space="0" w:color="auto"/>
            </w:tcBorders>
            <w:noWrap/>
            <w:tcMar>
              <w:top w:w="9" w:type="dxa"/>
              <w:left w:w="9" w:type="dxa"/>
              <w:bottom w:w="15" w:type="dxa"/>
              <w:right w:w="9" w:type="dxa"/>
            </w:tcMar>
            <w:vAlign w:val="bottom"/>
            <w:hideMark/>
          </w:tcPr>
          <w:p w:rsidR="005E7EBF" w:rsidRPr="005E0875" w:rsidRDefault="005E7EBF" w:rsidP="002B2E59">
            <w:pPr>
              <w:spacing w:line="240" w:lineRule="auto"/>
              <w:jc w:val="right"/>
              <w:rPr>
                <w:rFonts w:ascii="Arial" w:hAnsi="Arial" w:cs="Arial"/>
                <w:sz w:val="16"/>
                <w:szCs w:val="16"/>
              </w:rPr>
            </w:pPr>
            <w:r w:rsidRPr="005E0875">
              <w:rPr>
                <w:rFonts w:ascii="Arial" w:hAnsi="Arial" w:cs="Arial"/>
                <w:sz w:val="16"/>
                <w:szCs w:val="16"/>
              </w:rPr>
              <w:t>8,612,500</w:t>
            </w:r>
          </w:p>
        </w:tc>
        <w:tc>
          <w:tcPr>
            <w:tcW w:w="0" w:type="auto"/>
            <w:tcBorders>
              <w:top w:val="nil"/>
              <w:left w:val="nil"/>
              <w:bottom w:val="single" w:sz="12" w:space="0" w:color="auto"/>
              <w:right w:val="single" w:sz="12" w:space="0" w:color="auto"/>
            </w:tcBorders>
            <w:noWrap/>
            <w:tcMar>
              <w:top w:w="9" w:type="dxa"/>
              <w:left w:w="9" w:type="dxa"/>
              <w:bottom w:w="15" w:type="dxa"/>
              <w:right w:w="9" w:type="dxa"/>
            </w:tcMar>
            <w:vAlign w:val="bottom"/>
            <w:hideMark/>
          </w:tcPr>
          <w:p w:rsidR="005E7EBF" w:rsidRPr="005E0875" w:rsidRDefault="005E7EBF" w:rsidP="002B2E59">
            <w:pPr>
              <w:spacing w:line="240" w:lineRule="auto"/>
              <w:jc w:val="right"/>
              <w:rPr>
                <w:rFonts w:ascii="Arial" w:hAnsi="Arial" w:cs="Arial"/>
                <w:sz w:val="16"/>
                <w:szCs w:val="16"/>
              </w:rPr>
            </w:pPr>
            <w:r w:rsidRPr="005E0875">
              <w:rPr>
                <w:rFonts w:ascii="Arial" w:hAnsi="Arial" w:cs="Arial"/>
                <w:sz w:val="16"/>
                <w:szCs w:val="16"/>
              </w:rPr>
              <w:t>373,297,611</w:t>
            </w:r>
          </w:p>
        </w:tc>
        <w:tc>
          <w:tcPr>
            <w:tcW w:w="0" w:type="auto"/>
            <w:tcBorders>
              <w:top w:val="nil"/>
              <w:left w:val="nil"/>
              <w:bottom w:val="single" w:sz="12" w:space="0" w:color="auto"/>
              <w:right w:val="single" w:sz="12" w:space="0" w:color="auto"/>
            </w:tcBorders>
            <w:noWrap/>
            <w:tcMar>
              <w:top w:w="9" w:type="dxa"/>
              <w:left w:w="9" w:type="dxa"/>
              <w:bottom w:w="15" w:type="dxa"/>
              <w:right w:w="9" w:type="dxa"/>
            </w:tcMar>
            <w:vAlign w:val="bottom"/>
            <w:hideMark/>
          </w:tcPr>
          <w:p w:rsidR="005E7EBF" w:rsidRPr="005E0875" w:rsidRDefault="005E7EBF" w:rsidP="002B2E59">
            <w:pPr>
              <w:spacing w:line="240" w:lineRule="auto"/>
              <w:jc w:val="right"/>
              <w:rPr>
                <w:rFonts w:ascii="Arial" w:hAnsi="Arial" w:cs="Arial"/>
                <w:sz w:val="16"/>
                <w:szCs w:val="16"/>
              </w:rPr>
            </w:pPr>
            <w:r w:rsidRPr="005E0875">
              <w:rPr>
                <w:rFonts w:ascii="Arial" w:hAnsi="Arial" w:cs="Arial"/>
                <w:sz w:val="16"/>
                <w:szCs w:val="16"/>
              </w:rPr>
              <w:t>126,896,882</w:t>
            </w:r>
          </w:p>
        </w:tc>
        <w:tc>
          <w:tcPr>
            <w:tcW w:w="0" w:type="auto"/>
            <w:tcBorders>
              <w:top w:val="nil"/>
              <w:left w:val="nil"/>
              <w:bottom w:val="single" w:sz="12" w:space="0" w:color="auto"/>
              <w:right w:val="single" w:sz="12" w:space="0" w:color="auto"/>
            </w:tcBorders>
            <w:noWrap/>
            <w:tcMar>
              <w:top w:w="9" w:type="dxa"/>
              <w:left w:w="9" w:type="dxa"/>
              <w:bottom w:w="15" w:type="dxa"/>
              <w:right w:w="9" w:type="dxa"/>
            </w:tcMar>
            <w:vAlign w:val="bottom"/>
            <w:hideMark/>
          </w:tcPr>
          <w:p w:rsidR="005E7EBF" w:rsidRPr="005E0875" w:rsidRDefault="005E7EBF" w:rsidP="002B2E59">
            <w:pPr>
              <w:spacing w:line="240" w:lineRule="auto"/>
              <w:jc w:val="right"/>
              <w:rPr>
                <w:rFonts w:ascii="Arial" w:hAnsi="Arial" w:cs="Arial"/>
                <w:sz w:val="16"/>
                <w:szCs w:val="16"/>
              </w:rPr>
            </w:pPr>
            <w:r w:rsidRPr="005E0875">
              <w:rPr>
                <w:rFonts w:ascii="Arial" w:hAnsi="Arial" w:cs="Arial"/>
                <w:sz w:val="16"/>
                <w:szCs w:val="16"/>
              </w:rPr>
              <w:t>43.34</w:t>
            </w:r>
          </w:p>
        </w:tc>
      </w:tr>
      <w:tr w:rsidR="005E7EBF" w:rsidRPr="005E0875" w:rsidTr="002B2E59">
        <w:trPr>
          <w:trHeight w:val="240"/>
          <w:jc w:val="center"/>
        </w:trPr>
        <w:tc>
          <w:tcPr>
            <w:tcW w:w="0" w:type="auto"/>
            <w:tcBorders>
              <w:top w:val="nil"/>
              <w:left w:val="single" w:sz="12" w:space="0" w:color="auto"/>
              <w:bottom w:val="single" w:sz="12" w:space="0" w:color="auto"/>
              <w:right w:val="single" w:sz="12" w:space="0" w:color="auto"/>
            </w:tcBorders>
            <w:noWrap/>
            <w:tcMar>
              <w:top w:w="9" w:type="dxa"/>
              <w:left w:w="9" w:type="dxa"/>
              <w:bottom w:w="15" w:type="dxa"/>
              <w:right w:w="9" w:type="dxa"/>
            </w:tcMar>
            <w:vAlign w:val="bottom"/>
            <w:hideMark/>
          </w:tcPr>
          <w:p w:rsidR="005E7EBF" w:rsidRPr="005E0875" w:rsidRDefault="005E7EBF" w:rsidP="002B2E59">
            <w:pPr>
              <w:spacing w:line="240" w:lineRule="auto"/>
              <w:jc w:val="right"/>
              <w:rPr>
                <w:rFonts w:ascii="Arial" w:hAnsi="Arial" w:cs="Arial"/>
                <w:sz w:val="16"/>
                <w:szCs w:val="16"/>
              </w:rPr>
            </w:pPr>
            <w:r w:rsidRPr="005E0875">
              <w:rPr>
                <w:rFonts w:ascii="Arial" w:hAnsi="Arial" w:cs="Arial"/>
                <w:sz w:val="16"/>
                <w:szCs w:val="16"/>
              </w:rPr>
              <w:t>Apr 2008</w:t>
            </w:r>
          </w:p>
        </w:tc>
        <w:tc>
          <w:tcPr>
            <w:tcW w:w="0" w:type="auto"/>
            <w:tcBorders>
              <w:top w:val="nil"/>
              <w:left w:val="nil"/>
              <w:bottom w:val="single" w:sz="12" w:space="0" w:color="auto"/>
              <w:right w:val="single" w:sz="12" w:space="0" w:color="auto"/>
            </w:tcBorders>
            <w:noWrap/>
            <w:tcMar>
              <w:top w:w="9" w:type="dxa"/>
              <w:left w:w="9" w:type="dxa"/>
              <w:bottom w:w="15" w:type="dxa"/>
              <w:right w:w="9" w:type="dxa"/>
            </w:tcMar>
            <w:vAlign w:val="bottom"/>
            <w:hideMark/>
          </w:tcPr>
          <w:p w:rsidR="005E7EBF" w:rsidRPr="005E0875" w:rsidRDefault="005E7EBF" w:rsidP="002B2E59">
            <w:pPr>
              <w:spacing w:line="240" w:lineRule="auto"/>
              <w:jc w:val="right"/>
              <w:rPr>
                <w:rFonts w:ascii="Arial" w:hAnsi="Arial" w:cs="Arial"/>
                <w:sz w:val="16"/>
                <w:szCs w:val="16"/>
              </w:rPr>
            </w:pPr>
            <w:r w:rsidRPr="005E0875">
              <w:rPr>
                <w:rFonts w:ascii="Arial" w:hAnsi="Arial" w:cs="Arial"/>
                <w:sz w:val="16"/>
                <w:szCs w:val="16"/>
              </w:rPr>
              <w:t>2,165,157</w:t>
            </w:r>
          </w:p>
        </w:tc>
        <w:tc>
          <w:tcPr>
            <w:tcW w:w="0" w:type="auto"/>
            <w:tcBorders>
              <w:top w:val="nil"/>
              <w:left w:val="nil"/>
              <w:bottom w:val="single" w:sz="12" w:space="0" w:color="auto"/>
              <w:right w:val="single" w:sz="12" w:space="0" w:color="auto"/>
            </w:tcBorders>
            <w:noWrap/>
            <w:tcMar>
              <w:top w:w="9" w:type="dxa"/>
              <w:left w:w="9" w:type="dxa"/>
              <w:bottom w:w="15" w:type="dxa"/>
              <w:right w:w="9" w:type="dxa"/>
            </w:tcMar>
            <w:vAlign w:val="bottom"/>
            <w:hideMark/>
          </w:tcPr>
          <w:p w:rsidR="005E7EBF" w:rsidRPr="005E0875" w:rsidRDefault="005E7EBF" w:rsidP="002B2E59">
            <w:pPr>
              <w:spacing w:line="240" w:lineRule="auto"/>
              <w:jc w:val="right"/>
              <w:rPr>
                <w:rFonts w:ascii="Arial" w:hAnsi="Arial" w:cs="Arial"/>
                <w:sz w:val="16"/>
                <w:szCs w:val="16"/>
              </w:rPr>
            </w:pPr>
            <w:r w:rsidRPr="005E0875">
              <w:rPr>
                <w:rFonts w:ascii="Arial" w:hAnsi="Arial" w:cs="Arial"/>
                <w:sz w:val="16"/>
                <w:szCs w:val="16"/>
              </w:rPr>
              <w:t>2,232,547</w:t>
            </w:r>
          </w:p>
        </w:tc>
        <w:tc>
          <w:tcPr>
            <w:tcW w:w="0" w:type="auto"/>
            <w:tcBorders>
              <w:top w:val="nil"/>
              <w:left w:val="nil"/>
              <w:bottom w:val="single" w:sz="12" w:space="0" w:color="auto"/>
              <w:right w:val="single" w:sz="12" w:space="0" w:color="auto"/>
            </w:tcBorders>
            <w:noWrap/>
            <w:tcMar>
              <w:top w:w="9" w:type="dxa"/>
              <w:left w:w="9" w:type="dxa"/>
              <w:bottom w:w="15" w:type="dxa"/>
              <w:right w:w="9" w:type="dxa"/>
            </w:tcMar>
            <w:vAlign w:val="bottom"/>
            <w:hideMark/>
          </w:tcPr>
          <w:p w:rsidR="005E7EBF" w:rsidRPr="005E0875" w:rsidRDefault="005E7EBF" w:rsidP="002B2E59">
            <w:pPr>
              <w:spacing w:line="240" w:lineRule="auto"/>
              <w:jc w:val="right"/>
              <w:rPr>
                <w:rFonts w:ascii="Arial" w:hAnsi="Arial" w:cs="Arial"/>
                <w:sz w:val="16"/>
                <w:szCs w:val="16"/>
              </w:rPr>
            </w:pPr>
            <w:r w:rsidRPr="005E0875">
              <w:rPr>
                <w:rFonts w:ascii="Arial" w:hAnsi="Arial" w:cs="Arial"/>
                <w:sz w:val="16"/>
                <w:szCs w:val="16"/>
              </w:rPr>
              <w:t>4,321,185</w:t>
            </w:r>
          </w:p>
        </w:tc>
        <w:tc>
          <w:tcPr>
            <w:tcW w:w="0" w:type="auto"/>
            <w:tcBorders>
              <w:top w:val="nil"/>
              <w:left w:val="nil"/>
              <w:bottom w:val="single" w:sz="12" w:space="0" w:color="auto"/>
              <w:right w:val="single" w:sz="12" w:space="0" w:color="auto"/>
            </w:tcBorders>
            <w:noWrap/>
            <w:tcMar>
              <w:top w:w="9" w:type="dxa"/>
              <w:left w:w="9" w:type="dxa"/>
              <w:bottom w:w="15" w:type="dxa"/>
              <w:right w:w="9" w:type="dxa"/>
            </w:tcMar>
            <w:vAlign w:val="bottom"/>
            <w:hideMark/>
          </w:tcPr>
          <w:p w:rsidR="005E7EBF" w:rsidRPr="005E0875" w:rsidRDefault="005E7EBF" w:rsidP="002B2E59">
            <w:pPr>
              <w:spacing w:line="240" w:lineRule="auto"/>
              <w:jc w:val="right"/>
              <w:rPr>
                <w:rFonts w:ascii="Arial" w:hAnsi="Arial" w:cs="Arial"/>
                <w:sz w:val="16"/>
                <w:szCs w:val="16"/>
              </w:rPr>
            </w:pPr>
            <w:r w:rsidRPr="005E0875">
              <w:rPr>
                <w:rFonts w:ascii="Arial" w:hAnsi="Arial" w:cs="Arial"/>
                <w:sz w:val="16"/>
                <w:szCs w:val="16"/>
              </w:rPr>
              <w:t>8,718,889</w:t>
            </w:r>
          </w:p>
        </w:tc>
        <w:tc>
          <w:tcPr>
            <w:tcW w:w="0" w:type="auto"/>
            <w:tcBorders>
              <w:top w:val="nil"/>
              <w:left w:val="nil"/>
              <w:bottom w:val="single" w:sz="12" w:space="0" w:color="auto"/>
              <w:right w:val="single" w:sz="12" w:space="0" w:color="auto"/>
            </w:tcBorders>
            <w:noWrap/>
            <w:tcMar>
              <w:top w:w="9" w:type="dxa"/>
              <w:left w:w="9" w:type="dxa"/>
              <w:bottom w:w="15" w:type="dxa"/>
              <w:right w:w="9" w:type="dxa"/>
            </w:tcMar>
            <w:vAlign w:val="bottom"/>
            <w:hideMark/>
          </w:tcPr>
          <w:p w:rsidR="005E7EBF" w:rsidRPr="005E0875" w:rsidRDefault="005E7EBF" w:rsidP="002B2E59">
            <w:pPr>
              <w:spacing w:line="240" w:lineRule="auto"/>
              <w:jc w:val="right"/>
              <w:rPr>
                <w:rFonts w:ascii="Arial" w:hAnsi="Arial" w:cs="Arial"/>
                <w:sz w:val="16"/>
                <w:szCs w:val="16"/>
              </w:rPr>
            </w:pPr>
            <w:r w:rsidRPr="005E0875">
              <w:rPr>
                <w:rFonts w:ascii="Arial" w:hAnsi="Arial" w:cs="Arial"/>
                <w:sz w:val="16"/>
                <w:szCs w:val="16"/>
              </w:rPr>
              <w:t>380,670,214</w:t>
            </w:r>
          </w:p>
        </w:tc>
        <w:tc>
          <w:tcPr>
            <w:tcW w:w="0" w:type="auto"/>
            <w:tcBorders>
              <w:top w:val="nil"/>
              <w:left w:val="nil"/>
              <w:bottom w:val="single" w:sz="12" w:space="0" w:color="auto"/>
              <w:right w:val="single" w:sz="12" w:space="0" w:color="auto"/>
            </w:tcBorders>
            <w:noWrap/>
            <w:tcMar>
              <w:top w:w="9" w:type="dxa"/>
              <w:left w:w="9" w:type="dxa"/>
              <w:bottom w:w="15" w:type="dxa"/>
              <w:right w:w="9" w:type="dxa"/>
            </w:tcMar>
            <w:vAlign w:val="bottom"/>
            <w:hideMark/>
          </w:tcPr>
          <w:p w:rsidR="005E7EBF" w:rsidRPr="005E0875" w:rsidRDefault="005E7EBF" w:rsidP="002B2E59">
            <w:pPr>
              <w:spacing w:line="240" w:lineRule="auto"/>
              <w:jc w:val="right"/>
              <w:rPr>
                <w:rFonts w:ascii="Arial" w:hAnsi="Arial" w:cs="Arial"/>
                <w:sz w:val="16"/>
                <w:szCs w:val="16"/>
              </w:rPr>
            </w:pPr>
            <w:r w:rsidRPr="005E0875">
              <w:rPr>
                <w:rFonts w:ascii="Arial" w:hAnsi="Arial" w:cs="Arial"/>
                <w:sz w:val="16"/>
                <w:szCs w:val="16"/>
              </w:rPr>
              <w:t>135,471,668</w:t>
            </w:r>
          </w:p>
        </w:tc>
        <w:tc>
          <w:tcPr>
            <w:tcW w:w="0" w:type="auto"/>
            <w:tcBorders>
              <w:top w:val="nil"/>
              <w:left w:val="nil"/>
              <w:bottom w:val="single" w:sz="12" w:space="0" w:color="auto"/>
              <w:right w:val="single" w:sz="12" w:space="0" w:color="auto"/>
            </w:tcBorders>
            <w:noWrap/>
            <w:tcMar>
              <w:top w:w="9" w:type="dxa"/>
              <w:left w:w="9" w:type="dxa"/>
              <w:bottom w:w="15" w:type="dxa"/>
              <w:right w:w="9" w:type="dxa"/>
            </w:tcMar>
            <w:vAlign w:val="bottom"/>
            <w:hideMark/>
          </w:tcPr>
          <w:p w:rsidR="005E7EBF" w:rsidRPr="005E0875" w:rsidRDefault="005E7EBF" w:rsidP="002B2E59">
            <w:pPr>
              <w:spacing w:line="240" w:lineRule="auto"/>
              <w:jc w:val="right"/>
              <w:rPr>
                <w:rFonts w:ascii="Arial" w:hAnsi="Arial" w:cs="Arial"/>
                <w:sz w:val="16"/>
                <w:szCs w:val="16"/>
              </w:rPr>
            </w:pPr>
            <w:r w:rsidRPr="005E0875">
              <w:rPr>
                <w:rFonts w:ascii="Arial" w:hAnsi="Arial" w:cs="Arial"/>
                <w:sz w:val="16"/>
                <w:szCs w:val="16"/>
              </w:rPr>
              <w:t>43.66</w:t>
            </w:r>
          </w:p>
        </w:tc>
      </w:tr>
      <w:tr w:rsidR="005E7EBF" w:rsidRPr="005E0875" w:rsidTr="002B2E59">
        <w:trPr>
          <w:trHeight w:val="240"/>
          <w:jc w:val="center"/>
        </w:trPr>
        <w:tc>
          <w:tcPr>
            <w:tcW w:w="0" w:type="auto"/>
            <w:tcBorders>
              <w:top w:val="nil"/>
              <w:left w:val="single" w:sz="12" w:space="0" w:color="auto"/>
              <w:bottom w:val="single" w:sz="12" w:space="0" w:color="auto"/>
              <w:right w:val="single" w:sz="12" w:space="0" w:color="auto"/>
            </w:tcBorders>
            <w:noWrap/>
            <w:tcMar>
              <w:top w:w="9" w:type="dxa"/>
              <w:left w:w="9" w:type="dxa"/>
              <w:bottom w:w="15" w:type="dxa"/>
              <w:right w:w="9" w:type="dxa"/>
            </w:tcMar>
            <w:vAlign w:val="bottom"/>
            <w:hideMark/>
          </w:tcPr>
          <w:p w:rsidR="005E7EBF" w:rsidRPr="005E0875" w:rsidRDefault="005E7EBF" w:rsidP="002B2E59">
            <w:pPr>
              <w:spacing w:line="240" w:lineRule="auto"/>
              <w:jc w:val="right"/>
              <w:rPr>
                <w:rFonts w:ascii="Arial" w:hAnsi="Arial" w:cs="Arial"/>
                <w:sz w:val="16"/>
                <w:szCs w:val="16"/>
              </w:rPr>
            </w:pPr>
            <w:r w:rsidRPr="005E0875">
              <w:rPr>
                <w:rFonts w:ascii="Arial" w:hAnsi="Arial" w:cs="Arial"/>
                <w:sz w:val="16"/>
                <w:szCs w:val="16"/>
              </w:rPr>
              <w:t>May 2008</w:t>
            </w:r>
          </w:p>
        </w:tc>
        <w:tc>
          <w:tcPr>
            <w:tcW w:w="0" w:type="auto"/>
            <w:tcBorders>
              <w:top w:val="nil"/>
              <w:left w:val="nil"/>
              <w:bottom w:val="single" w:sz="12" w:space="0" w:color="auto"/>
              <w:right w:val="single" w:sz="12" w:space="0" w:color="auto"/>
            </w:tcBorders>
            <w:noWrap/>
            <w:tcMar>
              <w:top w:w="9" w:type="dxa"/>
              <w:left w:w="9" w:type="dxa"/>
              <w:bottom w:w="15" w:type="dxa"/>
              <w:right w:w="9" w:type="dxa"/>
            </w:tcMar>
            <w:vAlign w:val="bottom"/>
            <w:hideMark/>
          </w:tcPr>
          <w:p w:rsidR="005E7EBF" w:rsidRPr="005E0875" w:rsidRDefault="005E7EBF" w:rsidP="002B2E59">
            <w:pPr>
              <w:spacing w:line="240" w:lineRule="auto"/>
              <w:jc w:val="right"/>
              <w:rPr>
                <w:rFonts w:ascii="Arial" w:hAnsi="Arial" w:cs="Arial"/>
                <w:sz w:val="16"/>
                <w:szCs w:val="16"/>
              </w:rPr>
            </w:pPr>
            <w:r w:rsidRPr="005E0875">
              <w:rPr>
                <w:rFonts w:ascii="Arial" w:hAnsi="Arial" w:cs="Arial"/>
                <w:sz w:val="16"/>
                <w:szCs w:val="16"/>
              </w:rPr>
              <w:t>2,162,377</w:t>
            </w:r>
          </w:p>
        </w:tc>
        <w:tc>
          <w:tcPr>
            <w:tcW w:w="0" w:type="auto"/>
            <w:tcBorders>
              <w:top w:val="nil"/>
              <w:left w:val="nil"/>
              <w:bottom w:val="single" w:sz="12" w:space="0" w:color="auto"/>
              <w:right w:val="single" w:sz="12" w:space="0" w:color="auto"/>
            </w:tcBorders>
            <w:noWrap/>
            <w:tcMar>
              <w:top w:w="9" w:type="dxa"/>
              <w:left w:w="9" w:type="dxa"/>
              <w:bottom w:w="15" w:type="dxa"/>
              <w:right w:w="9" w:type="dxa"/>
            </w:tcMar>
            <w:vAlign w:val="bottom"/>
            <w:hideMark/>
          </w:tcPr>
          <w:p w:rsidR="005E7EBF" w:rsidRPr="005E0875" w:rsidRDefault="005E7EBF" w:rsidP="002B2E59">
            <w:pPr>
              <w:spacing w:line="240" w:lineRule="auto"/>
              <w:jc w:val="right"/>
              <w:rPr>
                <w:rFonts w:ascii="Arial" w:hAnsi="Arial" w:cs="Arial"/>
                <w:sz w:val="16"/>
                <w:szCs w:val="16"/>
              </w:rPr>
            </w:pPr>
            <w:r w:rsidRPr="005E0875">
              <w:rPr>
                <w:rFonts w:ascii="Arial" w:hAnsi="Arial" w:cs="Arial"/>
                <w:sz w:val="16"/>
                <w:szCs w:val="16"/>
              </w:rPr>
              <w:t>2,227,903</w:t>
            </w:r>
          </w:p>
        </w:tc>
        <w:tc>
          <w:tcPr>
            <w:tcW w:w="0" w:type="auto"/>
            <w:tcBorders>
              <w:top w:val="nil"/>
              <w:left w:val="nil"/>
              <w:bottom w:val="single" w:sz="12" w:space="0" w:color="auto"/>
              <w:right w:val="single" w:sz="12" w:space="0" w:color="auto"/>
            </w:tcBorders>
            <w:noWrap/>
            <w:tcMar>
              <w:top w:w="9" w:type="dxa"/>
              <w:left w:w="9" w:type="dxa"/>
              <w:bottom w:w="15" w:type="dxa"/>
              <w:right w:w="9" w:type="dxa"/>
            </w:tcMar>
            <w:vAlign w:val="bottom"/>
            <w:hideMark/>
          </w:tcPr>
          <w:p w:rsidR="005E7EBF" w:rsidRPr="005E0875" w:rsidRDefault="005E7EBF" w:rsidP="002B2E59">
            <w:pPr>
              <w:spacing w:line="240" w:lineRule="auto"/>
              <w:jc w:val="right"/>
              <w:rPr>
                <w:rFonts w:ascii="Arial" w:hAnsi="Arial" w:cs="Arial"/>
                <w:sz w:val="16"/>
                <w:szCs w:val="16"/>
              </w:rPr>
            </w:pPr>
            <w:r w:rsidRPr="005E0875">
              <w:rPr>
                <w:rFonts w:ascii="Arial" w:hAnsi="Arial" w:cs="Arial"/>
                <w:sz w:val="16"/>
                <w:szCs w:val="16"/>
              </w:rPr>
              <w:t>4,353,945</w:t>
            </w:r>
          </w:p>
        </w:tc>
        <w:tc>
          <w:tcPr>
            <w:tcW w:w="0" w:type="auto"/>
            <w:tcBorders>
              <w:top w:val="nil"/>
              <w:left w:val="nil"/>
              <w:bottom w:val="single" w:sz="12" w:space="0" w:color="auto"/>
              <w:right w:val="single" w:sz="12" w:space="0" w:color="auto"/>
            </w:tcBorders>
            <w:noWrap/>
            <w:tcMar>
              <w:top w:w="9" w:type="dxa"/>
              <w:left w:w="9" w:type="dxa"/>
              <w:bottom w:w="15" w:type="dxa"/>
              <w:right w:w="9" w:type="dxa"/>
            </w:tcMar>
            <w:vAlign w:val="bottom"/>
            <w:hideMark/>
          </w:tcPr>
          <w:p w:rsidR="005E7EBF" w:rsidRPr="005E0875" w:rsidRDefault="005E7EBF" w:rsidP="002B2E59">
            <w:pPr>
              <w:spacing w:line="240" w:lineRule="auto"/>
              <w:jc w:val="right"/>
              <w:rPr>
                <w:rFonts w:ascii="Arial" w:hAnsi="Arial" w:cs="Arial"/>
                <w:sz w:val="16"/>
                <w:szCs w:val="16"/>
              </w:rPr>
            </w:pPr>
            <w:r w:rsidRPr="005E0875">
              <w:rPr>
                <w:rFonts w:ascii="Arial" w:hAnsi="Arial" w:cs="Arial"/>
                <w:sz w:val="16"/>
                <w:szCs w:val="16"/>
              </w:rPr>
              <w:t>8,744,225</w:t>
            </w:r>
          </w:p>
        </w:tc>
        <w:tc>
          <w:tcPr>
            <w:tcW w:w="0" w:type="auto"/>
            <w:tcBorders>
              <w:top w:val="nil"/>
              <w:left w:val="nil"/>
              <w:bottom w:val="single" w:sz="12" w:space="0" w:color="auto"/>
              <w:right w:val="single" w:sz="12" w:space="0" w:color="auto"/>
            </w:tcBorders>
            <w:noWrap/>
            <w:tcMar>
              <w:top w:w="9" w:type="dxa"/>
              <w:left w:w="9" w:type="dxa"/>
              <w:bottom w:w="15" w:type="dxa"/>
              <w:right w:w="9" w:type="dxa"/>
            </w:tcMar>
            <w:vAlign w:val="bottom"/>
            <w:hideMark/>
          </w:tcPr>
          <w:p w:rsidR="005E7EBF" w:rsidRPr="005E0875" w:rsidRDefault="005E7EBF" w:rsidP="002B2E59">
            <w:pPr>
              <w:spacing w:line="240" w:lineRule="auto"/>
              <w:jc w:val="right"/>
              <w:rPr>
                <w:rFonts w:ascii="Arial" w:hAnsi="Arial" w:cs="Arial"/>
                <w:sz w:val="16"/>
                <w:szCs w:val="16"/>
              </w:rPr>
            </w:pPr>
            <w:r w:rsidRPr="005E0875">
              <w:rPr>
                <w:rFonts w:ascii="Arial" w:hAnsi="Arial" w:cs="Arial"/>
                <w:sz w:val="16"/>
                <w:szCs w:val="16"/>
              </w:rPr>
              <w:t>376,762,930</w:t>
            </w:r>
          </w:p>
        </w:tc>
        <w:tc>
          <w:tcPr>
            <w:tcW w:w="0" w:type="auto"/>
            <w:tcBorders>
              <w:top w:val="nil"/>
              <w:left w:val="nil"/>
              <w:bottom w:val="single" w:sz="12" w:space="0" w:color="auto"/>
              <w:right w:val="single" w:sz="12" w:space="0" w:color="auto"/>
            </w:tcBorders>
            <w:noWrap/>
            <w:tcMar>
              <w:top w:w="9" w:type="dxa"/>
              <w:left w:w="9" w:type="dxa"/>
              <w:bottom w:w="15" w:type="dxa"/>
              <w:right w:w="9" w:type="dxa"/>
            </w:tcMar>
            <w:vAlign w:val="bottom"/>
            <w:hideMark/>
          </w:tcPr>
          <w:p w:rsidR="005E7EBF" w:rsidRPr="005E0875" w:rsidRDefault="005E7EBF" w:rsidP="002B2E59">
            <w:pPr>
              <w:spacing w:line="240" w:lineRule="auto"/>
              <w:jc w:val="right"/>
              <w:rPr>
                <w:rFonts w:ascii="Arial" w:hAnsi="Arial" w:cs="Arial"/>
                <w:sz w:val="16"/>
                <w:szCs w:val="16"/>
              </w:rPr>
            </w:pPr>
            <w:r w:rsidRPr="005E0875">
              <w:rPr>
                <w:rFonts w:ascii="Arial" w:hAnsi="Arial" w:cs="Arial"/>
                <w:sz w:val="16"/>
                <w:szCs w:val="16"/>
              </w:rPr>
              <w:t>127,209,638</w:t>
            </w:r>
          </w:p>
        </w:tc>
        <w:tc>
          <w:tcPr>
            <w:tcW w:w="0" w:type="auto"/>
            <w:tcBorders>
              <w:top w:val="nil"/>
              <w:left w:val="nil"/>
              <w:bottom w:val="single" w:sz="12" w:space="0" w:color="auto"/>
              <w:right w:val="single" w:sz="12" w:space="0" w:color="auto"/>
            </w:tcBorders>
            <w:noWrap/>
            <w:tcMar>
              <w:top w:w="9" w:type="dxa"/>
              <w:left w:w="9" w:type="dxa"/>
              <w:bottom w:w="15" w:type="dxa"/>
              <w:right w:w="9" w:type="dxa"/>
            </w:tcMar>
            <w:vAlign w:val="bottom"/>
            <w:hideMark/>
          </w:tcPr>
          <w:p w:rsidR="005E7EBF" w:rsidRPr="005E0875" w:rsidRDefault="005E7EBF" w:rsidP="002B2E59">
            <w:pPr>
              <w:spacing w:line="240" w:lineRule="auto"/>
              <w:jc w:val="right"/>
              <w:rPr>
                <w:rFonts w:ascii="Arial" w:hAnsi="Arial" w:cs="Arial"/>
                <w:sz w:val="16"/>
                <w:szCs w:val="16"/>
              </w:rPr>
            </w:pPr>
            <w:r w:rsidRPr="005E0875">
              <w:rPr>
                <w:rFonts w:ascii="Arial" w:hAnsi="Arial" w:cs="Arial"/>
                <w:sz w:val="16"/>
                <w:szCs w:val="16"/>
              </w:rPr>
              <w:t>43.09</w:t>
            </w:r>
          </w:p>
        </w:tc>
      </w:tr>
      <w:tr w:rsidR="005E7EBF" w:rsidRPr="005E0875" w:rsidTr="002B2E59">
        <w:trPr>
          <w:trHeight w:val="240"/>
          <w:jc w:val="center"/>
        </w:trPr>
        <w:tc>
          <w:tcPr>
            <w:tcW w:w="0" w:type="auto"/>
            <w:tcBorders>
              <w:top w:val="nil"/>
              <w:left w:val="single" w:sz="12" w:space="0" w:color="auto"/>
              <w:bottom w:val="single" w:sz="12" w:space="0" w:color="auto"/>
              <w:right w:val="single" w:sz="12" w:space="0" w:color="auto"/>
            </w:tcBorders>
            <w:noWrap/>
            <w:tcMar>
              <w:top w:w="9" w:type="dxa"/>
              <w:left w:w="9" w:type="dxa"/>
              <w:bottom w:w="15" w:type="dxa"/>
              <w:right w:w="9" w:type="dxa"/>
            </w:tcMar>
            <w:vAlign w:val="bottom"/>
            <w:hideMark/>
          </w:tcPr>
          <w:p w:rsidR="005E7EBF" w:rsidRPr="005E0875" w:rsidRDefault="005E7EBF" w:rsidP="002B2E59">
            <w:pPr>
              <w:spacing w:line="240" w:lineRule="auto"/>
              <w:jc w:val="right"/>
              <w:rPr>
                <w:rFonts w:ascii="Arial" w:hAnsi="Arial" w:cs="Arial"/>
                <w:sz w:val="16"/>
                <w:szCs w:val="16"/>
              </w:rPr>
            </w:pPr>
            <w:r w:rsidRPr="005E0875">
              <w:rPr>
                <w:rFonts w:ascii="Arial" w:hAnsi="Arial" w:cs="Arial"/>
                <w:sz w:val="16"/>
                <w:szCs w:val="16"/>
              </w:rPr>
              <w:t>Jun 2008</w:t>
            </w:r>
          </w:p>
        </w:tc>
        <w:tc>
          <w:tcPr>
            <w:tcW w:w="0" w:type="auto"/>
            <w:tcBorders>
              <w:top w:val="nil"/>
              <w:left w:val="nil"/>
              <w:bottom w:val="single" w:sz="12" w:space="0" w:color="auto"/>
              <w:right w:val="single" w:sz="12" w:space="0" w:color="auto"/>
            </w:tcBorders>
            <w:noWrap/>
            <w:tcMar>
              <w:top w:w="9" w:type="dxa"/>
              <w:left w:w="9" w:type="dxa"/>
              <w:bottom w:w="15" w:type="dxa"/>
              <w:right w:w="9" w:type="dxa"/>
            </w:tcMar>
            <w:vAlign w:val="bottom"/>
            <w:hideMark/>
          </w:tcPr>
          <w:p w:rsidR="005E7EBF" w:rsidRPr="005E0875" w:rsidRDefault="005E7EBF" w:rsidP="002B2E59">
            <w:pPr>
              <w:spacing w:line="240" w:lineRule="auto"/>
              <w:jc w:val="right"/>
              <w:rPr>
                <w:rFonts w:ascii="Arial" w:hAnsi="Arial" w:cs="Arial"/>
                <w:sz w:val="16"/>
                <w:szCs w:val="16"/>
              </w:rPr>
            </w:pPr>
            <w:r w:rsidRPr="005E0875">
              <w:rPr>
                <w:rFonts w:ascii="Arial" w:hAnsi="Arial" w:cs="Arial"/>
                <w:sz w:val="16"/>
                <w:szCs w:val="16"/>
              </w:rPr>
              <w:t>2,167,193</w:t>
            </w:r>
          </w:p>
        </w:tc>
        <w:tc>
          <w:tcPr>
            <w:tcW w:w="0" w:type="auto"/>
            <w:tcBorders>
              <w:top w:val="nil"/>
              <w:left w:val="nil"/>
              <w:bottom w:val="single" w:sz="12" w:space="0" w:color="auto"/>
              <w:right w:val="single" w:sz="12" w:space="0" w:color="auto"/>
            </w:tcBorders>
            <w:noWrap/>
            <w:tcMar>
              <w:top w:w="9" w:type="dxa"/>
              <w:left w:w="9" w:type="dxa"/>
              <w:bottom w:w="15" w:type="dxa"/>
              <w:right w:w="9" w:type="dxa"/>
            </w:tcMar>
            <w:vAlign w:val="bottom"/>
            <w:hideMark/>
          </w:tcPr>
          <w:p w:rsidR="005E7EBF" w:rsidRPr="005E0875" w:rsidRDefault="005E7EBF" w:rsidP="002B2E59">
            <w:pPr>
              <w:spacing w:line="240" w:lineRule="auto"/>
              <w:jc w:val="right"/>
              <w:rPr>
                <w:rFonts w:ascii="Arial" w:hAnsi="Arial" w:cs="Arial"/>
                <w:sz w:val="16"/>
                <w:szCs w:val="16"/>
              </w:rPr>
            </w:pPr>
            <w:r w:rsidRPr="005E0875">
              <w:rPr>
                <w:rFonts w:ascii="Arial" w:hAnsi="Arial" w:cs="Arial"/>
                <w:sz w:val="16"/>
                <w:szCs w:val="16"/>
              </w:rPr>
              <w:t>2,228,334</w:t>
            </w:r>
          </w:p>
        </w:tc>
        <w:tc>
          <w:tcPr>
            <w:tcW w:w="0" w:type="auto"/>
            <w:tcBorders>
              <w:top w:val="nil"/>
              <w:left w:val="nil"/>
              <w:bottom w:val="single" w:sz="12" w:space="0" w:color="auto"/>
              <w:right w:val="single" w:sz="12" w:space="0" w:color="auto"/>
            </w:tcBorders>
            <w:noWrap/>
            <w:tcMar>
              <w:top w:w="9" w:type="dxa"/>
              <w:left w:w="9" w:type="dxa"/>
              <w:bottom w:w="15" w:type="dxa"/>
              <w:right w:w="9" w:type="dxa"/>
            </w:tcMar>
            <w:vAlign w:val="bottom"/>
            <w:hideMark/>
          </w:tcPr>
          <w:p w:rsidR="005E7EBF" w:rsidRPr="005E0875" w:rsidRDefault="005E7EBF" w:rsidP="002B2E59">
            <w:pPr>
              <w:spacing w:line="240" w:lineRule="auto"/>
              <w:jc w:val="right"/>
              <w:rPr>
                <w:rFonts w:ascii="Arial" w:hAnsi="Arial" w:cs="Arial"/>
                <w:sz w:val="16"/>
                <w:szCs w:val="16"/>
              </w:rPr>
            </w:pPr>
            <w:r w:rsidRPr="005E0875">
              <w:rPr>
                <w:rFonts w:ascii="Arial" w:hAnsi="Arial" w:cs="Arial"/>
                <w:sz w:val="16"/>
                <w:szCs w:val="16"/>
              </w:rPr>
              <w:t>4,396,347</w:t>
            </w:r>
          </w:p>
        </w:tc>
        <w:tc>
          <w:tcPr>
            <w:tcW w:w="0" w:type="auto"/>
            <w:tcBorders>
              <w:top w:val="nil"/>
              <w:left w:val="nil"/>
              <w:bottom w:val="single" w:sz="12" w:space="0" w:color="auto"/>
              <w:right w:val="single" w:sz="12" w:space="0" w:color="auto"/>
            </w:tcBorders>
            <w:noWrap/>
            <w:tcMar>
              <w:top w:w="9" w:type="dxa"/>
              <w:left w:w="9" w:type="dxa"/>
              <w:bottom w:w="15" w:type="dxa"/>
              <w:right w:w="9" w:type="dxa"/>
            </w:tcMar>
            <w:vAlign w:val="bottom"/>
            <w:hideMark/>
          </w:tcPr>
          <w:p w:rsidR="005E7EBF" w:rsidRPr="005E0875" w:rsidRDefault="005E7EBF" w:rsidP="002B2E59">
            <w:pPr>
              <w:spacing w:line="240" w:lineRule="auto"/>
              <w:jc w:val="right"/>
              <w:rPr>
                <w:rFonts w:ascii="Arial" w:hAnsi="Arial" w:cs="Arial"/>
                <w:sz w:val="16"/>
                <w:szCs w:val="16"/>
              </w:rPr>
            </w:pPr>
            <w:r w:rsidRPr="005E0875">
              <w:rPr>
                <w:rFonts w:ascii="Arial" w:hAnsi="Arial" w:cs="Arial"/>
                <w:sz w:val="16"/>
                <w:szCs w:val="16"/>
              </w:rPr>
              <w:t>8,791,874</w:t>
            </w:r>
          </w:p>
        </w:tc>
        <w:tc>
          <w:tcPr>
            <w:tcW w:w="0" w:type="auto"/>
            <w:tcBorders>
              <w:top w:val="nil"/>
              <w:left w:val="nil"/>
              <w:bottom w:val="single" w:sz="12" w:space="0" w:color="auto"/>
              <w:right w:val="single" w:sz="12" w:space="0" w:color="auto"/>
            </w:tcBorders>
            <w:noWrap/>
            <w:tcMar>
              <w:top w:w="9" w:type="dxa"/>
              <w:left w:w="9" w:type="dxa"/>
              <w:bottom w:w="15" w:type="dxa"/>
              <w:right w:w="9" w:type="dxa"/>
            </w:tcMar>
            <w:vAlign w:val="bottom"/>
            <w:hideMark/>
          </w:tcPr>
          <w:p w:rsidR="005E7EBF" w:rsidRPr="005E0875" w:rsidRDefault="005E7EBF" w:rsidP="002B2E59">
            <w:pPr>
              <w:spacing w:line="240" w:lineRule="auto"/>
              <w:jc w:val="right"/>
              <w:rPr>
                <w:rFonts w:ascii="Arial" w:hAnsi="Arial" w:cs="Arial"/>
                <w:sz w:val="16"/>
                <w:szCs w:val="16"/>
              </w:rPr>
            </w:pPr>
            <w:r w:rsidRPr="005E0875">
              <w:rPr>
                <w:rFonts w:ascii="Arial" w:hAnsi="Arial" w:cs="Arial"/>
                <w:sz w:val="16"/>
                <w:szCs w:val="16"/>
              </w:rPr>
              <w:t>384,515,220</w:t>
            </w:r>
          </w:p>
        </w:tc>
        <w:tc>
          <w:tcPr>
            <w:tcW w:w="0" w:type="auto"/>
            <w:tcBorders>
              <w:top w:val="nil"/>
              <w:left w:val="nil"/>
              <w:bottom w:val="single" w:sz="12" w:space="0" w:color="auto"/>
              <w:right w:val="single" w:sz="12" w:space="0" w:color="auto"/>
            </w:tcBorders>
            <w:noWrap/>
            <w:tcMar>
              <w:top w:w="9" w:type="dxa"/>
              <w:left w:w="9" w:type="dxa"/>
              <w:bottom w:w="15" w:type="dxa"/>
              <w:right w:w="9" w:type="dxa"/>
            </w:tcMar>
            <w:vAlign w:val="bottom"/>
            <w:hideMark/>
          </w:tcPr>
          <w:p w:rsidR="005E7EBF" w:rsidRPr="005E0875" w:rsidRDefault="005E7EBF" w:rsidP="002B2E59">
            <w:pPr>
              <w:spacing w:line="240" w:lineRule="auto"/>
              <w:jc w:val="right"/>
              <w:rPr>
                <w:rFonts w:ascii="Arial" w:hAnsi="Arial" w:cs="Arial"/>
                <w:sz w:val="16"/>
                <w:szCs w:val="16"/>
              </w:rPr>
            </w:pPr>
            <w:r w:rsidRPr="005E0875">
              <w:rPr>
                <w:rFonts w:ascii="Arial" w:hAnsi="Arial" w:cs="Arial"/>
                <w:sz w:val="16"/>
                <w:szCs w:val="16"/>
              </w:rPr>
              <w:t>136,506,753</w:t>
            </w:r>
          </w:p>
        </w:tc>
        <w:tc>
          <w:tcPr>
            <w:tcW w:w="0" w:type="auto"/>
            <w:tcBorders>
              <w:top w:val="nil"/>
              <w:left w:val="nil"/>
              <w:bottom w:val="single" w:sz="12" w:space="0" w:color="auto"/>
              <w:right w:val="single" w:sz="12" w:space="0" w:color="auto"/>
            </w:tcBorders>
            <w:noWrap/>
            <w:tcMar>
              <w:top w:w="9" w:type="dxa"/>
              <w:left w:w="9" w:type="dxa"/>
              <w:bottom w:w="15" w:type="dxa"/>
              <w:right w:w="9" w:type="dxa"/>
            </w:tcMar>
            <w:vAlign w:val="bottom"/>
            <w:hideMark/>
          </w:tcPr>
          <w:p w:rsidR="005E7EBF" w:rsidRPr="005E0875" w:rsidRDefault="005E7EBF" w:rsidP="002B2E59">
            <w:pPr>
              <w:spacing w:line="240" w:lineRule="auto"/>
              <w:jc w:val="right"/>
              <w:rPr>
                <w:rFonts w:ascii="Arial" w:hAnsi="Arial" w:cs="Arial"/>
                <w:sz w:val="16"/>
                <w:szCs w:val="16"/>
              </w:rPr>
            </w:pPr>
            <w:r w:rsidRPr="005E0875">
              <w:rPr>
                <w:rFonts w:ascii="Arial" w:hAnsi="Arial" w:cs="Arial"/>
                <w:sz w:val="16"/>
                <w:szCs w:val="16"/>
              </w:rPr>
              <w:t>43.74</w:t>
            </w:r>
          </w:p>
        </w:tc>
      </w:tr>
      <w:tr w:rsidR="005E7EBF" w:rsidRPr="005E0875" w:rsidTr="002B2E59">
        <w:trPr>
          <w:trHeight w:val="240"/>
          <w:jc w:val="center"/>
        </w:trPr>
        <w:tc>
          <w:tcPr>
            <w:tcW w:w="0" w:type="auto"/>
            <w:tcBorders>
              <w:top w:val="nil"/>
              <w:left w:val="single" w:sz="12" w:space="0" w:color="auto"/>
              <w:bottom w:val="single" w:sz="12" w:space="0" w:color="auto"/>
              <w:right w:val="single" w:sz="12" w:space="0" w:color="auto"/>
            </w:tcBorders>
            <w:noWrap/>
            <w:tcMar>
              <w:top w:w="9" w:type="dxa"/>
              <w:left w:w="9" w:type="dxa"/>
              <w:bottom w:w="15" w:type="dxa"/>
              <w:right w:w="9" w:type="dxa"/>
            </w:tcMar>
            <w:vAlign w:val="bottom"/>
            <w:hideMark/>
          </w:tcPr>
          <w:p w:rsidR="005E7EBF" w:rsidRPr="005E0875" w:rsidRDefault="005E7EBF" w:rsidP="002B2E59">
            <w:pPr>
              <w:spacing w:line="240" w:lineRule="auto"/>
              <w:jc w:val="right"/>
              <w:rPr>
                <w:rFonts w:ascii="Arial" w:hAnsi="Arial" w:cs="Arial"/>
                <w:sz w:val="16"/>
                <w:szCs w:val="16"/>
              </w:rPr>
            </w:pPr>
            <w:r w:rsidRPr="005E0875">
              <w:rPr>
                <w:rFonts w:ascii="Arial" w:hAnsi="Arial" w:cs="Arial"/>
                <w:sz w:val="16"/>
                <w:szCs w:val="16"/>
              </w:rPr>
              <w:t>Jul 2008</w:t>
            </w:r>
          </w:p>
        </w:tc>
        <w:tc>
          <w:tcPr>
            <w:tcW w:w="0" w:type="auto"/>
            <w:tcBorders>
              <w:top w:val="nil"/>
              <w:left w:val="nil"/>
              <w:bottom w:val="single" w:sz="12" w:space="0" w:color="auto"/>
              <w:right w:val="single" w:sz="12" w:space="0" w:color="auto"/>
            </w:tcBorders>
            <w:noWrap/>
            <w:tcMar>
              <w:top w:w="9" w:type="dxa"/>
              <w:left w:w="9" w:type="dxa"/>
              <w:bottom w:w="15" w:type="dxa"/>
              <w:right w:w="9" w:type="dxa"/>
            </w:tcMar>
            <w:vAlign w:val="bottom"/>
            <w:hideMark/>
          </w:tcPr>
          <w:p w:rsidR="005E7EBF" w:rsidRPr="005E0875" w:rsidRDefault="005E7EBF" w:rsidP="002B2E59">
            <w:pPr>
              <w:spacing w:line="240" w:lineRule="auto"/>
              <w:jc w:val="right"/>
              <w:rPr>
                <w:rFonts w:ascii="Arial" w:hAnsi="Arial" w:cs="Arial"/>
                <w:sz w:val="16"/>
                <w:szCs w:val="16"/>
              </w:rPr>
            </w:pPr>
            <w:r w:rsidRPr="005E0875">
              <w:rPr>
                <w:rFonts w:ascii="Arial" w:hAnsi="Arial" w:cs="Arial"/>
                <w:sz w:val="16"/>
                <w:szCs w:val="16"/>
              </w:rPr>
              <w:t>2,186,508</w:t>
            </w:r>
          </w:p>
        </w:tc>
        <w:tc>
          <w:tcPr>
            <w:tcW w:w="0" w:type="auto"/>
            <w:tcBorders>
              <w:top w:val="nil"/>
              <w:left w:val="nil"/>
              <w:bottom w:val="single" w:sz="12" w:space="0" w:color="auto"/>
              <w:right w:val="single" w:sz="12" w:space="0" w:color="auto"/>
            </w:tcBorders>
            <w:noWrap/>
            <w:tcMar>
              <w:top w:w="9" w:type="dxa"/>
              <w:left w:w="9" w:type="dxa"/>
              <w:bottom w:w="15" w:type="dxa"/>
              <w:right w:w="9" w:type="dxa"/>
            </w:tcMar>
            <w:vAlign w:val="bottom"/>
            <w:hideMark/>
          </w:tcPr>
          <w:p w:rsidR="005E7EBF" w:rsidRPr="005E0875" w:rsidRDefault="005E7EBF" w:rsidP="002B2E59">
            <w:pPr>
              <w:spacing w:line="240" w:lineRule="auto"/>
              <w:jc w:val="right"/>
              <w:rPr>
                <w:rFonts w:ascii="Arial" w:hAnsi="Arial" w:cs="Arial"/>
                <w:sz w:val="16"/>
                <w:szCs w:val="16"/>
              </w:rPr>
            </w:pPr>
            <w:r w:rsidRPr="005E0875">
              <w:rPr>
                <w:rFonts w:ascii="Arial" w:hAnsi="Arial" w:cs="Arial"/>
                <w:sz w:val="16"/>
                <w:szCs w:val="16"/>
              </w:rPr>
              <w:t>2,239,573</w:t>
            </w:r>
          </w:p>
        </w:tc>
        <w:tc>
          <w:tcPr>
            <w:tcW w:w="0" w:type="auto"/>
            <w:tcBorders>
              <w:top w:val="nil"/>
              <w:left w:val="nil"/>
              <w:bottom w:val="single" w:sz="12" w:space="0" w:color="auto"/>
              <w:right w:val="single" w:sz="12" w:space="0" w:color="auto"/>
            </w:tcBorders>
            <w:noWrap/>
            <w:tcMar>
              <w:top w:w="9" w:type="dxa"/>
              <w:left w:w="9" w:type="dxa"/>
              <w:bottom w:w="15" w:type="dxa"/>
              <w:right w:w="9" w:type="dxa"/>
            </w:tcMar>
            <w:vAlign w:val="bottom"/>
            <w:hideMark/>
          </w:tcPr>
          <w:p w:rsidR="005E7EBF" w:rsidRPr="005E0875" w:rsidRDefault="005E7EBF" w:rsidP="002B2E59">
            <w:pPr>
              <w:spacing w:line="240" w:lineRule="auto"/>
              <w:jc w:val="right"/>
              <w:rPr>
                <w:rFonts w:ascii="Arial" w:hAnsi="Arial" w:cs="Arial"/>
                <w:sz w:val="16"/>
                <w:szCs w:val="16"/>
              </w:rPr>
            </w:pPr>
            <w:r w:rsidRPr="005E0875">
              <w:rPr>
                <w:rFonts w:ascii="Arial" w:hAnsi="Arial" w:cs="Arial"/>
                <w:sz w:val="16"/>
                <w:szCs w:val="16"/>
              </w:rPr>
              <w:t>4,456,566</w:t>
            </w:r>
          </w:p>
        </w:tc>
        <w:tc>
          <w:tcPr>
            <w:tcW w:w="0" w:type="auto"/>
            <w:tcBorders>
              <w:top w:val="nil"/>
              <w:left w:val="nil"/>
              <w:bottom w:val="single" w:sz="12" w:space="0" w:color="auto"/>
              <w:right w:val="single" w:sz="12" w:space="0" w:color="auto"/>
            </w:tcBorders>
            <w:noWrap/>
            <w:tcMar>
              <w:top w:w="9" w:type="dxa"/>
              <w:left w:w="9" w:type="dxa"/>
              <w:bottom w:w="15" w:type="dxa"/>
              <w:right w:w="9" w:type="dxa"/>
            </w:tcMar>
            <w:vAlign w:val="bottom"/>
            <w:hideMark/>
          </w:tcPr>
          <w:p w:rsidR="005E7EBF" w:rsidRPr="005E0875" w:rsidRDefault="005E7EBF" w:rsidP="002B2E59">
            <w:pPr>
              <w:spacing w:line="240" w:lineRule="auto"/>
              <w:jc w:val="right"/>
              <w:rPr>
                <w:rFonts w:ascii="Arial" w:hAnsi="Arial" w:cs="Arial"/>
                <w:sz w:val="16"/>
                <w:szCs w:val="16"/>
              </w:rPr>
            </w:pPr>
            <w:r w:rsidRPr="005E0875">
              <w:rPr>
                <w:rFonts w:ascii="Arial" w:hAnsi="Arial" w:cs="Arial"/>
                <w:sz w:val="16"/>
                <w:szCs w:val="16"/>
              </w:rPr>
              <w:t>8,882,647</w:t>
            </w:r>
          </w:p>
        </w:tc>
        <w:tc>
          <w:tcPr>
            <w:tcW w:w="0" w:type="auto"/>
            <w:tcBorders>
              <w:top w:val="nil"/>
              <w:left w:val="nil"/>
              <w:bottom w:val="single" w:sz="12" w:space="0" w:color="auto"/>
              <w:right w:val="single" w:sz="12" w:space="0" w:color="auto"/>
            </w:tcBorders>
            <w:noWrap/>
            <w:tcMar>
              <w:top w:w="9" w:type="dxa"/>
              <w:left w:w="9" w:type="dxa"/>
              <w:bottom w:w="15" w:type="dxa"/>
              <w:right w:w="9" w:type="dxa"/>
            </w:tcMar>
            <w:vAlign w:val="bottom"/>
            <w:hideMark/>
          </w:tcPr>
          <w:p w:rsidR="005E7EBF" w:rsidRPr="005E0875" w:rsidRDefault="005E7EBF" w:rsidP="002B2E59">
            <w:pPr>
              <w:spacing w:line="240" w:lineRule="auto"/>
              <w:jc w:val="right"/>
              <w:rPr>
                <w:rFonts w:ascii="Arial" w:hAnsi="Arial" w:cs="Arial"/>
                <w:sz w:val="16"/>
                <w:szCs w:val="16"/>
              </w:rPr>
            </w:pPr>
            <w:r w:rsidRPr="005E0875">
              <w:rPr>
                <w:rFonts w:ascii="Arial" w:hAnsi="Arial" w:cs="Arial"/>
                <w:sz w:val="16"/>
                <w:szCs w:val="16"/>
              </w:rPr>
              <w:t>396,684,181</w:t>
            </w:r>
          </w:p>
        </w:tc>
        <w:tc>
          <w:tcPr>
            <w:tcW w:w="0" w:type="auto"/>
            <w:tcBorders>
              <w:top w:val="nil"/>
              <w:left w:val="nil"/>
              <w:bottom w:val="single" w:sz="12" w:space="0" w:color="auto"/>
              <w:right w:val="single" w:sz="12" w:space="0" w:color="auto"/>
            </w:tcBorders>
            <w:noWrap/>
            <w:tcMar>
              <w:top w:w="9" w:type="dxa"/>
              <w:left w:w="9" w:type="dxa"/>
              <w:bottom w:w="15" w:type="dxa"/>
              <w:right w:w="9" w:type="dxa"/>
            </w:tcMar>
            <w:vAlign w:val="bottom"/>
            <w:hideMark/>
          </w:tcPr>
          <w:p w:rsidR="005E7EBF" w:rsidRPr="005E0875" w:rsidRDefault="005E7EBF" w:rsidP="002B2E59">
            <w:pPr>
              <w:spacing w:line="240" w:lineRule="auto"/>
              <w:jc w:val="right"/>
              <w:rPr>
                <w:rFonts w:ascii="Arial" w:hAnsi="Arial" w:cs="Arial"/>
                <w:sz w:val="16"/>
                <w:szCs w:val="16"/>
              </w:rPr>
            </w:pPr>
            <w:r w:rsidRPr="005E0875">
              <w:rPr>
                <w:rFonts w:ascii="Arial" w:hAnsi="Arial" w:cs="Arial"/>
                <w:sz w:val="16"/>
                <w:szCs w:val="16"/>
              </w:rPr>
              <w:t>143,442,504</w:t>
            </w:r>
          </w:p>
        </w:tc>
        <w:tc>
          <w:tcPr>
            <w:tcW w:w="0" w:type="auto"/>
            <w:tcBorders>
              <w:top w:val="nil"/>
              <w:left w:val="nil"/>
              <w:bottom w:val="single" w:sz="12" w:space="0" w:color="auto"/>
              <w:right w:val="single" w:sz="12" w:space="0" w:color="auto"/>
            </w:tcBorders>
            <w:noWrap/>
            <w:tcMar>
              <w:top w:w="9" w:type="dxa"/>
              <w:left w:w="9" w:type="dxa"/>
              <w:bottom w:w="15" w:type="dxa"/>
              <w:right w:w="9" w:type="dxa"/>
            </w:tcMar>
            <w:vAlign w:val="bottom"/>
            <w:hideMark/>
          </w:tcPr>
          <w:p w:rsidR="005E7EBF" w:rsidRPr="005E0875" w:rsidRDefault="005E7EBF" w:rsidP="002B2E59">
            <w:pPr>
              <w:spacing w:line="240" w:lineRule="auto"/>
              <w:jc w:val="right"/>
              <w:rPr>
                <w:rFonts w:ascii="Arial" w:hAnsi="Arial" w:cs="Arial"/>
                <w:sz w:val="16"/>
                <w:szCs w:val="16"/>
              </w:rPr>
            </w:pPr>
            <w:r w:rsidRPr="005E0875">
              <w:rPr>
                <w:rFonts w:ascii="Arial" w:hAnsi="Arial" w:cs="Arial"/>
                <w:sz w:val="16"/>
                <w:szCs w:val="16"/>
              </w:rPr>
              <w:t>44.66</w:t>
            </w:r>
          </w:p>
        </w:tc>
      </w:tr>
      <w:tr w:rsidR="005E7EBF" w:rsidRPr="005E0875" w:rsidTr="002B2E59">
        <w:trPr>
          <w:trHeight w:val="240"/>
          <w:jc w:val="center"/>
        </w:trPr>
        <w:tc>
          <w:tcPr>
            <w:tcW w:w="0" w:type="auto"/>
            <w:tcBorders>
              <w:top w:val="nil"/>
              <w:left w:val="single" w:sz="12" w:space="0" w:color="auto"/>
              <w:bottom w:val="single" w:sz="12" w:space="0" w:color="auto"/>
              <w:right w:val="single" w:sz="12" w:space="0" w:color="auto"/>
            </w:tcBorders>
            <w:noWrap/>
            <w:tcMar>
              <w:top w:w="9" w:type="dxa"/>
              <w:left w:w="9" w:type="dxa"/>
              <w:bottom w:w="15" w:type="dxa"/>
              <w:right w:w="9" w:type="dxa"/>
            </w:tcMar>
            <w:vAlign w:val="bottom"/>
            <w:hideMark/>
          </w:tcPr>
          <w:p w:rsidR="005E7EBF" w:rsidRPr="005E0875" w:rsidRDefault="005E7EBF" w:rsidP="002B2E59">
            <w:pPr>
              <w:spacing w:line="240" w:lineRule="auto"/>
              <w:jc w:val="right"/>
              <w:rPr>
                <w:rFonts w:ascii="Arial" w:hAnsi="Arial" w:cs="Arial"/>
                <w:sz w:val="16"/>
                <w:szCs w:val="16"/>
              </w:rPr>
            </w:pPr>
            <w:r w:rsidRPr="005E0875">
              <w:rPr>
                <w:rFonts w:ascii="Arial" w:hAnsi="Arial" w:cs="Arial"/>
                <w:sz w:val="16"/>
                <w:szCs w:val="16"/>
              </w:rPr>
              <w:t>Aug 2008</w:t>
            </w:r>
          </w:p>
        </w:tc>
        <w:tc>
          <w:tcPr>
            <w:tcW w:w="0" w:type="auto"/>
            <w:tcBorders>
              <w:top w:val="nil"/>
              <w:left w:val="nil"/>
              <w:bottom w:val="single" w:sz="12" w:space="0" w:color="auto"/>
              <w:right w:val="single" w:sz="12" w:space="0" w:color="auto"/>
            </w:tcBorders>
            <w:noWrap/>
            <w:tcMar>
              <w:top w:w="9" w:type="dxa"/>
              <w:left w:w="9" w:type="dxa"/>
              <w:bottom w:w="15" w:type="dxa"/>
              <w:right w:w="9" w:type="dxa"/>
            </w:tcMar>
            <w:vAlign w:val="bottom"/>
            <w:hideMark/>
          </w:tcPr>
          <w:p w:rsidR="005E7EBF" w:rsidRPr="005E0875" w:rsidRDefault="005E7EBF" w:rsidP="002B2E59">
            <w:pPr>
              <w:spacing w:line="240" w:lineRule="auto"/>
              <w:jc w:val="right"/>
              <w:rPr>
                <w:rFonts w:ascii="Arial" w:hAnsi="Arial" w:cs="Arial"/>
                <w:sz w:val="16"/>
                <w:szCs w:val="16"/>
              </w:rPr>
            </w:pPr>
            <w:r w:rsidRPr="005E0875">
              <w:rPr>
                <w:rFonts w:ascii="Arial" w:hAnsi="Arial" w:cs="Arial"/>
                <w:sz w:val="16"/>
                <w:szCs w:val="16"/>
              </w:rPr>
              <w:t>2,177,816</w:t>
            </w:r>
          </w:p>
        </w:tc>
        <w:tc>
          <w:tcPr>
            <w:tcW w:w="0" w:type="auto"/>
            <w:tcBorders>
              <w:top w:val="nil"/>
              <w:left w:val="nil"/>
              <w:bottom w:val="single" w:sz="12" w:space="0" w:color="auto"/>
              <w:right w:val="single" w:sz="12" w:space="0" w:color="auto"/>
            </w:tcBorders>
            <w:noWrap/>
            <w:tcMar>
              <w:top w:w="9" w:type="dxa"/>
              <w:left w:w="9" w:type="dxa"/>
              <w:bottom w:w="15" w:type="dxa"/>
              <w:right w:w="9" w:type="dxa"/>
            </w:tcMar>
            <w:vAlign w:val="bottom"/>
            <w:hideMark/>
          </w:tcPr>
          <w:p w:rsidR="005E7EBF" w:rsidRPr="005E0875" w:rsidRDefault="005E7EBF" w:rsidP="002B2E59">
            <w:pPr>
              <w:spacing w:line="240" w:lineRule="auto"/>
              <w:jc w:val="right"/>
              <w:rPr>
                <w:rFonts w:ascii="Arial" w:hAnsi="Arial" w:cs="Arial"/>
                <w:sz w:val="16"/>
                <w:szCs w:val="16"/>
              </w:rPr>
            </w:pPr>
            <w:r w:rsidRPr="005E0875">
              <w:rPr>
                <w:rFonts w:ascii="Arial" w:hAnsi="Arial" w:cs="Arial"/>
                <w:sz w:val="16"/>
                <w:szCs w:val="16"/>
              </w:rPr>
              <w:t>2,234,777</w:t>
            </w:r>
          </w:p>
        </w:tc>
        <w:tc>
          <w:tcPr>
            <w:tcW w:w="0" w:type="auto"/>
            <w:tcBorders>
              <w:top w:val="nil"/>
              <w:left w:val="nil"/>
              <w:bottom w:val="single" w:sz="12" w:space="0" w:color="auto"/>
              <w:right w:val="single" w:sz="12" w:space="0" w:color="auto"/>
            </w:tcBorders>
            <w:noWrap/>
            <w:tcMar>
              <w:top w:w="9" w:type="dxa"/>
              <w:left w:w="9" w:type="dxa"/>
              <w:bottom w:w="15" w:type="dxa"/>
              <w:right w:w="9" w:type="dxa"/>
            </w:tcMar>
            <w:vAlign w:val="bottom"/>
            <w:hideMark/>
          </w:tcPr>
          <w:p w:rsidR="005E7EBF" w:rsidRPr="005E0875" w:rsidRDefault="005E7EBF" w:rsidP="002B2E59">
            <w:pPr>
              <w:spacing w:line="240" w:lineRule="auto"/>
              <w:jc w:val="right"/>
              <w:rPr>
                <w:rFonts w:ascii="Arial" w:hAnsi="Arial" w:cs="Arial"/>
                <w:sz w:val="16"/>
                <w:szCs w:val="16"/>
              </w:rPr>
            </w:pPr>
            <w:r w:rsidRPr="005E0875">
              <w:rPr>
                <w:rFonts w:ascii="Arial" w:hAnsi="Arial" w:cs="Arial"/>
                <w:sz w:val="16"/>
                <w:szCs w:val="16"/>
              </w:rPr>
              <w:t>4,516,808</w:t>
            </w:r>
          </w:p>
        </w:tc>
        <w:tc>
          <w:tcPr>
            <w:tcW w:w="0" w:type="auto"/>
            <w:tcBorders>
              <w:top w:val="nil"/>
              <w:left w:val="nil"/>
              <w:bottom w:val="single" w:sz="12" w:space="0" w:color="auto"/>
              <w:right w:val="single" w:sz="12" w:space="0" w:color="auto"/>
            </w:tcBorders>
            <w:noWrap/>
            <w:tcMar>
              <w:top w:w="9" w:type="dxa"/>
              <w:left w:w="9" w:type="dxa"/>
              <w:bottom w:w="15" w:type="dxa"/>
              <w:right w:w="9" w:type="dxa"/>
            </w:tcMar>
            <w:vAlign w:val="bottom"/>
            <w:hideMark/>
          </w:tcPr>
          <w:p w:rsidR="005E7EBF" w:rsidRPr="005E0875" w:rsidRDefault="005E7EBF" w:rsidP="002B2E59">
            <w:pPr>
              <w:spacing w:line="240" w:lineRule="auto"/>
              <w:jc w:val="right"/>
              <w:rPr>
                <w:rFonts w:ascii="Arial" w:hAnsi="Arial" w:cs="Arial"/>
                <w:sz w:val="16"/>
                <w:szCs w:val="16"/>
              </w:rPr>
            </w:pPr>
            <w:r w:rsidRPr="005E0875">
              <w:rPr>
                <w:rFonts w:ascii="Arial" w:hAnsi="Arial" w:cs="Arial"/>
                <w:sz w:val="16"/>
                <w:szCs w:val="16"/>
              </w:rPr>
              <w:t>8,929,401</w:t>
            </w:r>
          </w:p>
        </w:tc>
        <w:tc>
          <w:tcPr>
            <w:tcW w:w="0" w:type="auto"/>
            <w:tcBorders>
              <w:top w:val="nil"/>
              <w:left w:val="nil"/>
              <w:bottom w:val="single" w:sz="12" w:space="0" w:color="auto"/>
              <w:right w:val="single" w:sz="12" w:space="0" w:color="auto"/>
            </w:tcBorders>
            <w:noWrap/>
            <w:tcMar>
              <w:top w:w="9" w:type="dxa"/>
              <w:left w:w="9" w:type="dxa"/>
              <w:bottom w:w="15" w:type="dxa"/>
              <w:right w:w="9" w:type="dxa"/>
            </w:tcMar>
            <w:vAlign w:val="bottom"/>
            <w:hideMark/>
          </w:tcPr>
          <w:p w:rsidR="005E7EBF" w:rsidRPr="005E0875" w:rsidRDefault="005E7EBF" w:rsidP="002B2E59">
            <w:pPr>
              <w:spacing w:line="240" w:lineRule="auto"/>
              <w:jc w:val="right"/>
              <w:rPr>
                <w:rFonts w:ascii="Arial" w:hAnsi="Arial" w:cs="Arial"/>
                <w:sz w:val="16"/>
                <w:szCs w:val="16"/>
              </w:rPr>
            </w:pPr>
            <w:r w:rsidRPr="005E0875">
              <w:rPr>
                <w:rFonts w:ascii="Arial" w:hAnsi="Arial" w:cs="Arial"/>
                <w:sz w:val="16"/>
                <w:szCs w:val="16"/>
              </w:rPr>
              <w:t>392,862,431</w:t>
            </w:r>
          </w:p>
        </w:tc>
        <w:tc>
          <w:tcPr>
            <w:tcW w:w="0" w:type="auto"/>
            <w:tcBorders>
              <w:top w:val="nil"/>
              <w:left w:val="nil"/>
              <w:bottom w:val="single" w:sz="12" w:space="0" w:color="auto"/>
              <w:right w:val="single" w:sz="12" w:space="0" w:color="auto"/>
            </w:tcBorders>
            <w:noWrap/>
            <w:tcMar>
              <w:top w:w="9" w:type="dxa"/>
              <w:left w:w="9" w:type="dxa"/>
              <w:bottom w:w="15" w:type="dxa"/>
              <w:right w:w="9" w:type="dxa"/>
            </w:tcMar>
            <w:vAlign w:val="bottom"/>
            <w:hideMark/>
          </w:tcPr>
          <w:p w:rsidR="005E7EBF" w:rsidRPr="005E0875" w:rsidRDefault="005E7EBF" w:rsidP="002B2E59">
            <w:pPr>
              <w:spacing w:line="240" w:lineRule="auto"/>
              <w:jc w:val="right"/>
              <w:rPr>
                <w:rFonts w:ascii="Arial" w:hAnsi="Arial" w:cs="Arial"/>
                <w:sz w:val="16"/>
                <w:szCs w:val="16"/>
              </w:rPr>
            </w:pPr>
            <w:r w:rsidRPr="005E0875">
              <w:rPr>
                <w:rFonts w:ascii="Arial" w:hAnsi="Arial" w:cs="Arial"/>
                <w:sz w:val="16"/>
                <w:szCs w:val="16"/>
              </w:rPr>
              <w:t>146,205,311</w:t>
            </w:r>
          </w:p>
        </w:tc>
        <w:tc>
          <w:tcPr>
            <w:tcW w:w="0" w:type="auto"/>
            <w:tcBorders>
              <w:top w:val="nil"/>
              <w:left w:val="nil"/>
              <w:bottom w:val="single" w:sz="12" w:space="0" w:color="auto"/>
              <w:right w:val="single" w:sz="12" w:space="0" w:color="auto"/>
            </w:tcBorders>
            <w:noWrap/>
            <w:tcMar>
              <w:top w:w="9" w:type="dxa"/>
              <w:left w:w="9" w:type="dxa"/>
              <w:bottom w:w="15" w:type="dxa"/>
              <w:right w:w="9" w:type="dxa"/>
            </w:tcMar>
            <w:vAlign w:val="bottom"/>
            <w:hideMark/>
          </w:tcPr>
          <w:p w:rsidR="005E7EBF" w:rsidRPr="005E0875" w:rsidRDefault="005E7EBF" w:rsidP="002B2E59">
            <w:pPr>
              <w:spacing w:line="240" w:lineRule="auto"/>
              <w:jc w:val="right"/>
              <w:rPr>
                <w:rFonts w:ascii="Arial" w:hAnsi="Arial" w:cs="Arial"/>
                <w:sz w:val="16"/>
                <w:szCs w:val="16"/>
              </w:rPr>
            </w:pPr>
            <w:r w:rsidRPr="005E0875">
              <w:rPr>
                <w:rFonts w:ascii="Arial" w:hAnsi="Arial" w:cs="Arial"/>
                <w:sz w:val="16"/>
                <w:szCs w:val="16"/>
              </w:rPr>
              <w:t>44.00</w:t>
            </w:r>
          </w:p>
        </w:tc>
      </w:tr>
      <w:tr w:rsidR="005E7EBF" w:rsidRPr="005E0875" w:rsidTr="002B2E59">
        <w:trPr>
          <w:trHeight w:val="240"/>
          <w:jc w:val="center"/>
        </w:trPr>
        <w:tc>
          <w:tcPr>
            <w:tcW w:w="0" w:type="auto"/>
            <w:tcBorders>
              <w:top w:val="nil"/>
              <w:left w:val="single" w:sz="12" w:space="0" w:color="auto"/>
              <w:bottom w:val="single" w:sz="12" w:space="0" w:color="auto"/>
              <w:right w:val="single" w:sz="12" w:space="0" w:color="auto"/>
            </w:tcBorders>
            <w:noWrap/>
            <w:tcMar>
              <w:top w:w="9" w:type="dxa"/>
              <w:left w:w="9" w:type="dxa"/>
              <w:bottom w:w="15" w:type="dxa"/>
              <w:right w:w="9" w:type="dxa"/>
            </w:tcMar>
            <w:vAlign w:val="bottom"/>
            <w:hideMark/>
          </w:tcPr>
          <w:p w:rsidR="005E7EBF" w:rsidRPr="005E0875" w:rsidRDefault="005E7EBF" w:rsidP="002B2E59">
            <w:pPr>
              <w:spacing w:line="240" w:lineRule="auto"/>
              <w:jc w:val="right"/>
              <w:rPr>
                <w:rFonts w:ascii="Arial" w:hAnsi="Arial" w:cs="Arial"/>
                <w:sz w:val="16"/>
                <w:szCs w:val="16"/>
              </w:rPr>
            </w:pPr>
            <w:r w:rsidRPr="005E0875">
              <w:rPr>
                <w:rFonts w:ascii="Arial" w:hAnsi="Arial" w:cs="Arial"/>
                <w:sz w:val="16"/>
                <w:szCs w:val="16"/>
              </w:rPr>
              <w:t>Sep 2008</w:t>
            </w:r>
          </w:p>
        </w:tc>
        <w:tc>
          <w:tcPr>
            <w:tcW w:w="0" w:type="auto"/>
            <w:tcBorders>
              <w:top w:val="nil"/>
              <w:left w:val="nil"/>
              <w:bottom w:val="single" w:sz="12" w:space="0" w:color="auto"/>
              <w:right w:val="single" w:sz="12" w:space="0" w:color="auto"/>
            </w:tcBorders>
            <w:noWrap/>
            <w:tcMar>
              <w:top w:w="9" w:type="dxa"/>
              <w:left w:w="9" w:type="dxa"/>
              <w:bottom w:w="15" w:type="dxa"/>
              <w:right w:w="9" w:type="dxa"/>
            </w:tcMar>
            <w:vAlign w:val="bottom"/>
            <w:hideMark/>
          </w:tcPr>
          <w:p w:rsidR="005E7EBF" w:rsidRPr="005E0875" w:rsidRDefault="005E7EBF" w:rsidP="002B2E59">
            <w:pPr>
              <w:spacing w:line="240" w:lineRule="auto"/>
              <w:jc w:val="right"/>
              <w:rPr>
                <w:rFonts w:ascii="Arial" w:hAnsi="Arial" w:cs="Arial"/>
                <w:sz w:val="16"/>
                <w:szCs w:val="16"/>
              </w:rPr>
            </w:pPr>
            <w:r w:rsidRPr="005E0875">
              <w:rPr>
                <w:rFonts w:ascii="Arial" w:hAnsi="Arial" w:cs="Arial"/>
                <w:sz w:val="16"/>
                <w:szCs w:val="16"/>
              </w:rPr>
              <w:t>2,188,599</w:t>
            </w:r>
          </w:p>
        </w:tc>
        <w:tc>
          <w:tcPr>
            <w:tcW w:w="0" w:type="auto"/>
            <w:tcBorders>
              <w:top w:val="nil"/>
              <w:left w:val="nil"/>
              <w:bottom w:val="single" w:sz="12" w:space="0" w:color="auto"/>
              <w:right w:val="single" w:sz="12" w:space="0" w:color="auto"/>
            </w:tcBorders>
            <w:noWrap/>
            <w:tcMar>
              <w:top w:w="9" w:type="dxa"/>
              <w:left w:w="9" w:type="dxa"/>
              <w:bottom w:w="15" w:type="dxa"/>
              <w:right w:w="9" w:type="dxa"/>
            </w:tcMar>
            <w:vAlign w:val="bottom"/>
            <w:hideMark/>
          </w:tcPr>
          <w:p w:rsidR="005E7EBF" w:rsidRPr="005E0875" w:rsidRDefault="005E7EBF" w:rsidP="002B2E59">
            <w:pPr>
              <w:spacing w:line="240" w:lineRule="auto"/>
              <w:jc w:val="right"/>
              <w:rPr>
                <w:rFonts w:ascii="Arial" w:hAnsi="Arial" w:cs="Arial"/>
                <w:sz w:val="16"/>
                <w:szCs w:val="16"/>
              </w:rPr>
            </w:pPr>
            <w:r w:rsidRPr="005E0875">
              <w:rPr>
                <w:rFonts w:ascii="Arial" w:hAnsi="Arial" w:cs="Arial"/>
                <w:sz w:val="16"/>
                <w:szCs w:val="16"/>
              </w:rPr>
              <w:t>2,244,338</w:t>
            </w:r>
          </w:p>
        </w:tc>
        <w:tc>
          <w:tcPr>
            <w:tcW w:w="0" w:type="auto"/>
            <w:tcBorders>
              <w:top w:val="nil"/>
              <w:left w:val="nil"/>
              <w:bottom w:val="single" w:sz="12" w:space="0" w:color="auto"/>
              <w:right w:val="single" w:sz="12" w:space="0" w:color="auto"/>
            </w:tcBorders>
            <w:noWrap/>
            <w:tcMar>
              <w:top w:w="9" w:type="dxa"/>
              <w:left w:w="9" w:type="dxa"/>
              <w:bottom w:w="15" w:type="dxa"/>
              <w:right w:w="9" w:type="dxa"/>
            </w:tcMar>
            <w:vAlign w:val="bottom"/>
            <w:hideMark/>
          </w:tcPr>
          <w:p w:rsidR="005E7EBF" w:rsidRPr="005E0875" w:rsidRDefault="005E7EBF" w:rsidP="002B2E59">
            <w:pPr>
              <w:spacing w:line="240" w:lineRule="auto"/>
              <w:jc w:val="right"/>
              <w:rPr>
                <w:rFonts w:ascii="Arial" w:hAnsi="Arial" w:cs="Arial"/>
                <w:sz w:val="16"/>
                <w:szCs w:val="16"/>
              </w:rPr>
            </w:pPr>
            <w:r w:rsidRPr="005E0875">
              <w:rPr>
                <w:rFonts w:ascii="Arial" w:hAnsi="Arial" w:cs="Arial"/>
                <w:sz w:val="16"/>
                <w:szCs w:val="16"/>
              </w:rPr>
              <w:t>4,580,507</w:t>
            </w:r>
          </w:p>
        </w:tc>
        <w:tc>
          <w:tcPr>
            <w:tcW w:w="0" w:type="auto"/>
            <w:tcBorders>
              <w:top w:val="nil"/>
              <w:left w:val="nil"/>
              <w:bottom w:val="single" w:sz="12" w:space="0" w:color="auto"/>
              <w:right w:val="single" w:sz="12" w:space="0" w:color="auto"/>
            </w:tcBorders>
            <w:noWrap/>
            <w:tcMar>
              <w:top w:w="9" w:type="dxa"/>
              <w:left w:w="9" w:type="dxa"/>
              <w:bottom w:w="15" w:type="dxa"/>
              <w:right w:w="9" w:type="dxa"/>
            </w:tcMar>
            <w:vAlign w:val="bottom"/>
            <w:hideMark/>
          </w:tcPr>
          <w:p w:rsidR="005E7EBF" w:rsidRPr="005E0875" w:rsidRDefault="005E7EBF" w:rsidP="002B2E59">
            <w:pPr>
              <w:spacing w:line="240" w:lineRule="auto"/>
              <w:jc w:val="right"/>
              <w:rPr>
                <w:rFonts w:ascii="Arial" w:hAnsi="Arial" w:cs="Arial"/>
                <w:sz w:val="16"/>
                <w:szCs w:val="16"/>
              </w:rPr>
            </w:pPr>
            <w:r w:rsidRPr="005E0875">
              <w:rPr>
                <w:rFonts w:ascii="Arial" w:hAnsi="Arial" w:cs="Arial"/>
                <w:sz w:val="16"/>
                <w:szCs w:val="16"/>
              </w:rPr>
              <w:t>9,013,444</w:t>
            </w:r>
          </w:p>
        </w:tc>
        <w:tc>
          <w:tcPr>
            <w:tcW w:w="0" w:type="auto"/>
            <w:tcBorders>
              <w:top w:val="nil"/>
              <w:left w:val="nil"/>
              <w:bottom w:val="single" w:sz="12" w:space="0" w:color="auto"/>
              <w:right w:val="single" w:sz="12" w:space="0" w:color="auto"/>
            </w:tcBorders>
            <w:noWrap/>
            <w:tcMar>
              <w:top w:w="9" w:type="dxa"/>
              <w:left w:w="9" w:type="dxa"/>
              <w:bottom w:w="15" w:type="dxa"/>
              <w:right w:w="9" w:type="dxa"/>
            </w:tcMar>
            <w:vAlign w:val="bottom"/>
            <w:hideMark/>
          </w:tcPr>
          <w:p w:rsidR="005E7EBF" w:rsidRPr="005E0875" w:rsidRDefault="005E7EBF" w:rsidP="002B2E59">
            <w:pPr>
              <w:spacing w:line="240" w:lineRule="auto"/>
              <w:jc w:val="right"/>
              <w:rPr>
                <w:rFonts w:ascii="Arial" w:hAnsi="Arial" w:cs="Arial"/>
                <w:sz w:val="16"/>
                <w:szCs w:val="16"/>
              </w:rPr>
            </w:pPr>
            <w:r w:rsidRPr="005E0875">
              <w:rPr>
                <w:rFonts w:ascii="Arial" w:hAnsi="Arial" w:cs="Arial"/>
                <w:sz w:val="16"/>
                <w:szCs w:val="16"/>
              </w:rPr>
              <w:t>399,779,924</w:t>
            </w:r>
          </w:p>
        </w:tc>
        <w:tc>
          <w:tcPr>
            <w:tcW w:w="0" w:type="auto"/>
            <w:tcBorders>
              <w:top w:val="nil"/>
              <w:left w:val="nil"/>
              <w:bottom w:val="single" w:sz="12" w:space="0" w:color="auto"/>
              <w:right w:val="single" w:sz="12" w:space="0" w:color="auto"/>
            </w:tcBorders>
            <w:noWrap/>
            <w:tcMar>
              <w:top w:w="9" w:type="dxa"/>
              <w:left w:w="9" w:type="dxa"/>
              <w:bottom w:w="15" w:type="dxa"/>
              <w:right w:w="9" w:type="dxa"/>
            </w:tcMar>
            <w:vAlign w:val="bottom"/>
            <w:hideMark/>
          </w:tcPr>
          <w:p w:rsidR="005E7EBF" w:rsidRPr="005E0875" w:rsidRDefault="005E7EBF" w:rsidP="002B2E59">
            <w:pPr>
              <w:spacing w:line="240" w:lineRule="auto"/>
              <w:jc w:val="right"/>
              <w:rPr>
                <w:rFonts w:ascii="Arial" w:hAnsi="Arial" w:cs="Arial"/>
                <w:sz w:val="16"/>
                <w:szCs w:val="16"/>
              </w:rPr>
            </w:pPr>
            <w:r w:rsidRPr="005E0875">
              <w:rPr>
                <w:rFonts w:ascii="Arial" w:hAnsi="Arial" w:cs="Arial"/>
                <w:sz w:val="16"/>
                <w:szCs w:val="16"/>
              </w:rPr>
              <w:t>110,592,909</w:t>
            </w:r>
          </w:p>
        </w:tc>
        <w:tc>
          <w:tcPr>
            <w:tcW w:w="0" w:type="auto"/>
            <w:tcBorders>
              <w:top w:val="nil"/>
              <w:left w:val="nil"/>
              <w:bottom w:val="single" w:sz="12" w:space="0" w:color="auto"/>
              <w:right w:val="single" w:sz="12" w:space="0" w:color="auto"/>
            </w:tcBorders>
            <w:noWrap/>
            <w:tcMar>
              <w:top w:w="9" w:type="dxa"/>
              <w:left w:w="9" w:type="dxa"/>
              <w:bottom w:w="15" w:type="dxa"/>
              <w:right w:w="9" w:type="dxa"/>
            </w:tcMar>
            <w:vAlign w:val="bottom"/>
            <w:hideMark/>
          </w:tcPr>
          <w:p w:rsidR="005E7EBF" w:rsidRPr="005E0875" w:rsidRDefault="005E7EBF" w:rsidP="002B2E59">
            <w:pPr>
              <w:spacing w:line="240" w:lineRule="auto"/>
              <w:jc w:val="right"/>
              <w:rPr>
                <w:rFonts w:ascii="Arial" w:hAnsi="Arial" w:cs="Arial"/>
                <w:sz w:val="16"/>
                <w:szCs w:val="16"/>
              </w:rPr>
            </w:pPr>
            <w:r w:rsidRPr="005E0875">
              <w:rPr>
                <w:rFonts w:ascii="Arial" w:hAnsi="Arial" w:cs="Arial"/>
                <w:sz w:val="16"/>
                <w:szCs w:val="16"/>
              </w:rPr>
              <w:t>44.35</w:t>
            </w:r>
          </w:p>
        </w:tc>
      </w:tr>
      <w:tr w:rsidR="005E7EBF" w:rsidRPr="005E0875" w:rsidTr="002B2E59">
        <w:trPr>
          <w:trHeight w:val="240"/>
          <w:jc w:val="center"/>
        </w:trPr>
        <w:tc>
          <w:tcPr>
            <w:tcW w:w="0" w:type="auto"/>
            <w:gridSpan w:val="8"/>
            <w:tcBorders>
              <w:top w:val="single" w:sz="12" w:space="0" w:color="auto"/>
              <w:left w:val="single" w:sz="12" w:space="0" w:color="auto"/>
              <w:bottom w:val="single" w:sz="12" w:space="0" w:color="auto"/>
              <w:right w:val="single" w:sz="12" w:space="0" w:color="000000"/>
            </w:tcBorders>
            <w:noWrap/>
            <w:tcMar>
              <w:top w:w="9" w:type="dxa"/>
              <w:left w:w="9" w:type="dxa"/>
              <w:bottom w:w="15" w:type="dxa"/>
              <w:right w:w="9" w:type="dxa"/>
            </w:tcMar>
            <w:vAlign w:val="center"/>
            <w:hideMark/>
          </w:tcPr>
          <w:p w:rsidR="005E7EBF" w:rsidRPr="005E0875" w:rsidRDefault="005E7EBF" w:rsidP="002B2E59">
            <w:pPr>
              <w:spacing w:line="240" w:lineRule="auto"/>
              <w:jc w:val="center"/>
              <w:rPr>
                <w:rFonts w:ascii="Arial" w:hAnsi="Arial" w:cs="Arial"/>
                <w:b/>
                <w:bCs/>
                <w:sz w:val="16"/>
                <w:szCs w:val="16"/>
              </w:rPr>
            </w:pPr>
            <w:r w:rsidRPr="005E0875">
              <w:rPr>
                <w:rFonts w:ascii="Arial" w:hAnsi="Arial" w:cs="Arial"/>
                <w:b/>
                <w:bCs/>
                <w:sz w:val="16"/>
                <w:szCs w:val="16"/>
              </w:rPr>
              <w:t>FY 2009</w:t>
            </w:r>
          </w:p>
        </w:tc>
      </w:tr>
      <w:tr w:rsidR="005E7EBF" w:rsidRPr="005E0875" w:rsidTr="002B2E59">
        <w:trPr>
          <w:trHeight w:val="240"/>
          <w:jc w:val="center"/>
        </w:trPr>
        <w:tc>
          <w:tcPr>
            <w:tcW w:w="0" w:type="auto"/>
            <w:tcBorders>
              <w:top w:val="nil"/>
              <w:left w:val="single" w:sz="12" w:space="0" w:color="auto"/>
              <w:bottom w:val="single" w:sz="12" w:space="0" w:color="auto"/>
              <w:right w:val="single" w:sz="12" w:space="0" w:color="auto"/>
            </w:tcBorders>
            <w:noWrap/>
            <w:tcMar>
              <w:top w:w="9" w:type="dxa"/>
              <w:left w:w="9" w:type="dxa"/>
              <w:bottom w:w="15" w:type="dxa"/>
              <w:right w:w="9" w:type="dxa"/>
            </w:tcMar>
            <w:vAlign w:val="bottom"/>
            <w:hideMark/>
          </w:tcPr>
          <w:p w:rsidR="005E7EBF" w:rsidRPr="005E0875" w:rsidRDefault="005E7EBF" w:rsidP="002B2E59">
            <w:pPr>
              <w:spacing w:line="240" w:lineRule="auto"/>
              <w:jc w:val="right"/>
              <w:rPr>
                <w:rFonts w:ascii="Arial" w:hAnsi="Arial" w:cs="Arial"/>
                <w:sz w:val="16"/>
                <w:szCs w:val="16"/>
              </w:rPr>
            </w:pPr>
            <w:r w:rsidRPr="005E0875">
              <w:rPr>
                <w:rFonts w:ascii="Arial" w:hAnsi="Arial" w:cs="Arial"/>
                <w:sz w:val="16"/>
                <w:szCs w:val="16"/>
              </w:rPr>
              <w:t>Oct 2008</w:t>
            </w:r>
          </w:p>
        </w:tc>
        <w:tc>
          <w:tcPr>
            <w:tcW w:w="0" w:type="auto"/>
            <w:tcBorders>
              <w:top w:val="nil"/>
              <w:left w:val="nil"/>
              <w:bottom w:val="single" w:sz="12" w:space="0" w:color="auto"/>
              <w:right w:val="single" w:sz="12" w:space="0" w:color="auto"/>
            </w:tcBorders>
            <w:noWrap/>
            <w:tcMar>
              <w:top w:w="9" w:type="dxa"/>
              <w:left w:w="9" w:type="dxa"/>
              <w:bottom w:w="15" w:type="dxa"/>
              <w:right w:w="9" w:type="dxa"/>
            </w:tcMar>
            <w:vAlign w:val="bottom"/>
            <w:hideMark/>
          </w:tcPr>
          <w:p w:rsidR="005E7EBF" w:rsidRPr="005E0875" w:rsidRDefault="005E7EBF" w:rsidP="002B2E59">
            <w:pPr>
              <w:spacing w:line="240" w:lineRule="auto"/>
              <w:jc w:val="right"/>
              <w:rPr>
                <w:rFonts w:ascii="Arial" w:hAnsi="Arial" w:cs="Arial"/>
                <w:sz w:val="16"/>
                <w:szCs w:val="16"/>
              </w:rPr>
            </w:pPr>
            <w:r w:rsidRPr="005E0875">
              <w:rPr>
                <w:rFonts w:ascii="Arial" w:hAnsi="Arial" w:cs="Arial"/>
                <w:sz w:val="16"/>
                <w:szCs w:val="16"/>
              </w:rPr>
              <w:t>2,207,372</w:t>
            </w:r>
          </w:p>
        </w:tc>
        <w:tc>
          <w:tcPr>
            <w:tcW w:w="0" w:type="auto"/>
            <w:tcBorders>
              <w:top w:val="nil"/>
              <w:left w:val="nil"/>
              <w:bottom w:val="single" w:sz="12" w:space="0" w:color="auto"/>
              <w:right w:val="single" w:sz="12" w:space="0" w:color="auto"/>
            </w:tcBorders>
            <w:noWrap/>
            <w:tcMar>
              <w:top w:w="9" w:type="dxa"/>
              <w:left w:w="9" w:type="dxa"/>
              <w:bottom w:w="15" w:type="dxa"/>
              <w:right w:w="9" w:type="dxa"/>
            </w:tcMar>
            <w:vAlign w:val="bottom"/>
            <w:hideMark/>
          </w:tcPr>
          <w:p w:rsidR="005E7EBF" w:rsidRPr="005E0875" w:rsidRDefault="005E7EBF" w:rsidP="002B2E59">
            <w:pPr>
              <w:spacing w:line="240" w:lineRule="auto"/>
              <w:jc w:val="right"/>
              <w:rPr>
                <w:rFonts w:ascii="Arial" w:hAnsi="Arial" w:cs="Arial"/>
                <w:sz w:val="16"/>
                <w:szCs w:val="16"/>
              </w:rPr>
            </w:pPr>
            <w:r w:rsidRPr="005E0875">
              <w:rPr>
                <w:rFonts w:ascii="Arial" w:hAnsi="Arial" w:cs="Arial"/>
                <w:sz w:val="16"/>
                <w:szCs w:val="16"/>
              </w:rPr>
              <w:t>2,259,435</w:t>
            </w:r>
          </w:p>
        </w:tc>
        <w:tc>
          <w:tcPr>
            <w:tcW w:w="0" w:type="auto"/>
            <w:tcBorders>
              <w:top w:val="nil"/>
              <w:left w:val="nil"/>
              <w:bottom w:val="single" w:sz="12" w:space="0" w:color="auto"/>
              <w:right w:val="single" w:sz="12" w:space="0" w:color="auto"/>
            </w:tcBorders>
            <w:noWrap/>
            <w:tcMar>
              <w:top w:w="9" w:type="dxa"/>
              <w:left w:w="9" w:type="dxa"/>
              <w:bottom w:w="15" w:type="dxa"/>
              <w:right w:w="9" w:type="dxa"/>
            </w:tcMar>
            <w:vAlign w:val="bottom"/>
            <w:hideMark/>
          </w:tcPr>
          <w:p w:rsidR="005E7EBF" w:rsidRPr="005E0875" w:rsidRDefault="005E7EBF" w:rsidP="002B2E59">
            <w:pPr>
              <w:spacing w:line="240" w:lineRule="auto"/>
              <w:jc w:val="right"/>
              <w:rPr>
                <w:rFonts w:ascii="Arial" w:hAnsi="Arial" w:cs="Arial"/>
                <w:sz w:val="16"/>
                <w:szCs w:val="16"/>
              </w:rPr>
            </w:pPr>
            <w:r w:rsidRPr="005E0875">
              <w:rPr>
                <w:rFonts w:ascii="Arial" w:hAnsi="Arial" w:cs="Arial"/>
                <w:sz w:val="16"/>
                <w:szCs w:val="16"/>
              </w:rPr>
              <w:t>4,637,913</w:t>
            </w:r>
          </w:p>
        </w:tc>
        <w:tc>
          <w:tcPr>
            <w:tcW w:w="0" w:type="auto"/>
            <w:tcBorders>
              <w:top w:val="nil"/>
              <w:left w:val="nil"/>
              <w:bottom w:val="single" w:sz="12" w:space="0" w:color="auto"/>
              <w:right w:val="single" w:sz="12" w:space="0" w:color="auto"/>
            </w:tcBorders>
            <w:noWrap/>
            <w:tcMar>
              <w:top w:w="9" w:type="dxa"/>
              <w:left w:w="9" w:type="dxa"/>
              <w:bottom w:w="15" w:type="dxa"/>
              <w:right w:w="9" w:type="dxa"/>
            </w:tcMar>
            <w:vAlign w:val="bottom"/>
            <w:hideMark/>
          </w:tcPr>
          <w:p w:rsidR="005E7EBF" w:rsidRPr="005E0875" w:rsidRDefault="005E7EBF" w:rsidP="002B2E59">
            <w:pPr>
              <w:spacing w:line="240" w:lineRule="auto"/>
              <w:jc w:val="right"/>
              <w:rPr>
                <w:rFonts w:ascii="Arial" w:hAnsi="Arial" w:cs="Arial"/>
                <w:sz w:val="16"/>
                <w:szCs w:val="16"/>
              </w:rPr>
            </w:pPr>
            <w:r w:rsidRPr="005E0875">
              <w:rPr>
                <w:rFonts w:ascii="Arial" w:hAnsi="Arial" w:cs="Arial"/>
                <w:sz w:val="16"/>
                <w:szCs w:val="16"/>
              </w:rPr>
              <w:t>9,104,720</w:t>
            </w:r>
          </w:p>
        </w:tc>
        <w:tc>
          <w:tcPr>
            <w:tcW w:w="0" w:type="auto"/>
            <w:tcBorders>
              <w:top w:val="nil"/>
              <w:left w:val="nil"/>
              <w:bottom w:val="single" w:sz="12" w:space="0" w:color="auto"/>
              <w:right w:val="single" w:sz="12" w:space="0" w:color="auto"/>
            </w:tcBorders>
            <w:noWrap/>
            <w:tcMar>
              <w:top w:w="9" w:type="dxa"/>
              <w:left w:w="9" w:type="dxa"/>
              <w:bottom w:w="15" w:type="dxa"/>
              <w:right w:w="9" w:type="dxa"/>
            </w:tcMar>
            <w:vAlign w:val="bottom"/>
            <w:hideMark/>
          </w:tcPr>
          <w:p w:rsidR="005E7EBF" w:rsidRPr="005E0875" w:rsidRDefault="005E7EBF" w:rsidP="002B2E59">
            <w:pPr>
              <w:spacing w:line="240" w:lineRule="auto"/>
              <w:jc w:val="right"/>
              <w:rPr>
                <w:rFonts w:ascii="Arial" w:hAnsi="Arial" w:cs="Arial"/>
                <w:sz w:val="16"/>
                <w:szCs w:val="16"/>
              </w:rPr>
            </w:pPr>
            <w:r w:rsidRPr="005E0875">
              <w:rPr>
                <w:rFonts w:ascii="Arial" w:hAnsi="Arial" w:cs="Arial"/>
                <w:sz w:val="16"/>
                <w:szCs w:val="16"/>
              </w:rPr>
              <w:t>402,815,721</w:t>
            </w:r>
          </w:p>
        </w:tc>
        <w:tc>
          <w:tcPr>
            <w:tcW w:w="0" w:type="auto"/>
            <w:tcBorders>
              <w:top w:val="nil"/>
              <w:left w:val="nil"/>
              <w:bottom w:val="single" w:sz="12" w:space="0" w:color="auto"/>
              <w:right w:val="single" w:sz="12" w:space="0" w:color="auto"/>
            </w:tcBorders>
            <w:noWrap/>
            <w:tcMar>
              <w:top w:w="9" w:type="dxa"/>
              <w:left w:w="9" w:type="dxa"/>
              <w:bottom w:w="15" w:type="dxa"/>
              <w:right w:w="9" w:type="dxa"/>
            </w:tcMar>
            <w:vAlign w:val="bottom"/>
            <w:hideMark/>
          </w:tcPr>
          <w:p w:rsidR="005E7EBF" w:rsidRPr="005E0875" w:rsidRDefault="005E7EBF" w:rsidP="002B2E59">
            <w:pPr>
              <w:spacing w:line="240" w:lineRule="auto"/>
              <w:jc w:val="right"/>
              <w:rPr>
                <w:rFonts w:ascii="Arial" w:hAnsi="Arial" w:cs="Arial"/>
                <w:sz w:val="16"/>
                <w:szCs w:val="16"/>
              </w:rPr>
            </w:pPr>
            <w:r w:rsidRPr="005E0875">
              <w:rPr>
                <w:rFonts w:ascii="Arial" w:hAnsi="Arial" w:cs="Arial"/>
                <w:sz w:val="16"/>
                <w:szCs w:val="16"/>
              </w:rPr>
              <w:t>172,506,392</w:t>
            </w:r>
          </w:p>
        </w:tc>
        <w:tc>
          <w:tcPr>
            <w:tcW w:w="0" w:type="auto"/>
            <w:tcBorders>
              <w:top w:val="nil"/>
              <w:left w:val="nil"/>
              <w:bottom w:val="single" w:sz="12" w:space="0" w:color="auto"/>
              <w:right w:val="single" w:sz="12" w:space="0" w:color="auto"/>
            </w:tcBorders>
            <w:noWrap/>
            <w:tcMar>
              <w:top w:w="9" w:type="dxa"/>
              <w:left w:w="9" w:type="dxa"/>
              <w:bottom w:w="15" w:type="dxa"/>
              <w:right w:w="9" w:type="dxa"/>
            </w:tcMar>
            <w:vAlign w:val="bottom"/>
            <w:hideMark/>
          </w:tcPr>
          <w:p w:rsidR="005E7EBF" w:rsidRPr="005E0875" w:rsidRDefault="005E7EBF" w:rsidP="002B2E59">
            <w:pPr>
              <w:spacing w:line="240" w:lineRule="auto"/>
              <w:jc w:val="right"/>
              <w:rPr>
                <w:rFonts w:ascii="Arial" w:hAnsi="Arial" w:cs="Arial"/>
                <w:sz w:val="16"/>
                <w:szCs w:val="16"/>
              </w:rPr>
            </w:pPr>
            <w:r w:rsidRPr="005E0875">
              <w:rPr>
                <w:rFonts w:ascii="Arial" w:hAnsi="Arial" w:cs="Arial"/>
                <w:sz w:val="16"/>
                <w:szCs w:val="16"/>
              </w:rPr>
              <w:t>44.24</w:t>
            </w:r>
          </w:p>
        </w:tc>
      </w:tr>
      <w:tr w:rsidR="005E7EBF" w:rsidRPr="005E0875" w:rsidTr="002B2E59">
        <w:trPr>
          <w:trHeight w:val="240"/>
          <w:jc w:val="center"/>
        </w:trPr>
        <w:tc>
          <w:tcPr>
            <w:tcW w:w="0" w:type="auto"/>
            <w:tcBorders>
              <w:top w:val="nil"/>
              <w:left w:val="single" w:sz="12" w:space="0" w:color="auto"/>
              <w:bottom w:val="single" w:sz="12" w:space="0" w:color="auto"/>
              <w:right w:val="single" w:sz="12" w:space="0" w:color="auto"/>
            </w:tcBorders>
            <w:noWrap/>
            <w:tcMar>
              <w:top w:w="9" w:type="dxa"/>
              <w:left w:w="9" w:type="dxa"/>
              <w:bottom w:w="15" w:type="dxa"/>
              <w:right w:w="9" w:type="dxa"/>
            </w:tcMar>
            <w:vAlign w:val="bottom"/>
            <w:hideMark/>
          </w:tcPr>
          <w:p w:rsidR="005E7EBF" w:rsidRPr="005E0875" w:rsidRDefault="005E7EBF" w:rsidP="002B2E59">
            <w:pPr>
              <w:spacing w:line="240" w:lineRule="auto"/>
              <w:jc w:val="right"/>
              <w:rPr>
                <w:rFonts w:ascii="Arial" w:hAnsi="Arial" w:cs="Arial"/>
                <w:sz w:val="16"/>
                <w:szCs w:val="16"/>
              </w:rPr>
            </w:pPr>
            <w:r w:rsidRPr="005E0875">
              <w:rPr>
                <w:rFonts w:ascii="Arial" w:hAnsi="Arial" w:cs="Arial"/>
                <w:sz w:val="16"/>
                <w:szCs w:val="16"/>
              </w:rPr>
              <w:t>Nov 2008</w:t>
            </w:r>
          </w:p>
        </w:tc>
        <w:tc>
          <w:tcPr>
            <w:tcW w:w="0" w:type="auto"/>
            <w:tcBorders>
              <w:top w:val="nil"/>
              <w:left w:val="nil"/>
              <w:bottom w:val="single" w:sz="12" w:space="0" w:color="auto"/>
              <w:right w:val="single" w:sz="12" w:space="0" w:color="auto"/>
            </w:tcBorders>
            <w:noWrap/>
            <w:tcMar>
              <w:top w:w="9" w:type="dxa"/>
              <w:left w:w="9" w:type="dxa"/>
              <w:bottom w:w="15" w:type="dxa"/>
              <w:right w:w="9" w:type="dxa"/>
            </w:tcMar>
            <w:vAlign w:val="bottom"/>
            <w:hideMark/>
          </w:tcPr>
          <w:p w:rsidR="005E7EBF" w:rsidRPr="005E0875" w:rsidRDefault="005E7EBF" w:rsidP="002B2E59">
            <w:pPr>
              <w:spacing w:line="240" w:lineRule="auto"/>
              <w:jc w:val="right"/>
              <w:rPr>
                <w:rFonts w:ascii="Arial" w:hAnsi="Arial" w:cs="Arial"/>
                <w:sz w:val="16"/>
                <w:szCs w:val="16"/>
              </w:rPr>
            </w:pPr>
            <w:r w:rsidRPr="005E0875">
              <w:rPr>
                <w:rFonts w:ascii="Arial" w:hAnsi="Arial" w:cs="Arial"/>
                <w:sz w:val="16"/>
                <w:szCs w:val="16"/>
              </w:rPr>
              <w:t>2,152,737</w:t>
            </w:r>
          </w:p>
        </w:tc>
        <w:tc>
          <w:tcPr>
            <w:tcW w:w="0" w:type="auto"/>
            <w:tcBorders>
              <w:top w:val="nil"/>
              <w:left w:val="nil"/>
              <w:bottom w:val="single" w:sz="12" w:space="0" w:color="auto"/>
              <w:right w:val="single" w:sz="12" w:space="0" w:color="auto"/>
            </w:tcBorders>
            <w:noWrap/>
            <w:tcMar>
              <w:top w:w="9" w:type="dxa"/>
              <w:left w:w="9" w:type="dxa"/>
              <w:bottom w:w="15" w:type="dxa"/>
              <w:right w:w="9" w:type="dxa"/>
            </w:tcMar>
            <w:vAlign w:val="bottom"/>
            <w:hideMark/>
          </w:tcPr>
          <w:p w:rsidR="005E7EBF" w:rsidRPr="005E0875" w:rsidRDefault="005E7EBF" w:rsidP="002B2E59">
            <w:pPr>
              <w:spacing w:line="240" w:lineRule="auto"/>
              <w:jc w:val="right"/>
              <w:rPr>
                <w:rFonts w:ascii="Arial" w:hAnsi="Arial" w:cs="Arial"/>
                <w:sz w:val="16"/>
                <w:szCs w:val="16"/>
              </w:rPr>
            </w:pPr>
            <w:r w:rsidRPr="005E0875">
              <w:rPr>
                <w:rFonts w:ascii="Arial" w:hAnsi="Arial" w:cs="Arial"/>
                <w:sz w:val="16"/>
                <w:szCs w:val="16"/>
              </w:rPr>
              <w:t>2,213,592</w:t>
            </w:r>
          </w:p>
        </w:tc>
        <w:tc>
          <w:tcPr>
            <w:tcW w:w="0" w:type="auto"/>
            <w:tcBorders>
              <w:top w:val="nil"/>
              <w:left w:val="nil"/>
              <w:bottom w:val="single" w:sz="12" w:space="0" w:color="auto"/>
              <w:right w:val="single" w:sz="12" w:space="0" w:color="auto"/>
            </w:tcBorders>
            <w:noWrap/>
            <w:tcMar>
              <w:top w:w="9" w:type="dxa"/>
              <w:left w:w="9" w:type="dxa"/>
              <w:bottom w:w="15" w:type="dxa"/>
              <w:right w:w="9" w:type="dxa"/>
            </w:tcMar>
            <w:vAlign w:val="bottom"/>
            <w:hideMark/>
          </w:tcPr>
          <w:p w:rsidR="005E7EBF" w:rsidRPr="005E0875" w:rsidRDefault="005E7EBF" w:rsidP="002B2E59">
            <w:pPr>
              <w:spacing w:line="240" w:lineRule="auto"/>
              <w:jc w:val="right"/>
              <w:rPr>
                <w:rFonts w:ascii="Arial" w:hAnsi="Arial" w:cs="Arial"/>
                <w:sz w:val="16"/>
                <w:szCs w:val="16"/>
              </w:rPr>
            </w:pPr>
            <w:r w:rsidRPr="005E0875">
              <w:rPr>
                <w:rFonts w:ascii="Arial" w:hAnsi="Arial" w:cs="Arial"/>
                <w:sz w:val="16"/>
                <w:szCs w:val="16"/>
              </w:rPr>
              <w:t>4,577,867</w:t>
            </w:r>
          </w:p>
        </w:tc>
        <w:tc>
          <w:tcPr>
            <w:tcW w:w="0" w:type="auto"/>
            <w:tcBorders>
              <w:top w:val="nil"/>
              <w:left w:val="nil"/>
              <w:bottom w:val="single" w:sz="12" w:space="0" w:color="auto"/>
              <w:right w:val="single" w:sz="12" w:space="0" w:color="auto"/>
            </w:tcBorders>
            <w:noWrap/>
            <w:tcMar>
              <w:top w:w="9" w:type="dxa"/>
              <w:left w:w="9" w:type="dxa"/>
              <w:bottom w:w="15" w:type="dxa"/>
              <w:right w:w="9" w:type="dxa"/>
            </w:tcMar>
            <w:vAlign w:val="bottom"/>
            <w:hideMark/>
          </w:tcPr>
          <w:p w:rsidR="005E7EBF" w:rsidRPr="005E0875" w:rsidRDefault="005E7EBF" w:rsidP="002B2E59">
            <w:pPr>
              <w:spacing w:line="240" w:lineRule="auto"/>
              <w:jc w:val="right"/>
              <w:rPr>
                <w:rFonts w:ascii="Arial" w:hAnsi="Arial" w:cs="Arial"/>
                <w:sz w:val="16"/>
                <w:szCs w:val="16"/>
              </w:rPr>
            </w:pPr>
            <w:r w:rsidRPr="005E0875">
              <w:rPr>
                <w:rFonts w:ascii="Arial" w:hAnsi="Arial" w:cs="Arial"/>
                <w:sz w:val="16"/>
                <w:szCs w:val="16"/>
              </w:rPr>
              <w:t>8,944,196</w:t>
            </w:r>
          </w:p>
        </w:tc>
        <w:tc>
          <w:tcPr>
            <w:tcW w:w="0" w:type="auto"/>
            <w:tcBorders>
              <w:top w:val="nil"/>
              <w:left w:val="nil"/>
              <w:bottom w:val="single" w:sz="12" w:space="0" w:color="auto"/>
              <w:right w:val="single" w:sz="12" w:space="0" w:color="auto"/>
            </w:tcBorders>
            <w:noWrap/>
            <w:tcMar>
              <w:top w:w="9" w:type="dxa"/>
              <w:left w:w="9" w:type="dxa"/>
              <w:bottom w:w="15" w:type="dxa"/>
              <w:right w:w="9" w:type="dxa"/>
            </w:tcMar>
            <w:vAlign w:val="bottom"/>
            <w:hideMark/>
          </w:tcPr>
          <w:p w:rsidR="005E7EBF" w:rsidRPr="005E0875" w:rsidRDefault="005E7EBF" w:rsidP="002B2E59">
            <w:pPr>
              <w:spacing w:line="240" w:lineRule="auto"/>
              <w:jc w:val="right"/>
              <w:rPr>
                <w:rFonts w:ascii="Arial" w:hAnsi="Arial" w:cs="Arial"/>
                <w:sz w:val="16"/>
                <w:szCs w:val="16"/>
              </w:rPr>
            </w:pPr>
            <w:r w:rsidRPr="005E0875">
              <w:rPr>
                <w:rFonts w:ascii="Arial" w:hAnsi="Arial" w:cs="Arial"/>
                <w:sz w:val="16"/>
                <w:szCs w:val="16"/>
              </w:rPr>
              <w:t>392,249,549</w:t>
            </w:r>
          </w:p>
        </w:tc>
        <w:tc>
          <w:tcPr>
            <w:tcW w:w="0" w:type="auto"/>
            <w:tcBorders>
              <w:top w:val="nil"/>
              <w:left w:val="nil"/>
              <w:bottom w:val="single" w:sz="12" w:space="0" w:color="auto"/>
              <w:right w:val="single" w:sz="12" w:space="0" w:color="auto"/>
            </w:tcBorders>
            <w:noWrap/>
            <w:tcMar>
              <w:top w:w="9" w:type="dxa"/>
              <w:left w:w="9" w:type="dxa"/>
              <w:bottom w:w="15" w:type="dxa"/>
              <w:right w:w="9" w:type="dxa"/>
            </w:tcMar>
            <w:vAlign w:val="bottom"/>
            <w:hideMark/>
          </w:tcPr>
          <w:p w:rsidR="005E7EBF" w:rsidRPr="005E0875" w:rsidRDefault="005E7EBF" w:rsidP="002B2E59">
            <w:pPr>
              <w:spacing w:line="240" w:lineRule="auto"/>
              <w:jc w:val="right"/>
              <w:rPr>
                <w:rFonts w:ascii="Arial" w:hAnsi="Arial" w:cs="Arial"/>
                <w:sz w:val="16"/>
                <w:szCs w:val="16"/>
              </w:rPr>
            </w:pPr>
            <w:r w:rsidRPr="005E0875">
              <w:rPr>
                <w:rFonts w:ascii="Arial" w:hAnsi="Arial" w:cs="Arial"/>
                <w:sz w:val="16"/>
                <w:szCs w:val="16"/>
              </w:rPr>
              <w:t>122,586,288</w:t>
            </w:r>
          </w:p>
        </w:tc>
        <w:tc>
          <w:tcPr>
            <w:tcW w:w="0" w:type="auto"/>
            <w:tcBorders>
              <w:top w:val="nil"/>
              <w:left w:val="nil"/>
              <w:bottom w:val="single" w:sz="12" w:space="0" w:color="auto"/>
              <w:right w:val="single" w:sz="12" w:space="0" w:color="auto"/>
            </w:tcBorders>
            <w:noWrap/>
            <w:tcMar>
              <w:top w:w="9" w:type="dxa"/>
              <w:left w:w="9" w:type="dxa"/>
              <w:bottom w:w="15" w:type="dxa"/>
              <w:right w:w="9" w:type="dxa"/>
            </w:tcMar>
            <w:vAlign w:val="bottom"/>
            <w:hideMark/>
          </w:tcPr>
          <w:p w:rsidR="005E7EBF" w:rsidRPr="005E0875" w:rsidRDefault="005E7EBF" w:rsidP="002B2E59">
            <w:pPr>
              <w:spacing w:line="240" w:lineRule="auto"/>
              <w:jc w:val="right"/>
              <w:rPr>
                <w:rFonts w:ascii="Arial" w:hAnsi="Arial" w:cs="Arial"/>
                <w:sz w:val="16"/>
                <w:szCs w:val="16"/>
              </w:rPr>
            </w:pPr>
            <w:r w:rsidRPr="005E0875">
              <w:rPr>
                <w:rFonts w:ascii="Arial" w:hAnsi="Arial" w:cs="Arial"/>
                <w:sz w:val="16"/>
                <w:szCs w:val="16"/>
              </w:rPr>
              <w:t>43.86</w:t>
            </w:r>
          </w:p>
        </w:tc>
      </w:tr>
      <w:tr w:rsidR="005E7EBF" w:rsidRPr="005E0875" w:rsidTr="002B2E59">
        <w:trPr>
          <w:trHeight w:val="240"/>
          <w:jc w:val="center"/>
        </w:trPr>
        <w:tc>
          <w:tcPr>
            <w:tcW w:w="0" w:type="auto"/>
            <w:tcBorders>
              <w:top w:val="nil"/>
              <w:left w:val="single" w:sz="12" w:space="0" w:color="auto"/>
              <w:bottom w:val="single" w:sz="12" w:space="0" w:color="auto"/>
              <w:right w:val="single" w:sz="12" w:space="0" w:color="auto"/>
            </w:tcBorders>
            <w:noWrap/>
            <w:tcMar>
              <w:top w:w="9" w:type="dxa"/>
              <w:left w:w="9" w:type="dxa"/>
              <w:bottom w:w="15" w:type="dxa"/>
              <w:right w:w="9" w:type="dxa"/>
            </w:tcMar>
            <w:vAlign w:val="bottom"/>
            <w:hideMark/>
          </w:tcPr>
          <w:p w:rsidR="005E7EBF" w:rsidRPr="005E0875" w:rsidRDefault="005E7EBF" w:rsidP="002B2E59">
            <w:pPr>
              <w:spacing w:line="240" w:lineRule="auto"/>
              <w:jc w:val="right"/>
              <w:rPr>
                <w:rFonts w:ascii="Arial" w:hAnsi="Arial" w:cs="Arial"/>
                <w:sz w:val="16"/>
                <w:szCs w:val="16"/>
              </w:rPr>
            </w:pPr>
            <w:r w:rsidRPr="005E0875">
              <w:rPr>
                <w:rFonts w:ascii="Arial" w:hAnsi="Arial" w:cs="Arial"/>
                <w:sz w:val="16"/>
                <w:szCs w:val="16"/>
              </w:rPr>
              <w:t>Dec 2008</w:t>
            </w:r>
          </w:p>
        </w:tc>
        <w:tc>
          <w:tcPr>
            <w:tcW w:w="0" w:type="auto"/>
            <w:tcBorders>
              <w:top w:val="nil"/>
              <w:left w:val="nil"/>
              <w:bottom w:val="single" w:sz="12" w:space="0" w:color="auto"/>
              <w:right w:val="single" w:sz="12" w:space="0" w:color="auto"/>
            </w:tcBorders>
            <w:noWrap/>
            <w:tcMar>
              <w:top w:w="9" w:type="dxa"/>
              <w:left w:w="9" w:type="dxa"/>
              <w:bottom w:w="15" w:type="dxa"/>
              <w:right w:w="9" w:type="dxa"/>
            </w:tcMar>
            <w:vAlign w:val="bottom"/>
            <w:hideMark/>
          </w:tcPr>
          <w:p w:rsidR="005E7EBF" w:rsidRPr="005E0875" w:rsidRDefault="005E7EBF" w:rsidP="002B2E59">
            <w:pPr>
              <w:spacing w:line="240" w:lineRule="auto"/>
              <w:jc w:val="right"/>
              <w:rPr>
                <w:rFonts w:ascii="Arial" w:hAnsi="Arial" w:cs="Arial"/>
                <w:sz w:val="16"/>
                <w:szCs w:val="16"/>
              </w:rPr>
            </w:pPr>
            <w:r w:rsidRPr="005E0875">
              <w:rPr>
                <w:rFonts w:ascii="Arial" w:hAnsi="Arial" w:cs="Arial"/>
                <w:sz w:val="16"/>
                <w:szCs w:val="16"/>
              </w:rPr>
              <w:t>2,146,972</w:t>
            </w:r>
          </w:p>
        </w:tc>
        <w:tc>
          <w:tcPr>
            <w:tcW w:w="0" w:type="auto"/>
            <w:tcBorders>
              <w:top w:val="nil"/>
              <w:left w:val="nil"/>
              <w:bottom w:val="single" w:sz="12" w:space="0" w:color="auto"/>
              <w:right w:val="single" w:sz="12" w:space="0" w:color="auto"/>
            </w:tcBorders>
            <w:noWrap/>
            <w:tcMar>
              <w:top w:w="9" w:type="dxa"/>
              <w:left w:w="9" w:type="dxa"/>
              <w:bottom w:w="15" w:type="dxa"/>
              <w:right w:w="9" w:type="dxa"/>
            </w:tcMar>
            <w:vAlign w:val="bottom"/>
            <w:hideMark/>
          </w:tcPr>
          <w:p w:rsidR="005E7EBF" w:rsidRPr="005E0875" w:rsidRDefault="005E7EBF" w:rsidP="002B2E59">
            <w:pPr>
              <w:spacing w:line="240" w:lineRule="auto"/>
              <w:jc w:val="right"/>
              <w:rPr>
                <w:rFonts w:ascii="Arial" w:hAnsi="Arial" w:cs="Arial"/>
                <w:sz w:val="16"/>
                <w:szCs w:val="16"/>
              </w:rPr>
            </w:pPr>
            <w:r w:rsidRPr="005E0875">
              <w:rPr>
                <w:rFonts w:ascii="Arial" w:hAnsi="Arial" w:cs="Arial"/>
                <w:sz w:val="16"/>
                <w:szCs w:val="16"/>
              </w:rPr>
              <w:t>2,216,029</w:t>
            </w:r>
          </w:p>
        </w:tc>
        <w:tc>
          <w:tcPr>
            <w:tcW w:w="0" w:type="auto"/>
            <w:tcBorders>
              <w:top w:val="nil"/>
              <w:left w:val="nil"/>
              <w:bottom w:val="single" w:sz="12" w:space="0" w:color="auto"/>
              <w:right w:val="single" w:sz="12" w:space="0" w:color="auto"/>
            </w:tcBorders>
            <w:noWrap/>
            <w:tcMar>
              <w:top w:w="9" w:type="dxa"/>
              <w:left w:w="9" w:type="dxa"/>
              <w:bottom w:w="15" w:type="dxa"/>
              <w:right w:w="9" w:type="dxa"/>
            </w:tcMar>
            <w:vAlign w:val="bottom"/>
            <w:hideMark/>
          </w:tcPr>
          <w:p w:rsidR="005E7EBF" w:rsidRPr="005E0875" w:rsidRDefault="005E7EBF" w:rsidP="002B2E59">
            <w:pPr>
              <w:spacing w:line="240" w:lineRule="auto"/>
              <w:jc w:val="right"/>
              <w:rPr>
                <w:rFonts w:ascii="Arial" w:hAnsi="Arial" w:cs="Arial"/>
                <w:sz w:val="16"/>
                <w:szCs w:val="16"/>
              </w:rPr>
            </w:pPr>
            <w:r w:rsidRPr="005E0875">
              <w:rPr>
                <w:rFonts w:ascii="Arial" w:hAnsi="Arial" w:cs="Arial"/>
                <w:sz w:val="16"/>
                <w:szCs w:val="16"/>
              </w:rPr>
              <w:t>4,596,512</w:t>
            </w:r>
          </w:p>
        </w:tc>
        <w:tc>
          <w:tcPr>
            <w:tcW w:w="0" w:type="auto"/>
            <w:tcBorders>
              <w:top w:val="nil"/>
              <w:left w:val="nil"/>
              <w:bottom w:val="single" w:sz="12" w:space="0" w:color="auto"/>
              <w:right w:val="single" w:sz="12" w:space="0" w:color="auto"/>
            </w:tcBorders>
            <w:noWrap/>
            <w:tcMar>
              <w:top w:w="9" w:type="dxa"/>
              <w:left w:w="9" w:type="dxa"/>
              <w:bottom w:w="15" w:type="dxa"/>
              <w:right w:w="9" w:type="dxa"/>
            </w:tcMar>
            <w:vAlign w:val="bottom"/>
            <w:hideMark/>
          </w:tcPr>
          <w:p w:rsidR="005E7EBF" w:rsidRPr="005E0875" w:rsidRDefault="005E7EBF" w:rsidP="002B2E59">
            <w:pPr>
              <w:spacing w:line="240" w:lineRule="auto"/>
              <w:jc w:val="right"/>
              <w:rPr>
                <w:rFonts w:ascii="Arial" w:hAnsi="Arial" w:cs="Arial"/>
                <w:sz w:val="16"/>
                <w:szCs w:val="16"/>
              </w:rPr>
            </w:pPr>
            <w:r w:rsidRPr="005E0875">
              <w:rPr>
                <w:rFonts w:ascii="Arial" w:hAnsi="Arial" w:cs="Arial"/>
                <w:sz w:val="16"/>
                <w:szCs w:val="16"/>
              </w:rPr>
              <w:t>8,959,513</w:t>
            </w:r>
          </w:p>
        </w:tc>
        <w:tc>
          <w:tcPr>
            <w:tcW w:w="0" w:type="auto"/>
            <w:tcBorders>
              <w:top w:val="nil"/>
              <w:left w:val="nil"/>
              <w:bottom w:val="single" w:sz="12" w:space="0" w:color="auto"/>
              <w:right w:val="single" w:sz="12" w:space="0" w:color="auto"/>
            </w:tcBorders>
            <w:noWrap/>
            <w:tcMar>
              <w:top w:w="9" w:type="dxa"/>
              <w:left w:w="9" w:type="dxa"/>
              <w:bottom w:w="15" w:type="dxa"/>
              <w:right w:w="9" w:type="dxa"/>
            </w:tcMar>
            <w:vAlign w:val="bottom"/>
            <w:hideMark/>
          </w:tcPr>
          <w:p w:rsidR="005E7EBF" w:rsidRPr="005E0875" w:rsidRDefault="005E7EBF" w:rsidP="002B2E59">
            <w:pPr>
              <w:spacing w:line="240" w:lineRule="auto"/>
              <w:jc w:val="right"/>
              <w:rPr>
                <w:rFonts w:ascii="Arial" w:hAnsi="Arial" w:cs="Arial"/>
                <w:sz w:val="16"/>
                <w:szCs w:val="16"/>
              </w:rPr>
            </w:pPr>
            <w:r w:rsidRPr="005E0875">
              <w:rPr>
                <w:rFonts w:ascii="Arial" w:hAnsi="Arial" w:cs="Arial"/>
                <w:sz w:val="16"/>
                <w:szCs w:val="16"/>
              </w:rPr>
              <w:t>391,525,368</w:t>
            </w:r>
          </w:p>
        </w:tc>
        <w:tc>
          <w:tcPr>
            <w:tcW w:w="0" w:type="auto"/>
            <w:tcBorders>
              <w:top w:val="nil"/>
              <w:left w:val="nil"/>
              <w:bottom w:val="single" w:sz="12" w:space="0" w:color="auto"/>
              <w:right w:val="single" w:sz="12" w:space="0" w:color="auto"/>
            </w:tcBorders>
            <w:noWrap/>
            <w:tcMar>
              <w:top w:w="9" w:type="dxa"/>
              <w:left w:w="9" w:type="dxa"/>
              <w:bottom w:w="15" w:type="dxa"/>
              <w:right w:w="9" w:type="dxa"/>
            </w:tcMar>
            <w:vAlign w:val="bottom"/>
            <w:hideMark/>
          </w:tcPr>
          <w:p w:rsidR="005E7EBF" w:rsidRPr="005E0875" w:rsidRDefault="005E7EBF" w:rsidP="002B2E59">
            <w:pPr>
              <w:spacing w:line="240" w:lineRule="auto"/>
              <w:jc w:val="right"/>
              <w:rPr>
                <w:rFonts w:ascii="Arial" w:hAnsi="Arial" w:cs="Arial"/>
                <w:sz w:val="16"/>
                <w:szCs w:val="16"/>
              </w:rPr>
            </w:pPr>
            <w:r w:rsidRPr="005E0875">
              <w:rPr>
                <w:rFonts w:ascii="Arial" w:hAnsi="Arial" w:cs="Arial"/>
                <w:sz w:val="16"/>
                <w:szCs w:val="16"/>
              </w:rPr>
              <w:t>142,914,775</w:t>
            </w:r>
          </w:p>
        </w:tc>
        <w:tc>
          <w:tcPr>
            <w:tcW w:w="0" w:type="auto"/>
            <w:tcBorders>
              <w:top w:val="nil"/>
              <w:left w:val="nil"/>
              <w:bottom w:val="single" w:sz="12" w:space="0" w:color="auto"/>
              <w:right w:val="single" w:sz="12" w:space="0" w:color="auto"/>
            </w:tcBorders>
            <w:noWrap/>
            <w:tcMar>
              <w:top w:w="9" w:type="dxa"/>
              <w:left w:w="9" w:type="dxa"/>
              <w:bottom w:w="15" w:type="dxa"/>
              <w:right w:w="9" w:type="dxa"/>
            </w:tcMar>
            <w:vAlign w:val="bottom"/>
            <w:hideMark/>
          </w:tcPr>
          <w:p w:rsidR="005E7EBF" w:rsidRPr="005E0875" w:rsidRDefault="005E7EBF" w:rsidP="002B2E59">
            <w:pPr>
              <w:spacing w:line="240" w:lineRule="auto"/>
              <w:jc w:val="right"/>
              <w:rPr>
                <w:rFonts w:ascii="Arial" w:hAnsi="Arial" w:cs="Arial"/>
                <w:sz w:val="16"/>
                <w:szCs w:val="16"/>
              </w:rPr>
            </w:pPr>
            <w:r w:rsidRPr="005E0875">
              <w:rPr>
                <w:rFonts w:ascii="Arial" w:hAnsi="Arial" w:cs="Arial"/>
                <w:sz w:val="16"/>
                <w:szCs w:val="16"/>
              </w:rPr>
              <w:t>43.70</w:t>
            </w:r>
          </w:p>
        </w:tc>
      </w:tr>
      <w:tr w:rsidR="005E7EBF" w:rsidRPr="005E0875" w:rsidTr="002B2E59">
        <w:trPr>
          <w:trHeight w:val="240"/>
          <w:jc w:val="center"/>
        </w:trPr>
        <w:tc>
          <w:tcPr>
            <w:tcW w:w="0" w:type="auto"/>
            <w:tcBorders>
              <w:top w:val="nil"/>
              <w:left w:val="single" w:sz="12" w:space="0" w:color="auto"/>
              <w:bottom w:val="single" w:sz="12" w:space="0" w:color="auto"/>
              <w:right w:val="single" w:sz="12" w:space="0" w:color="auto"/>
            </w:tcBorders>
            <w:noWrap/>
            <w:tcMar>
              <w:top w:w="9" w:type="dxa"/>
              <w:left w:w="9" w:type="dxa"/>
              <w:bottom w:w="15" w:type="dxa"/>
              <w:right w:w="9" w:type="dxa"/>
            </w:tcMar>
            <w:vAlign w:val="bottom"/>
            <w:hideMark/>
          </w:tcPr>
          <w:p w:rsidR="005E7EBF" w:rsidRPr="005E0875" w:rsidRDefault="005E7EBF" w:rsidP="002B2E59">
            <w:pPr>
              <w:spacing w:line="240" w:lineRule="auto"/>
              <w:jc w:val="right"/>
              <w:rPr>
                <w:rFonts w:ascii="Arial" w:hAnsi="Arial" w:cs="Arial"/>
                <w:sz w:val="16"/>
                <w:szCs w:val="16"/>
              </w:rPr>
            </w:pPr>
            <w:r w:rsidRPr="005E0875">
              <w:rPr>
                <w:rFonts w:ascii="Arial" w:hAnsi="Arial" w:cs="Arial"/>
                <w:sz w:val="16"/>
                <w:szCs w:val="16"/>
              </w:rPr>
              <w:t>Jan 2009</w:t>
            </w:r>
          </w:p>
        </w:tc>
        <w:tc>
          <w:tcPr>
            <w:tcW w:w="0" w:type="auto"/>
            <w:tcBorders>
              <w:top w:val="nil"/>
              <w:left w:val="nil"/>
              <w:bottom w:val="single" w:sz="12" w:space="0" w:color="auto"/>
              <w:right w:val="single" w:sz="12" w:space="0" w:color="auto"/>
            </w:tcBorders>
            <w:noWrap/>
            <w:tcMar>
              <w:top w:w="9" w:type="dxa"/>
              <w:left w:w="9" w:type="dxa"/>
              <w:bottom w:w="15" w:type="dxa"/>
              <w:right w:w="9" w:type="dxa"/>
            </w:tcMar>
            <w:vAlign w:val="bottom"/>
            <w:hideMark/>
          </w:tcPr>
          <w:p w:rsidR="005E7EBF" w:rsidRPr="005E0875" w:rsidRDefault="005E7EBF" w:rsidP="002B2E59">
            <w:pPr>
              <w:spacing w:line="240" w:lineRule="auto"/>
              <w:jc w:val="right"/>
              <w:rPr>
                <w:rFonts w:ascii="Arial" w:hAnsi="Arial" w:cs="Arial"/>
                <w:sz w:val="16"/>
                <w:szCs w:val="16"/>
              </w:rPr>
            </w:pPr>
            <w:r w:rsidRPr="005E0875">
              <w:rPr>
                <w:rFonts w:ascii="Arial" w:hAnsi="Arial" w:cs="Arial"/>
                <w:sz w:val="16"/>
                <w:szCs w:val="16"/>
              </w:rPr>
              <w:t>2,161,557</w:t>
            </w:r>
          </w:p>
        </w:tc>
        <w:tc>
          <w:tcPr>
            <w:tcW w:w="0" w:type="auto"/>
            <w:tcBorders>
              <w:top w:val="nil"/>
              <w:left w:val="nil"/>
              <w:bottom w:val="single" w:sz="12" w:space="0" w:color="auto"/>
              <w:right w:val="single" w:sz="12" w:space="0" w:color="auto"/>
            </w:tcBorders>
            <w:noWrap/>
            <w:tcMar>
              <w:top w:w="9" w:type="dxa"/>
              <w:left w:w="9" w:type="dxa"/>
              <w:bottom w:w="15" w:type="dxa"/>
              <w:right w:w="9" w:type="dxa"/>
            </w:tcMar>
            <w:vAlign w:val="bottom"/>
            <w:hideMark/>
          </w:tcPr>
          <w:p w:rsidR="005E7EBF" w:rsidRPr="005E0875" w:rsidRDefault="005E7EBF" w:rsidP="002B2E59">
            <w:pPr>
              <w:spacing w:line="240" w:lineRule="auto"/>
              <w:jc w:val="right"/>
              <w:rPr>
                <w:rFonts w:ascii="Arial" w:hAnsi="Arial" w:cs="Arial"/>
                <w:sz w:val="16"/>
                <w:szCs w:val="16"/>
              </w:rPr>
            </w:pPr>
            <w:r w:rsidRPr="005E0875">
              <w:rPr>
                <w:rFonts w:ascii="Arial" w:hAnsi="Arial" w:cs="Arial"/>
                <w:sz w:val="16"/>
                <w:szCs w:val="16"/>
              </w:rPr>
              <w:t>2,213,795</w:t>
            </w:r>
          </w:p>
        </w:tc>
        <w:tc>
          <w:tcPr>
            <w:tcW w:w="0" w:type="auto"/>
            <w:tcBorders>
              <w:top w:val="nil"/>
              <w:left w:val="nil"/>
              <w:bottom w:val="single" w:sz="12" w:space="0" w:color="auto"/>
              <w:right w:val="single" w:sz="12" w:space="0" w:color="auto"/>
            </w:tcBorders>
            <w:noWrap/>
            <w:tcMar>
              <w:top w:w="9" w:type="dxa"/>
              <w:left w:w="9" w:type="dxa"/>
              <w:bottom w:w="15" w:type="dxa"/>
              <w:right w:w="9" w:type="dxa"/>
            </w:tcMar>
            <w:vAlign w:val="bottom"/>
            <w:hideMark/>
          </w:tcPr>
          <w:p w:rsidR="005E7EBF" w:rsidRPr="005E0875" w:rsidRDefault="005E7EBF" w:rsidP="002B2E59">
            <w:pPr>
              <w:spacing w:line="240" w:lineRule="auto"/>
              <w:jc w:val="right"/>
              <w:rPr>
                <w:rFonts w:ascii="Arial" w:hAnsi="Arial" w:cs="Arial"/>
                <w:sz w:val="16"/>
                <w:szCs w:val="16"/>
              </w:rPr>
            </w:pPr>
            <w:r w:rsidRPr="005E0875">
              <w:rPr>
                <w:rFonts w:ascii="Arial" w:hAnsi="Arial" w:cs="Arial"/>
                <w:sz w:val="16"/>
                <w:szCs w:val="16"/>
              </w:rPr>
              <w:t>4,631,505</w:t>
            </w:r>
          </w:p>
        </w:tc>
        <w:tc>
          <w:tcPr>
            <w:tcW w:w="0" w:type="auto"/>
            <w:tcBorders>
              <w:top w:val="nil"/>
              <w:left w:val="nil"/>
              <w:bottom w:val="single" w:sz="12" w:space="0" w:color="auto"/>
              <w:right w:val="single" w:sz="12" w:space="0" w:color="auto"/>
            </w:tcBorders>
            <w:noWrap/>
            <w:tcMar>
              <w:top w:w="9" w:type="dxa"/>
              <w:left w:w="9" w:type="dxa"/>
              <w:bottom w:w="15" w:type="dxa"/>
              <w:right w:w="9" w:type="dxa"/>
            </w:tcMar>
            <w:vAlign w:val="bottom"/>
            <w:hideMark/>
          </w:tcPr>
          <w:p w:rsidR="005E7EBF" w:rsidRPr="005E0875" w:rsidRDefault="005E7EBF" w:rsidP="002B2E59">
            <w:pPr>
              <w:spacing w:line="240" w:lineRule="auto"/>
              <w:jc w:val="right"/>
              <w:rPr>
                <w:rFonts w:ascii="Arial" w:hAnsi="Arial" w:cs="Arial"/>
                <w:sz w:val="16"/>
                <w:szCs w:val="16"/>
              </w:rPr>
            </w:pPr>
            <w:r w:rsidRPr="005E0875">
              <w:rPr>
                <w:rFonts w:ascii="Arial" w:hAnsi="Arial" w:cs="Arial"/>
                <w:sz w:val="16"/>
                <w:szCs w:val="16"/>
              </w:rPr>
              <w:t>9,006,857</w:t>
            </w:r>
          </w:p>
        </w:tc>
        <w:tc>
          <w:tcPr>
            <w:tcW w:w="0" w:type="auto"/>
            <w:tcBorders>
              <w:top w:val="nil"/>
              <w:left w:val="nil"/>
              <w:bottom w:val="single" w:sz="12" w:space="0" w:color="auto"/>
              <w:right w:val="single" w:sz="12" w:space="0" w:color="auto"/>
            </w:tcBorders>
            <w:noWrap/>
            <w:tcMar>
              <w:top w:w="9" w:type="dxa"/>
              <w:left w:w="9" w:type="dxa"/>
              <w:bottom w:w="15" w:type="dxa"/>
              <w:right w:w="9" w:type="dxa"/>
            </w:tcMar>
            <w:vAlign w:val="bottom"/>
            <w:hideMark/>
          </w:tcPr>
          <w:p w:rsidR="005E7EBF" w:rsidRPr="005E0875" w:rsidRDefault="005E7EBF" w:rsidP="002B2E59">
            <w:pPr>
              <w:spacing w:line="240" w:lineRule="auto"/>
              <w:jc w:val="right"/>
              <w:rPr>
                <w:rFonts w:ascii="Arial" w:hAnsi="Arial" w:cs="Arial"/>
                <w:sz w:val="16"/>
                <w:szCs w:val="16"/>
              </w:rPr>
            </w:pPr>
            <w:r w:rsidRPr="005E0875">
              <w:rPr>
                <w:rFonts w:ascii="Arial" w:hAnsi="Arial" w:cs="Arial"/>
                <w:sz w:val="16"/>
                <w:szCs w:val="16"/>
              </w:rPr>
              <w:t>393,314,732</w:t>
            </w:r>
          </w:p>
        </w:tc>
        <w:tc>
          <w:tcPr>
            <w:tcW w:w="0" w:type="auto"/>
            <w:tcBorders>
              <w:top w:val="nil"/>
              <w:left w:val="nil"/>
              <w:bottom w:val="single" w:sz="12" w:space="0" w:color="auto"/>
              <w:right w:val="single" w:sz="12" w:space="0" w:color="auto"/>
            </w:tcBorders>
            <w:noWrap/>
            <w:tcMar>
              <w:top w:w="9" w:type="dxa"/>
              <w:left w:w="9" w:type="dxa"/>
              <w:bottom w:w="15" w:type="dxa"/>
              <w:right w:w="9" w:type="dxa"/>
            </w:tcMar>
            <w:vAlign w:val="bottom"/>
            <w:hideMark/>
          </w:tcPr>
          <w:p w:rsidR="005E7EBF" w:rsidRPr="005E0875" w:rsidRDefault="005E7EBF" w:rsidP="002B2E59">
            <w:pPr>
              <w:spacing w:line="240" w:lineRule="auto"/>
              <w:jc w:val="right"/>
              <w:rPr>
                <w:rFonts w:ascii="Arial" w:hAnsi="Arial" w:cs="Arial"/>
                <w:sz w:val="16"/>
                <w:szCs w:val="16"/>
              </w:rPr>
            </w:pPr>
            <w:r w:rsidRPr="005E0875">
              <w:rPr>
                <w:rFonts w:ascii="Arial" w:hAnsi="Arial" w:cs="Arial"/>
                <w:sz w:val="16"/>
                <w:szCs w:val="16"/>
              </w:rPr>
              <w:t>140,391,260</w:t>
            </w:r>
          </w:p>
        </w:tc>
        <w:tc>
          <w:tcPr>
            <w:tcW w:w="0" w:type="auto"/>
            <w:tcBorders>
              <w:top w:val="nil"/>
              <w:left w:val="nil"/>
              <w:bottom w:val="single" w:sz="12" w:space="0" w:color="auto"/>
              <w:right w:val="single" w:sz="12" w:space="0" w:color="auto"/>
            </w:tcBorders>
            <w:noWrap/>
            <w:tcMar>
              <w:top w:w="9" w:type="dxa"/>
              <w:left w:w="9" w:type="dxa"/>
              <w:bottom w:w="15" w:type="dxa"/>
              <w:right w:w="9" w:type="dxa"/>
            </w:tcMar>
            <w:vAlign w:val="bottom"/>
            <w:hideMark/>
          </w:tcPr>
          <w:p w:rsidR="005E7EBF" w:rsidRPr="005E0875" w:rsidRDefault="005E7EBF" w:rsidP="002B2E59">
            <w:pPr>
              <w:spacing w:line="240" w:lineRule="auto"/>
              <w:jc w:val="right"/>
              <w:rPr>
                <w:rFonts w:ascii="Arial" w:hAnsi="Arial" w:cs="Arial"/>
                <w:sz w:val="16"/>
                <w:szCs w:val="16"/>
              </w:rPr>
            </w:pPr>
            <w:r w:rsidRPr="005E0875">
              <w:rPr>
                <w:rFonts w:ascii="Arial" w:hAnsi="Arial" w:cs="Arial"/>
                <w:sz w:val="16"/>
                <w:szCs w:val="16"/>
              </w:rPr>
              <w:t>43.67</w:t>
            </w:r>
          </w:p>
        </w:tc>
      </w:tr>
      <w:tr w:rsidR="005E7EBF" w:rsidRPr="005E0875" w:rsidTr="002B2E59">
        <w:trPr>
          <w:trHeight w:val="240"/>
          <w:jc w:val="center"/>
        </w:trPr>
        <w:tc>
          <w:tcPr>
            <w:tcW w:w="0" w:type="auto"/>
            <w:tcBorders>
              <w:top w:val="nil"/>
              <w:left w:val="single" w:sz="12" w:space="0" w:color="auto"/>
              <w:bottom w:val="single" w:sz="12" w:space="0" w:color="auto"/>
              <w:right w:val="single" w:sz="12" w:space="0" w:color="auto"/>
            </w:tcBorders>
            <w:noWrap/>
            <w:tcMar>
              <w:top w:w="9" w:type="dxa"/>
              <w:left w:w="9" w:type="dxa"/>
              <w:bottom w:w="15" w:type="dxa"/>
              <w:right w:w="9" w:type="dxa"/>
            </w:tcMar>
            <w:vAlign w:val="bottom"/>
            <w:hideMark/>
          </w:tcPr>
          <w:p w:rsidR="005E7EBF" w:rsidRPr="005E0875" w:rsidRDefault="005E7EBF" w:rsidP="002B2E59">
            <w:pPr>
              <w:spacing w:line="240" w:lineRule="auto"/>
              <w:jc w:val="right"/>
              <w:rPr>
                <w:rFonts w:ascii="Arial" w:hAnsi="Arial" w:cs="Arial"/>
                <w:sz w:val="16"/>
                <w:szCs w:val="16"/>
              </w:rPr>
            </w:pPr>
            <w:r w:rsidRPr="005E0875">
              <w:rPr>
                <w:rFonts w:ascii="Arial" w:hAnsi="Arial" w:cs="Arial"/>
                <w:sz w:val="16"/>
                <w:szCs w:val="16"/>
              </w:rPr>
              <w:t>Feb 2009</w:t>
            </w:r>
          </w:p>
        </w:tc>
        <w:tc>
          <w:tcPr>
            <w:tcW w:w="0" w:type="auto"/>
            <w:tcBorders>
              <w:top w:val="nil"/>
              <w:left w:val="nil"/>
              <w:bottom w:val="single" w:sz="12" w:space="0" w:color="auto"/>
              <w:right w:val="single" w:sz="12" w:space="0" w:color="auto"/>
            </w:tcBorders>
            <w:noWrap/>
            <w:tcMar>
              <w:top w:w="9" w:type="dxa"/>
              <w:left w:w="9" w:type="dxa"/>
              <w:bottom w:w="15" w:type="dxa"/>
              <w:right w:w="9" w:type="dxa"/>
            </w:tcMar>
            <w:vAlign w:val="bottom"/>
            <w:hideMark/>
          </w:tcPr>
          <w:p w:rsidR="005E7EBF" w:rsidRPr="005E0875" w:rsidRDefault="005E7EBF" w:rsidP="002B2E59">
            <w:pPr>
              <w:spacing w:line="240" w:lineRule="auto"/>
              <w:jc w:val="right"/>
              <w:rPr>
                <w:rFonts w:ascii="Arial" w:hAnsi="Arial" w:cs="Arial"/>
                <w:sz w:val="16"/>
                <w:szCs w:val="16"/>
              </w:rPr>
            </w:pPr>
            <w:r w:rsidRPr="005E0875">
              <w:rPr>
                <w:rFonts w:ascii="Arial" w:hAnsi="Arial" w:cs="Arial"/>
                <w:sz w:val="16"/>
                <w:szCs w:val="16"/>
              </w:rPr>
              <w:t>2,149,827</w:t>
            </w:r>
          </w:p>
        </w:tc>
        <w:tc>
          <w:tcPr>
            <w:tcW w:w="0" w:type="auto"/>
            <w:tcBorders>
              <w:top w:val="nil"/>
              <w:left w:val="nil"/>
              <w:bottom w:val="single" w:sz="12" w:space="0" w:color="auto"/>
              <w:right w:val="single" w:sz="12" w:space="0" w:color="auto"/>
            </w:tcBorders>
            <w:noWrap/>
            <w:tcMar>
              <w:top w:w="9" w:type="dxa"/>
              <w:left w:w="9" w:type="dxa"/>
              <w:bottom w:w="15" w:type="dxa"/>
              <w:right w:w="9" w:type="dxa"/>
            </w:tcMar>
            <w:vAlign w:val="bottom"/>
            <w:hideMark/>
          </w:tcPr>
          <w:p w:rsidR="005E7EBF" w:rsidRPr="005E0875" w:rsidRDefault="005E7EBF" w:rsidP="002B2E59">
            <w:pPr>
              <w:spacing w:line="240" w:lineRule="auto"/>
              <w:jc w:val="right"/>
              <w:rPr>
                <w:rFonts w:ascii="Arial" w:hAnsi="Arial" w:cs="Arial"/>
                <w:sz w:val="16"/>
                <w:szCs w:val="16"/>
              </w:rPr>
            </w:pPr>
            <w:r w:rsidRPr="005E0875">
              <w:rPr>
                <w:rFonts w:ascii="Arial" w:hAnsi="Arial" w:cs="Arial"/>
                <w:sz w:val="16"/>
                <w:szCs w:val="16"/>
              </w:rPr>
              <w:t>2,196,831</w:t>
            </w:r>
          </w:p>
        </w:tc>
        <w:tc>
          <w:tcPr>
            <w:tcW w:w="0" w:type="auto"/>
            <w:tcBorders>
              <w:top w:val="nil"/>
              <w:left w:val="nil"/>
              <w:bottom w:val="single" w:sz="12" w:space="0" w:color="auto"/>
              <w:right w:val="single" w:sz="12" w:space="0" w:color="auto"/>
            </w:tcBorders>
            <w:noWrap/>
            <w:tcMar>
              <w:top w:w="9" w:type="dxa"/>
              <w:left w:w="9" w:type="dxa"/>
              <w:bottom w:w="15" w:type="dxa"/>
              <w:right w:w="9" w:type="dxa"/>
            </w:tcMar>
            <w:vAlign w:val="bottom"/>
            <w:hideMark/>
          </w:tcPr>
          <w:p w:rsidR="005E7EBF" w:rsidRPr="005E0875" w:rsidRDefault="005E7EBF" w:rsidP="002B2E59">
            <w:pPr>
              <w:spacing w:line="240" w:lineRule="auto"/>
              <w:jc w:val="right"/>
              <w:rPr>
                <w:rFonts w:ascii="Arial" w:hAnsi="Arial" w:cs="Arial"/>
                <w:sz w:val="16"/>
                <w:szCs w:val="16"/>
              </w:rPr>
            </w:pPr>
            <w:r w:rsidRPr="005E0875">
              <w:rPr>
                <w:rFonts w:ascii="Arial" w:hAnsi="Arial" w:cs="Arial"/>
                <w:sz w:val="16"/>
                <w:szCs w:val="16"/>
              </w:rPr>
              <w:t>4,622,582</w:t>
            </w:r>
          </w:p>
        </w:tc>
        <w:tc>
          <w:tcPr>
            <w:tcW w:w="0" w:type="auto"/>
            <w:tcBorders>
              <w:top w:val="nil"/>
              <w:left w:val="nil"/>
              <w:bottom w:val="single" w:sz="12" w:space="0" w:color="auto"/>
              <w:right w:val="single" w:sz="12" w:space="0" w:color="auto"/>
            </w:tcBorders>
            <w:noWrap/>
            <w:tcMar>
              <w:top w:w="9" w:type="dxa"/>
              <w:left w:w="9" w:type="dxa"/>
              <w:bottom w:w="15" w:type="dxa"/>
              <w:right w:w="9" w:type="dxa"/>
            </w:tcMar>
            <w:vAlign w:val="bottom"/>
            <w:hideMark/>
          </w:tcPr>
          <w:p w:rsidR="005E7EBF" w:rsidRPr="005E0875" w:rsidRDefault="005E7EBF" w:rsidP="002B2E59">
            <w:pPr>
              <w:spacing w:line="240" w:lineRule="auto"/>
              <w:jc w:val="right"/>
              <w:rPr>
                <w:rFonts w:ascii="Arial" w:hAnsi="Arial" w:cs="Arial"/>
                <w:sz w:val="16"/>
                <w:szCs w:val="16"/>
              </w:rPr>
            </w:pPr>
            <w:r w:rsidRPr="005E0875">
              <w:rPr>
                <w:rFonts w:ascii="Arial" w:hAnsi="Arial" w:cs="Arial"/>
                <w:sz w:val="16"/>
                <w:szCs w:val="16"/>
              </w:rPr>
              <w:t>8,969,240</w:t>
            </w:r>
          </w:p>
        </w:tc>
        <w:tc>
          <w:tcPr>
            <w:tcW w:w="0" w:type="auto"/>
            <w:tcBorders>
              <w:top w:val="nil"/>
              <w:left w:val="nil"/>
              <w:bottom w:val="single" w:sz="12" w:space="0" w:color="auto"/>
              <w:right w:val="single" w:sz="12" w:space="0" w:color="auto"/>
            </w:tcBorders>
            <w:noWrap/>
            <w:tcMar>
              <w:top w:w="9" w:type="dxa"/>
              <w:left w:w="9" w:type="dxa"/>
              <w:bottom w:w="15" w:type="dxa"/>
              <w:right w:w="9" w:type="dxa"/>
            </w:tcMar>
            <w:vAlign w:val="bottom"/>
            <w:hideMark/>
          </w:tcPr>
          <w:p w:rsidR="005E7EBF" w:rsidRPr="005E0875" w:rsidRDefault="005E7EBF" w:rsidP="002B2E59">
            <w:pPr>
              <w:spacing w:line="240" w:lineRule="auto"/>
              <w:jc w:val="right"/>
              <w:rPr>
                <w:rFonts w:ascii="Arial" w:hAnsi="Arial" w:cs="Arial"/>
                <w:sz w:val="16"/>
                <w:szCs w:val="16"/>
              </w:rPr>
            </w:pPr>
            <w:r w:rsidRPr="005E0875">
              <w:rPr>
                <w:rFonts w:ascii="Arial" w:hAnsi="Arial" w:cs="Arial"/>
                <w:sz w:val="16"/>
                <w:szCs w:val="16"/>
              </w:rPr>
              <w:t>378,397,365</w:t>
            </w:r>
          </w:p>
        </w:tc>
        <w:tc>
          <w:tcPr>
            <w:tcW w:w="0" w:type="auto"/>
            <w:tcBorders>
              <w:top w:val="nil"/>
              <w:left w:val="nil"/>
              <w:bottom w:val="single" w:sz="12" w:space="0" w:color="auto"/>
              <w:right w:val="single" w:sz="12" w:space="0" w:color="auto"/>
            </w:tcBorders>
            <w:noWrap/>
            <w:tcMar>
              <w:top w:w="9" w:type="dxa"/>
              <w:left w:w="9" w:type="dxa"/>
              <w:bottom w:w="15" w:type="dxa"/>
              <w:right w:w="9" w:type="dxa"/>
            </w:tcMar>
            <w:vAlign w:val="bottom"/>
            <w:hideMark/>
          </w:tcPr>
          <w:p w:rsidR="005E7EBF" w:rsidRPr="005E0875" w:rsidRDefault="005E7EBF" w:rsidP="002B2E59">
            <w:pPr>
              <w:spacing w:line="240" w:lineRule="auto"/>
              <w:jc w:val="right"/>
              <w:rPr>
                <w:rFonts w:ascii="Arial" w:hAnsi="Arial" w:cs="Arial"/>
                <w:sz w:val="16"/>
                <w:szCs w:val="16"/>
              </w:rPr>
            </w:pPr>
            <w:r w:rsidRPr="005E0875">
              <w:rPr>
                <w:rFonts w:ascii="Arial" w:hAnsi="Arial" w:cs="Arial"/>
                <w:sz w:val="16"/>
                <w:szCs w:val="16"/>
              </w:rPr>
              <w:t>147,973,800</w:t>
            </w:r>
          </w:p>
        </w:tc>
        <w:tc>
          <w:tcPr>
            <w:tcW w:w="0" w:type="auto"/>
            <w:tcBorders>
              <w:top w:val="nil"/>
              <w:left w:val="nil"/>
              <w:bottom w:val="single" w:sz="12" w:space="0" w:color="auto"/>
              <w:right w:val="single" w:sz="12" w:space="0" w:color="auto"/>
            </w:tcBorders>
            <w:noWrap/>
            <w:tcMar>
              <w:top w:w="9" w:type="dxa"/>
              <w:left w:w="9" w:type="dxa"/>
              <w:bottom w:w="15" w:type="dxa"/>
              <w:right w:w="9" w:type="dxa"/>
            </w:tcMar>
            <w:vAlign w:val="bottom"/>
            <w:hideMark/>
          </w:tcPr>
          <w:p w:rsidR="005E7EBF" w:rsidRPr="005E0875" w:rsidRDefault="005E7EBF" w:rsidP="002B2E59">
            <w:pPr>
              <w:spacing w:line="240" w:lineRule="auto"/>
              <w:jc w:val="right"/>
              <w:rPr>
                <w:rFonts w:ascii="Arial" w:hAnsi="Arial" w:cs="Arial"/>
                <w:sz w:val="16"/>
                <w:szCs w:val="16"/>
              </w:rPr>
            </w:pPr>
            <w:r w:rsidRPr="005E0875">
              <w:rPr>
                <w:rFonts w:ascii="Arial" w:hAnsi="Arial" w:cs="Arial"/>
                <w:sz w:val="16"/>
                <w:szCs w:val="16"/>
              </w:rPr>
              <w:t>42.19</w:t>
            </w:r>
          </w:p>
        </w:tc>
      </w:tr>
      <w:tr w:rsidR="005E7EBF" w:rsidRPr="005E0875" w:rsidTr="002B2E59">
        <w:trPr>
          <w:trHeight w:val="240"/>
          <w:jc w:val="center"/>
        </w:trPr>
        <w:tc>
          <w:tcPr>
            <w:tcW w:w="0" w:type="auto"/>
            <w:tcBorders>
              <w:top w:val="nil"/>
              <w:left w:val="single" w:sz="12" w:space="0" w:color="auto"/>
              <w:bottom w:val="single" w:sz="12" w:space="0" w:color="auto"/>
              <w:right w:val="single" w:sz="12" w:space="0" w:color="auto"/>
            </w:tcBorders>
            <w:noWrap/>
            <w:tcMar>
              <w:top w:w="9" w:type="dxa"/>
              <w:left w:w="9" w:type="dxa"/>
              <w:bottom w:w="15" w:type="dxa"/>
              <w:right w:w="9" w:type="dxa"/>
            </w:tcMar>
            <w:vAlign w:val="bottom"/>
            <w:hideMark/>
          </w:tcPr>
          <w:p w:rsidR="005E7EBF" w:rsidRPr="005E0875" w:rsidRDefault="005E7EBF" w:rsidP="002B2E59">
            <w:pPr>
              <w:spacing w:line="240" w:lineRule="auto"/>
              <w:jc w:val="right"/>
              <w:rPr>
                <w:rFonts w:ascii="Arial" w:hAnsi="Arial" w:cs="Arial"/>
                <w:sz w:val="16"/>
                <w:szCs w:val="16"/>
              </w:rPr>
            </w:pPr>
            <w:r w:rsidRPr="005E0875">
              <w:rPr>
                <w:rFonts w:ascii="Arial" w:hAnsi="Arial" w:cs="Arial"/>
                <w:sz w:val="16"/>
                <w:szCs w:val="16"/>
              </w:rPr>
              <w:t>Mar 2009</w:t>
            </w:r>
          </w:p>
        </w:tc>
        <w:tc>
          <w:tcPr>
            <w:tcW w:w="0" w:type="auto"/>
            <w:tcBorders>
              <w:top w:val="nil"/>
              <w:left w:val="nil"/>
              <w:bottom w:val="single" w:sz="12" w:space="0" w:color="auto"/>
              <w:right w:val="single" w:sz="12" w:space="0" w:color="auto"/>
            </w:tcBorders>
            <w:noWrap/>
            <w:tcMar>
              <w:top w:w="9" w:type="dxa"/>
              <w:left w:w="9" w:type="dxa"/>
              <w:bottom w:w="15" w:type="dxa"/>
              <w:right w:w="9" w:type="dxa"/>
            </w:tcMar>
            <w:vAlign w:val="bottom"/>
            <w:hideMark/>
          </w:tcPr>
          <w:p w:rsidR="005E7EBF" w:rsidRPr="005E0875" w:rsidRDefault="005E7EBF" w:rsidP="002B2E59">
            <w:pPr>
              <w:spacing w:line="240" w:lineRule="auto"/>
              <w:jc w:val="right"/>
              <w:rPr>
                <w:rFonts w:ascii="Arial" w:hAnsi="Arial" w:cs="Arial"/>
                <w:sz w:val="16"/>
                <w:szCs w:val="16"/>
              </w:rPr>
            </w:pPr>
            <w:r w:rsidRPr="005E0875">
              <w:rPr>
                <w:rFonts w:ascii="Arial" w:hAnsi="Arial" w:cs="Arial"/>
                <w:sz w:val="16"/>
                <w:szCs w:val="16"/>
              </w:rPr>
              <w:t>2,182,454</w:t>
            </w:r>
          </w:p>
        </w:tc>
        <w:tc>
          <w:tcPr>
            <w:tcW w:w="0" w:type="auto"/>
            <w:tcBorders>
              <w:top w:val="nil"/>
              <w:left w:val="nil"/>
              <w:bottom w:val="single" w:sz="12" w:space="0" w:color="auto"/>
              <w:right w:val="single" w:sz="12" w:space="0" w:color="auto"/>
            </w:tcBorders>
            <w:noWrap/>
            <w:tcMar>
              <w:top w:w="9" w:type="dxa"/>
              <w:left w:w="9" w:type="dxa"/>
              <w:bottom w:w="15" w:type="dxa"/>
              <w:right w:w="9" w:type="dxa"/>
            </w:tcMar>
            <w:vAlign w:val="bottom"/>
            <w:hideMark/>
          </w:tcPr>
          <w:p w:rsidR="005E7EBF" w:rsidRPr="005E0875" w:rsidRDefault="005E7EBF" w:rsidP="002B2E59">
            <w:pPr>
              <w:spacing w:line="240" w:lineRule="auto"/>
              <w:jc w:val="right"/>
              <w:rPr>
                <w:rFonts w:ascii="Arial" w:hAnsi="Arial" w:cs="Arial"/>
                <w:sz w:val="16"/>
                <w:szCs w:val="16"/>
              </w:rPr>
            </w:pPr>
            <w:r w:rsidRPr="005E0875">
              <w:rPr>
                <w:rFonts w:ascii="Arial" w:hAnsi="Arial" w:cs="Arial"/>
                <w:sz w:val="16"/>
                <w:szCs w:val="16"/>
              </w:rPr>
              <w:t>2,222,680</w:t>
            </w:r>
          </w:p>
        </w:tc>
        <w:tc>
          <w:tcPr>
            <w:tcW w:w="0" w:type="auto"/>
            <w:tcBorders>
              <w:top w:val="nil"/>
              <w:left w:val="nil"/>
              <w:bottom w:val="single" w:sz="12" w:space="0" w:color="auto"/>
              <w:right w:val="single" w:sz="12" w:space="0" w:color="auto"/>
            </w:tcBorders>
            <w:noWrap/>
            <w:tcMar>
              <w:top w:w="9" w:type="dxa"/>
              <w:left w:w="9" w:type="dxa"/>
              <w:bottom w:w="15" w:type="dxa"/>
              <w:right w:w="9" w:type="dxa"/>
            </w:tcMar>
            <w:vAlign w:val="bottom"/>
            <w:hideMark/>
          </w:tcPr>
          <w:p w:rsidR="005E7EBF" w:rsidRPr="005E0875" w:rsidRDefault="005E7EBF" w:rsidP="002B2E59">
            <w:pPr>
              <w:spacing w:line="240" w:lineRule="auto"/>
              <w:jc w:val="right"/>
              <w:rPr>
                <w:rFonts w:ascii="Arial" w:hAnsi="Arial" w:cs="Arial"/>
                <w:sz w:val="16"/>
                <w:szCs w:val="16"/>
              </w:rPr>
            </w:pPr>
            <w:r w:rsidRPr="005E0875">
              <w:rPr>
                <w:rFonts w:ascii="Arial" w:hAnsi="Arial" w:cs="Arial"/>
                <w:sz w:val="16"/>
                <w:szCs w:val="16"/>
              </w:rPr>
              <w:t>4,690,980</w:t>
            </w:r>
          </w:p>
        </w:tc>
        <w:tc>
          <w:tcPr>
            <w:tcW w:w="0" w:type="auto"/>
            <w:tcBorders>
              <w:top w:val="nil"/>
              <w:left w:val="nil"/>
              <w:bottom w:val="single" w:sz="12" w:space="0" w:color="auto"/>
              <w:right w:val="single" w:sz="12" w:space="0" w:color="auto"/>
            </w:tcBorders>
            <w:noWrap/>
            <w:tcMar>
              <w:top w:w="9" w:type="dxa"/>
              <w:left w:w="9" w:type="dxa"/>
              <w:bottom w:w="15" w:type="dxa"/>
              <w:right w:w="9" w:type="dxa"/>
            </w:tcMar>
            <w:vAlign w:val="bottom"/>
            <w:hideMark/>
          </w:tcPr>
          <w:p w:rsidR="005E7EBF" w:rsidRPr="005E0875" w:rsidRDefault="005E7EBF" w:rsidP="002B2E59">
            <w:pPr>
              <w:spacing w:line="240" w:lineRule="auto"/>
              <w:jc w:val="right"/>
              <w:rPr>
                <w:rFonts w:ascii="Arial" w:hAnsi="Arial" w:cs="Arial"/>
                <w:sz w:val="16"/>
                <w:szCs w:val="16"/>
              </w:rPr>
            </w:pPr>
            <w:r w:rsidRPr="005E0875">
              <w:rPr>
                <w:rFonts w:ascii="Arial" w:hAnsi="Arial" w:cs="Arial"/>
                <w:sz w:val="16"/>
                <w:szCs w:val="16"/>
              </w:rPr>
              <w:t>9,096,114</w:t>
            </w:r>
          </w:p>
        </w:tc>
        <w:tc>
          <w:tcPr>
            <w:tcW w:w="0" w:type="auto"/>
            <w:tcBorders>
              <w:top w:val="nil"/>
              <w:left w:val="nil"/>
              <w:bottom w:val="single" w:sz="12" w:space="0" w:color="auto"/>
              <w:right w:val="single" w:sz="12" w:space="0" w:color="auto"/>
            </w:tcBorders>
            <w:noWrap/>
            <w:tcMar>
              <w:top w:w="9" w:type="dxa"/>
              <w:left w:w="9" w:type="dxa"/>
              <w:bottom w:w="15" w:type="dxa"/>
              <w:right w:w="9" w:type="dxa"/>
            </w:tcMar>
            <w:vAlign w:val="bottom"/>
            <w:hideMark/>
          </w:tcPr>
          <w:p w:rsidR="005E7EBF" w:rsidRPr="005E0875" w:rsidRDefault="005E7EBF" w:rsidP="002B2E59">
            <w:pPr>
              <w:spacing w:line="240" w:lineRule="auto"/>
              <w:jc w:val="right"/>
              <w:rPr>
                <w:rFonts w:ascii="Arial" w:hAnsi="Arial" w:cs="Arial"/>
                <w:sz w:val="16"/>
                <w:szCs w:val="16"/>
              </w:rPr>
            </w:pPr>
            <w:r w:rsidRPr="005E0875">
              <w:rPr>
                <w:rFonts w:ascii="Arial" w:hAnsi="Arial" w:cs="Arial"/>
                <w:sz w:val="16"/>
                <w:szCs w:val="16"/>
              </w:rPr>
              <w:t>383,695,958</w:t>
            </w:r>
          </w:p>
        </w:tc>
        <w:tc>
          <w:tcPr>
            <w:tcW w:w="0" w:type="auto"/>
            <w:tcBorders>
              <w:top w:val="nil"/>
              <w:left w:val="nil"/>
              <w:bottom w:val="single" w:sz="12" w:space="0" w:color="auto"/>
              <w:right w:val="single" w:sz="12" w:space="0" w:color="auto"/>
            </w:tcBorders>
            <w:noWrap/>
            <w:tcMar>
              <w:top w:w="9" w:type="dxa"/>
              <w:left w:w="9" w:type="dxa"/>
              <w:bottom w:w="15" w:type="dxa"/>
              <w:right w:w="9" w:type="dxa"/>
            </w:tcMar>
            <w:vAlign w:val="bottom"/>
            <w:hideMark/>
          </w:tcPr>
          <w:p w:rsidR="005E7EBF" w:rsidRPr="005E0875" w:rsidRDefault="005E7EBF" w:rsidP="002B2E59">
            <w:pPr>
              <w:spacing w:line="240" w:lineRule="auto"/>
              <w:jc w:val="right"/>
              <w:rPr>
                <w:rFonts w:ascii="Arial" w:hAnsi="Arial" w:cs="Arial"/>
                <w:sz w:val="16"/>
                <w:szCs w:val="16"/>
              </w:rPr>
            </w:pPr>
            <w:r w:rsidRPr="005E0875">
              <w:rPr>
                <w:rFonts w:ascii="Arial" w:hAnsi="Arial" w:cs="Arial"/>
                <w:sz w:val="16"/>
                <w:szCs w:val="16"/>
              </w:rPr>
              <w:t>131,960,318</w:t>
            </w:r>
          </w:p>
        </w:tc>
        <w:tc>
          <w:tcPr>
            <w:tcW w:w="0" w:type="auto"/>
            <w:tcBorders>
              <w:top w:val="nil"/>
              <w:left w:val="nil"/>
              <w:bottom w:val="single" w:sz="12" w:space="0" w:color="auto"/>
              <w:right w:val="single" w:sz="12" w:space="0" w:color="auto"/>
            </w:tcBorders>
            <w:noWrap/>
            <w:tcMar>
              <w:top w:w="9" w:type="dxa"/>
              <w:left w:w="9" w:type="dxa"/>
              <w:bottom w:w="15" w:type="dxa"/>
              <w:right w:w="9" w:type="dxa"/>
            </w:tcMar>
            <w:vAlign w:val="bottom"/>
            <w:hideMark/>
          </w:tcPr>
          <w:p w:rsidR="005E7EBF" w:rsidRPr="005E0875" w:rsidRDefault="005E7EBF" w:rsidP="002B2E59">
            <w:pPr>
              <w:spacing w:line="240" w:lineRule="auto"/>
              <w:jc w:val="right"/>
              <w:rPr>
                <w:rFonts w:ascii="Arial" w:hAnsi="Arial" w:cs="Arial"/>
                <w:sz w:val="16"/>
                <w:szCs w:val="16"/>
              </w:rPr>
            </w:pPr>
            <w:r w:rsidRPr="005E0875">
              <w:rPr>
                <w:rFonts w:ascii="Arial" w:hAnsi="Arial" w:cs="Arial"/>
                <w:sz w:val="16"/>
                <w:szCs w:val="16"/>
              </w:rPr>
              <w:t>42.18</w:t>
            </w:r>
          </w:p>
        </w:tc>
      </w:tr>
      <w:tr w:rsidR="005E7EBF" w:rsidRPr="005E0875" w:rsidTr="002B2E59">
        <w:trPr>
          <w:trHeight w:val="240"/>
          <w:jc w:val="center"/>
        </w:trPr>
        <w:tc>
          <w:tcPr>
            <w:tcW w:w="0" w:type="auto"/>
            <w:tcBorders>
              <w:top w:val="nil"/>
              <w:left w:val="single" w:sz="12" w:space="0" w:color="auto"/>
              <w:bottom w:val="single" w:sz="12" w:space="0" w:color="auto"/>
              <w:right w:val="single" w:sz="12" w:space="0" w:color="auto"/>
            </w:tcBorders>
            <w:noWrap/>
            <w:tcMar>
              <w:top w:w="9" w:type="dxa"/>
              <w:left w:w="9" w:type="dxa"/>
              <w:bottom w:w="15" w:type="dxa"/>
              <w:right w:w="9" w:type="dxa"/>
            </w:tcMar>
            <w:vAlign w:val="bottom"/>
            <w:hideMark/>
          </w:tcPr>
          <w:p w:rsidR="005E7EBF" w:rsidRPr="005E0875" w:rsidRDefault="005E7EBF" w:rsidP="002B2E59">
            <w:pPr>
              <w:spacing w:line="240" w:lineRule="auto"/>
              <w:jc w:val="right"/>
              <w:rPr>
                <w:rFonts w:ascii="Arial" w:hAnsi="Arial" w:cs="Arial"/>
                <w:sz w:val="16"/>
                <w:szCs w:val="16"/>
              </w:rPr>
            </w:pPr>
            <w:r w:rsidRPr="005E0875">
              <w:rPr>
                <w:rFonts w:ascii="Arial" w:hAnsi="Arial" w:cs="Arial"/>
                <w:sz w:val="16"/>
                <w:szCs w:val="16"/>
              </w:rPr>
              <w:t>Apr 2009</w:t>
            </w:r>
          </w:p>
        </w:tc>
        <w:tc>
          <w:tcPr>
            <w:tcW w:w="0" w:type="auto"/>
            <w:tcBorders>
              <w:top w:val="nil"/>
              <w:left w:val="nil"/>
              <w:bottom w:val="single" w:sz="12" w:space="0" w:color="auto"/>
              <w:right w:val="single" w:sz="12" w:space="0" w:color="auto"/>
            </w:tcBorders>
            <w:noWrap/>
            <w:tcMar>
              <w:top w:w="9" w:type="dxa"/>
              <w:left w:w="9" w:type="dxa"/>
              <w:bottom w:w="15" w:type="dxa"/>
              <w:right w:w="9" w:type="dxa"/>
            </w:tcMar>
            <w:vAlign w:val="bottom"/>
            <w:hideMark/>
          </w:tcPr>
          <w:p w:rsidR="005E7EBF" w:rsidRPr="005E0875" w:rsidRDefault="005E7EBF" w:rsidP="002B2E59">
            <w:pPr>
              <w:spacing w:line="240" w:lineRule="auto"/>
              <w:jc w:val="right"/>
              <w:rPr>
                <w:rFonts w:ascii="Arial" w:hAnsi="Arial" w:cs="Arial"/>
                <w:sz w:val="16"/>
                <w:szCs w:val="16"/>
              </w:rPr>
            </w:pPr>
            <w:r w:rsidRPr="005E0875">
              <w:rPr>
                <w:rFonts w:ascii="Arial" w:hAnsi="Arial" w:cs="Arial"/>
                <w:sz w:val="16"/>
                <w:szCs w:val="16"/>
              </w:rPr>
              <w:t>2,193,283</w:t>
            </w:r>
          </w:p>
        </w:tc>
        <w:tc>
          <w:tcPr>
            <w:tcW w:w="0" w:type="auto"/>
            <w:tcBorders>
              <w:top w:val="nil"/>
              <w:left w:val="nil"/>
              <w:bottom w:val="single" w:sz="12" w:space="0" w:color="auto"/>
              <w:right w:val="single" w:sz="12" w:space="0" w:color="auto"/>
            </w:tcBorders>
            <w:noWrap/>
            <w:tcMar>
              <w:top w:w="9" w:type="dxa"/>
              <w:left w:w="9" w:type="dxa"/>
              <w:bottom w:w="15" w:type="dxa"/>
              <w:right w:w="9" w:type="dxa"/>
            </w:tcMar>
            <w:vAlign w:val="bottom"/>
            <w:hideMark/>
          </w:tcPr>
          <w:p w:rsidR="005E7EBF" w:rsidRPr="005E0875" w:rsidRDefault="005E7EBF" w:rsidP="002B2E59">
            <w:pPr>
              <w:spacing w:line="240" w:lineRule="auto"/>
              <w:jc w:val="right"/>
              <w:rPr>
                <w:rFonts w:ascii="Arial" w:hAnsi="Arial" w:cs="Arial"/>
                <w:sz w:val="16"/>
                <w:szCs w:val="16"/>
              </w:rPr>
            </w:pPr>
            <w:r w:rsidRPr="005E0875">
              <w:rPr>
                <w:rFonts w:ascii="Arial" w:hAnsi="Arial" w:cs="Arial"/>
                <w:sz w:val="16"/>
                <w:szCs w:val="16"/>
              </w:rPr>
              <w:t>2,224,360</w:t>
            </w:r>
          </w:p>
        </w:tc>
        <w:tc>
          <w:tcPr>
            <w:tcW w:w="0" w:type="auto"/>
            <w:tcBorders>
              <w:top w:val="nil"/>
              <w:left w:val="nil"/>
              <w:bottom w:val="single" w:sz="12" w:space="0" w:color="auto"/>
              <w:right w:val="single" w:sz="12" w:space="0" w:color="auto"/>
            </w:tcBorders>
            <w:noWrap/>
            <w:tcMar>
              <w:top w:w="9" w:type="dxa"/>
              <w:left w:w="9" w:type="dxa"/>
              <w:bottom w:w="15" w:type="dxa"/>
              <w:right w:w="9" w:type="dxa"/>
            </w:tcMar>
            <w:vAlign w:val="bottom"/>
            <w:hideMark/>
          </w:tcPr>
          <w:p w:rsidR="005E7EBF" w:rsidRPr="005E0875" w:rsidRDefault="005E7EBF" w:rsidP="002B2E59">
            <w:pPr>
              <w:spacing w:line="240" w:lineRule="auto"/>
              <w:jc w:val="right"/>
              <w:rPr>
                <w:rFonts w:ascii="Arial" w:hAnsi="Arial" w:cs="Arial"/>
                <w:sz w:val="16"/>
                <w:szCs w:val="16"/>
              </w:rPr>
            </w:pPr>
            <w:r w:rsidRPr="005E0875">
              <w:rPr>
                <w:rFonts w:ascii="Arial" w:hAnsi="Arial" w:cs="Arial"/>
                <w:sz w:val="16"/>
                <w:szCs w:val="16"/>
              </w:rPr>
              <w:t>4,728,601</w:t>
            </w:r>
          </w:p>
        </w:tc>
        <w:tc>
          <w:tcPr>
            <w:tcW w:w="0" w:type="auto"/>
            <w:tcBorders>
              <w:top w:val="nil"/>
              <w:left w:val="nil"/>
              <w:bottom w:val="single" w:sz="12" w:space="0" w:color="auto"/>
              <w:right w:val="single" w:sz="12" w:space="0" w:color="auto"/>
            </w:tcBorders>
            <w:noWrap/>
            <w:tcMar>
              <w:top w:w="9" w:type="dxa"/>
              <w:left w:w="9" w:type="dxa"/>
              <w:bottom w:w="15" w:type="dxa"/>
              <w:right w:w="9" w:type="dxa"/>
            </w:tcMar>
            <w:vAlign w:val="bottom"/>
            <w:hideMark/>
          </w:tcPr>
          <w:p w:rsidR="005E7EBF" w:rsidRPr="005E0875" w:rsidRDefault="005E7EBF" w:rsidP="002B2E59">
            <w:pPr>
              <w:spacing w:line="240" w:lineRule="auto"/>
              <w:jc w:val="right"/>
              <w:rPr>
                <w:rFonts w:ascii="Arial" w:hAnsi="Arial" w:cs="Arial"/>
                <w:sz w:val="16"/>
                <w:szCs w:val="16"/>
              </w:rPr>
            </w:pPr>
            <w:r w:rsidRPr="005E0875">
              <w:rPr>
                <w:rFonts w:ascii="Arial" w:hAnsi="Arial" w:cs="Arial"/>
                <w:sz w:val="16"/>
                <w:szCs w:val="16"/>
              </w:rPr>
              <w:t>9,146,244</w:t>
            </w:r>
          </w:p>
        </w:tc>
        <w:tc>
          <w:tcPr>
            <w:tcW w:w="0" w:type="auto"/>
            <w:tcBorders>
              <w:top w:val="nil"/>
              <w:left w:val="nil"/>
              <w:bottom w:val="single" w:sz="12" w:space="0" w:color="auto"/>
              <w:right w:val="single" w:sz="12" w:space="0" w:color="auto"/>
            </w:tcBorders>
            <w:noWrap/>
            <w:tcMar>
              <w:top w:w="9" w:type="dxa"/>
              <w:left w:w="9" w:type="dxa"/>
              <w:bottom w:w="15" w:type="dxa"/>
              <w:right w:w="9" w:type="dxa"/>
            </w:tcMar>
            <w:vAlign w:val="bottom"/>
            <w:hideMark/>
          </w:tcPr>
          <w:p w:rsidR="005E7EBF" w:rsidRPr="005E0875" w:rsidRDefault="005E7EBF" w:rsidP="002B2E59">
            <w:pPr>
              <w:spacing w:line="240" w:lineRule="auto"/>
              <w:jc w:val="right"/>
              <w:rPr>
                <w:rFonts w:ascii="Arial" w:hAnsi="Arial" w:cs="Arial"/>
                <w:sz w:val="16"/>
                <w:szCs w:val="16"/>
              </w:rPr>
            </w:pPr>
            <w:r w:rsidRPr="005E0875">
              <w:rPr>
                <w:rFonts w:ascii="Arial" w:hAnsi="Arial" w:cs="Arial"/>
                <w:sz w:val="16"/>
                <w:szCs w:val="16"/>
              </w:rPr>
              <w:t>380,414,599</w:t>
            </w:r>
          </w:p>
        </w:tc>
        <w:tc>
          <w:tcPr>
            <w:tcW w:w="0" w:type="auto"/>
            <w:tcBorders>
              <w:top w:val="nil"/>
              <w:left w:val="nil"/>
              <w:bottom w:val="single" w:sz="12" w:space="0" w:color="auto"/>
              <w:right w:val="single" w:sz="12" w:space="0" w:color="auto"/>
            </w:tcBorders>
            <w:noWrap/>
            <w:tcMar>
              <w:top w:w="9" w:type="dxa"/>
              <w:left w:w="9" w:type="dxa"/>
              <w:bottom w:w="15" w:type="dxa"/>
              <w:right w:w="9" w:type="dxa"/>
            </w:tcMar>
            <w:vAlign w:val="bottom"/>
            <w:hideMark/>
          </w:tcPr>
          <w:p w:rsidR="005E7EBF" w:rsidRPr="005E0875" w:rsidRDefault="005E7EBF" w:rsidP="002B2E59">
            <w:pPr>
              <w:spacing w:line="240" w:lineRule="auto"/>
              <w:jc w:val="right"/>
              <w:rPr>
                <w:rFonts w:ascii="Arial" w:hAnsi="Arial" w:cs="Arial"/>
                <w:sz w:val="16"/>
                <w:szCs w:val="16"/>
              </w:rPr>
            </w:pPr>
            <w:r w:rsidRPr="005E0875">
              <w:rPr>
                <w:rFonts w:ascii="Arial" w:hAnsi="Arial" w:cs="Arial"/>
                <w:sz w:val="16"/>
                <w:szCs w:val="16"/>
              </w:rPr>
              <w:t>143,132,464</w:t>
            </w:r>
          </w:p>
        </w:tc>
        <w:tc>
          <w:tcPr>
            <w:tcW w:w="0" w:type="auto"/>
            <w:tcBorders>
              <w:top w:val="nil"/>
              <w:left w:val="nil"/>
              <w:bottom w:val="single" w:sz="12" w:space="0" w:color="auto"/>
              <w:right w:val="single" w:sz="12" w:space="0" w:color="auto"/>
            </w:tcBorders>
            <w:noWrap/>
            <w:tcMar>
              <w:top w:w="9" w:type="dxa"/>
              <w:left w:w="9" w:type="dxa"/>
              <w:bottom w:w="15" w:type="dxa"/>
              <w:right w:w="9" w:type="dxa"/>
            </w:tcMar>
            <w:vAlign w:val="bottom"/>
            <w:hideMark/>
          </w:tcPr>
          <w:p w:rsidR="005E7EBF" w:rsidRPr="005E0875" w:rsidRDefault="005E7EBF" w:rsidP="002B2E59">
            <w:pPr>
              <w:spacing w:line="240" w:lineRule="auto"/>
              <w:jc w:val="right"/>
              <w:rPr>
                <w:rFonts w:ascii="Arial" w:hAnsi="Arial" w:cs="Arial"/>
                <w:sz w:val="16"/>
                <w:szCs w:val="16"/>
              </w:rPr>
            </w:pPr>
            <w:r w:rsidRPr="005E0875">
              <w:rPr>
                <w:rFonts w:ascii="Arial" w:hAnsi="Arial" w:cs="Arial"/>
                <w:sz w:val="16"/>
                <w:szCs w:val="16"/>
              </w:rPr>
              <w:t>41.59</w:t>
            </w:r>
          </w:p>
        </w:tc>
      </w:tr>
      <w:tr w:rsidR="005E7EBF" w:rsidRPr="005E0875" w:rsidTr="002B2E59">
        <w:trPr>
          <w:trHeight w:val="240"/>
          <w:jc w:val="center"/>
        </w:trPr>
        <w:tc>
          <w:tcPr>
            <w:tcW w:w="0" w:type="auto"/>
            <w:tcBorders>
              <w:top w:val="nil"/>
              <w:left w:val="single" w:sz="12" w:space="0" w:color="auto"/>
              <w:bottom w:val="single" w:sz="12" w:space="0" w:color="auto"/>
              <w:right w:val="single" w:sz="12" w:space="0" w:color="auto"/>
            </w:tcBorders>
            <w:noWrap/>
            <w:tcMar>
              <w:top w:w="9" w:type="dxa"/>
              <w:left w:w="9" w:type="dxa"/>
              <w:bottom w:w="15" w:type="dxa"/>
              <w:right w:w="9" w:type="dxa"/>
            </w:tcMar>
            <w:vAlign w:val="bottom"/>
            <w:hideMark/>
          </w:tcPr>
          <w:p w:rsidR="005E7EBF" w:rsidRPr="005E0875" w:rsidRDefault="005E7EBF" w:rsidP="002B2E59">
            <w:pPr>
              <w:spacing w:line="240" w:lineRule="auto"/>
              <w:jc w:val="right"/>
              <w:rPr>
                <w:rFonts w:ascii="Arial" w:hAnsi="Arial" w:cs="Arial"/>
                <w:sz w:val="16"/>
                <w:szCs w:val="16"/>
              </w:rPr>
            </w:pPr>
            <w:r w:rsidRPr="005E0875">
              <w:rPr>
                <w:rFonts w:ascii="Arial" w:hAnsi="Arial" w:cs="Arial"/>
                <w:sz w:val="16"/>
                <w:szCs w:val="16"/>
              </w:rPr>
              <w:t>May 2009</w:t>
            </w:r>
          </w:p>
        </w:tc>
        <w:tc>
          <w:tcPr>
            <w:tcW w:w="0" w:type="auto"/>
            <w:tcBorders>
              <w:top w:val="nil"/>
              <w:left w:val="nil"/>
              <w:bottom w:val="single" w:sz="12" w:space="0" w:color="auto"/>
              <w:right w:val="single" w:sz="12" w:space="0" w:color="auto"/>
            </w:tcBorders>
            <w:noWrap/>
            <w:tcMar>
              <w:top w:w="9" w:type="dxa"/>
              <w:left w:w="9" w:type="dxa"/>
              <w:bottom w:w="15" w:type="dxa"/>
              <w:right w:w="9" w:type="dxa"/>
            </w:tcMar>
            <w:vAlign w:val="bottom"/>
            <w:hideMark/>
          </w:tcPr>
          <w:p w:rsidR="005E7EBF" w:rsidRPr="005E0875" w:rsidRDefault="005E7EBF" w:rsidP="002B2E59">
            <w:pPr>
              <w:spacing w:line="240" w:lineRule="auto"/>
              <w:jc w:val="right"/>
              <w:rPr>
                <w:rFonts w:ascii="Arial" w:hAnsi="Arial" w:cs="Arial"/>
                <w:sz w:val="16"/>
                <w:szCs w:val="16"/>
              </w:rPr>
            </w:pPr>
            <w:r w:rsidRPr="005E0875">
              <w:rPr>
                <w:rFonts w:ascii="Arial" w:hAnsi="Arial" w:cs="Arial"/>
                <w:sz w:val="16"/>
                <w:szCs w:val="16"/>
              </w:rPr>
              <w:t>2,175,527</w:t>
            </w:r>
          </w:p>
        </w:tc>
        <w:tc>
          <w:tcPr>
            <w:tcW w:w="0" w:type="auto"/>
            <w:tcBorders>
              <w:top w:val="nil"/>
              <w:left w:val="nil"/>
              <w:bottom w:val="single" w:sz="12" w:space="0" w:color="auto"/>
              <w:right w:val="single" w:sz="12" w:space="0" w:color="auto"/>
            </w:tcBorders>
            <w:noWrap/>
            <w:tcMar>
              <w:top w:w="9" w:type="dxa"/>
              <w:left w:w="9" w:type="dxa"/>
              <w:bottom w:w="15" w:type="dxa"/>
              <w:right w:w="9" w:type="dxa"/>
            </w:tcMar>
            <w:vAlign w:val="bottom"/>
            <w:hideMark/>
          </w:tcPr>
          <w:p w:rsidR="005E7EBF" w:rsidRPr="005E0875" w:rsidRDefault="005E7EBF" w:rsidP="002B2E59">
            <w:pPr>
              <w:spacing w:line="240" w:lineRule="auto"/>
              <w:jc w:val="right"/>
              <w:rPr>
                <w:rFonts w:ascii="Arial" w:hAnsi="Arial" w:cs="Arial"/>
                <w:sz w:val="16"/>
                <w:szCs w:val="16"/>
              </w:rPr>
            </w:pPr>
            <w:r w:rsidRPr="005E0875">
              <w:rPr>
                <w:rFonts w:ascii="Arial" w:hAnsi="Arial" w:cs="Arial"/>
                <w:sz w:val="16"/>
                <w:szCs w:val="16"/>
              </w:rPr>
              <w:t>2,210,672</w:t>
            </w:r>
          </w:p>
        </w:tc>
        <w:tc>
          <w:tcPr>
            <w:tcW w:w="0" w:type="auto"/>
            <w:tcBorders>
              <w:top w:val="nil"/>
              <w:left w:val="nil"/>
              <w:bottom w:val="single" w:sz="12" w:space="0" w:color="auto"/>
              <w:right w:val="single" w:sz="12" w:space="0" w:color="auto"/>
            </w:tcBorders>
            <w:noWrap/>
            <w:tcMar>
              <w:top w:w="9" w:type="dxa"/>
              <w:left w:w="9" w:type="dxa"/>
              <w:bottom w:w="15" w:type="dxa"/>
              <w:right w:w="9" w:type="dxa"/>
            </w:tcMar>
            <w:vAlign w:val="bottom"/>
            <w:hideMark/>
          </w:tcPr>
          <w:p w:rsidR="005E7EBF" w:rsidRPr="005E0875" w:rsidRDefault="005E7EBF" w:rsidP="002B2E59">
            <w:pPr>
              <w:spacing w:line="240" w:lineRule="auto"/>
              <w:jc w:val="right"/>
              <w:rPr>
                <w:rFonts w:ascii="Arial" w:hAnsi="Arial" w:cs="Arial"/>
                <w:sz w:val="16"/>
                <w:szCs w:val="16"/>
              </w:rPr>
            </w:pPr>
            <w:r w:rsidRPr="005E0875">
              <w:rPr>
                <w:rFonts w:ascii="Arial" w:hAnsi="Arial" w:cs="Arial"/>
                <w:sz w:val="16"/>
                <w:szCs w:val="16"/>
              </w:rPr>
              <w:t>4,729,362</w:t>
            </w:r>
          </w:p>
        </w:tc>
        <w:tc>
          <w:tcPr>
            <w:tcW w:w="0" w:type="auto"/>
            <w:tcBorders>
              <w:top w:val="nil"/>
              <w:left w:val="nil"/>
              <w:bottom w:val="single" w:sz="12" w:space="0" w:color="auto"/>
              <w:right w:val="single" w:sz="12" w:space="0" w:color="auto"/>
            </w:tcBorders>
            <w:noWrap/>
            <w:tcMar>
              <w:top w:w="9" w:type="dxa"/>
              <w:left w:w="9" w:type="dxa"/>
              <w:bottom w:w="15" w:type="dxa"/>
              <w:right w:w="9" w:type="dxa"/>
            </w:tcMar>
            <w:vAlign w:val="bottom"/>
            <w:hideMark/>
          </w:tcPr>
          <w:p w:rsidR="005E7EBF" w:rsidRPr="005E0875" w:rsidRDefault="005E7EBF" w:rsidP="002B2E59">
            <w:pPr>
              <w:spacing w:line="240" w:lineRule="auto"/>
              <w:jc w:val="right"/>
              <w:rPr>
                <w:rFonts w:ascii="Arial" w:hAnsi="Arial" w:cs="Arial"/>
                <w:sz w:val="16"/>
                <w:szCs w:val="16"/>
              </w:rPr>
            </w:pPr>
            <w:r w:rsidRPr="005E0875">
              <w:rPr>
                <w:rFonts w:ascii="Arial" w:hAnsi="Arial" w:cs="Arial"/>
                <w:sz w:val="16"/>
                <w:szCs w:val="16"/>
              </w:rPr>
              <w:t>9,115,561</w:t>
            </w:r>
          </w:p>
        </w:tc>
        <w:tc>
          <w:tcPr>
            <w:tcW w:w="0" w:type="auto"/>
            <w:tcBorders>
              <w:top w:val="nil"/>
              <w:left w:val="nil"/>
              <w:bottom w:val="single" w:sz="12" w:space="0" w:color="auto"/>
              <w:right w:val="single" w:sz="12" w:space="0" w:color="auto"/>
            </w:tcBorders>
            <w:noWrap/>
            <w:tcMar>
              <w:top w:w="9" w:type="dxa"/>
              <w:left w:w="9" w:type="dxa"/>
              <w:bottom w:w="15" w:type="dxa"/>
              <w:right w:w="9" w:type="dxa"/>
            </w:tcMar>
            <w:vAlign w:val="bottom"/>
            <w:hideMark/>
          </w:tcPr>
          <w:p w:rsidR="005E7EBF" w:rsidRPr="005E0875" w:rsidRDefault="005E7EBF" w:rsidP="002B2E59">
            <w:pPr>
              <w:spacing w:line="240" w:lineRule="auto"/>
              <w:jc w:val="right"/>
              <w:rPr>
                <w:rFonts w:ascii="Arial" w:hAnsi="Arial" w:cs="Arial"/>
                <w:sz w:val="16"/>
                <w:szCs w:val="16"/>
              </w:rPr>
            </w:pPr>
            <w:r w:rsidRPr="005E0875">
              <w:rPr>
                <w:rFonts w:ascii="Arial" w:hAnsi="Arial" w:cs="Arial"/>
                <w:sz w:val="16"/>
                <w:szCs w:val="16"/>
              </w:rPr>
              <w:t>377,758,893</w:t>
            </w:r>
          </w:p>
        </w:tc>
        <w:tc>
          <w:tcPr>
            <w:tcW w:w="0" w:type="auto"/>
            <w:tcBorders>
              <w:top w:val="nil"/>
              <w:left w:val="nil"/>
              <w:bottom w:val="single" w:sz="12" w:space="0" w:color="auto"/>
              <w:right w:val="single" w:sz="12" w:space="0" w:color="auto"/>
            </w:tcBorders>
            <w:noWrap/>
            <w:tcMar>
              <w:top w:w="9" w:type="dxa"/>
              <w:left w:w="9" w:type="dxa"/>
              <w:bottom w:w="15" w:type="dxa"/>
              <w:right w:w="9" w:type="dxa"/>
            </w:tcMar>
            <w:vAlign w:val="bottom"/>
            <w:hideMark/>
          </w:tcPr>
          <w:p w:rsidR="005E7EBF" w:rsidRPr="005E0875" w:rsidRDefault="005E7EBF" w:rsidP="002B2E59">
            <w:pPr>
              <w:spacing w:line="240" w:lineRule="auto"/>
              <w:jc w:val="right"/>
              <w:rPr>
                <w:rFonts w:ascii="Arial" w:hAnsi="Arial" w:cs="Arial"/>
                <w:sz w:val="16"/>
                <w:szCs w:val="16"/>
              </w:rPr>
            </w:pPr>
            <w:r w:rsidRPr="005E0875">
              <w:rPr>
                <w:rFonts w:ascii="Arial" w:hAnsi="Arial" w:cs="Arial"/>
                <w:sz w:val="16"/>
                <w:szCs w:val="16"/>
              </w:rPr>
              <w:t>152,207,544</w:t>
            </w:r>
          </w:p>
        </w:tc>
        <w:tc>
          <w:tcPr>
            <w:tcW w:w="0" w:type="auto"/>
            <w:tcBorders>
              <w:top w:val="nil"/>
              <w:left w:val="nil"/>
              <w:bottom w:val="single" w:sz="12" w:space="0" w:color="auto"/>
              <w:right w:val="single" w:sz="12" w:space="0" w:color="auto"/>
            </w:tcBorders>
            <w:noWrap/>
            <w:tcMar>
              <w:top w:w="9" w:type="dxa"/>
              <w:left w:w="9" w:type="dxa"/>
              <w:bottom w:w="15" w:type="dxa"/>
              <w:right w:w="9" w:type="dxa"/>
            </w:tcMar>
            <w:vAlign w:val="bottom"/>
            <w:hideMark/>
          </w:tcPr>
          <w:p w:rsidR="005E7EBF" w:rsidRPr="005E0875" w:rsidRDefault="005E7EBF" w:rsidP="002B2E59">
            <w:pPr>
              <w:spacing w:line="240" w:lineRule="auto"/>
              <w:jc w:val="right"/>
              <w:rPr>
                <w:rFonts w:ascii="Arial" w:hAnsi="Arial" w:cs="Arial"/>
                <w:sz w:val="16"/>
                <w:szCs w:val="16"/>
              </w:rPr>
            </w:pPr>
            <w:r w:rsidRPr="005E0875">
              <w:rPr>
                <w:rFonts w:ascii="Arial" w:hAnsi="Arial" w:cs="Arial"/>
                <w:sz w:val="16"/>
                <w:szCs w:val="16"/>
              </w:rPr>
              <w:t>41.44</w:t>
            </w:r>
          </w:p>
        </w:tc>
      </w:tr>
      <w:tr w:rsidR="005E7EBF" w:rsidRPr="005E0875" w:rsidTr="002B2E59">
        <w:trPr>
          <w:trHeight w:val="240"/>
          <w:jc w:val="center"/>
        </w:trPr>
        <w:tc>
          <w:tcPr>
            <w:tcW w:w="0" w:type="auto"/>
            <w:tcBorders>
              <w:top w:val="nil"/>
              <w:left w:val="single" w:sz="12" w:space="0" w:color="auto"/>
              <w:bottom w:val="single" w:sz="12" w:space="0" w:color="auto"/>
              <w:right w:val="single" w:sz="12" w:space="0" w:color="auto"/>
            </w:tcBorders>
            <w:noWrap/>
            <w:tcMar>
              <w:top w:w="9" w:type="dxa"/>
              <w:left w:w="9" w:type="dxa"/>
              <w:bottom w:w="15" w:type="dxa"/>
              <w:right w:w="9" w:type="dxa"/>
            </w:tcMar>
            <w:vAlign w:val="bottom"/>
            <w:hideMark/>
          </w:tcPr>
          <w:p w:rsidR="005E7EBF" w:rsidRPr="005E0875" w:rsidRDefault="005E7EBF" w:rsidP="002B2E59">
            <w:pPr>
              <w:spacing w:line="240" w:lineRule="auto"/>
              <w:jc w:val="right"/>
              <w:rPr>
                <w:rFonts w:ascii="Arial" w:hAnsi="Arial" w:cs="Arial"/>
                <w:sz w:val="16"/>
                <w:szCs w:val="16"/>
              </w:rPr>
            </w:pPr>
            <w:r w:rsidRPr="005E0875">
              <w:rPr>
                <w:rFonts w:ascii="Arial" w:hAnsi="Arial" w:cs="Arial"/>
                <w:sz w:val="16"/>
                <w:szCs w:val="16"/>
              </w:rPr>
              <w:t>Jun 2009</w:t>
            </w:r>
          </w:p>
        </w:tc>
        <w:tc>
          <w:tcPr>
            <w:tcW w:w="0" w:type="auto"/>
            <w:tcBorders>
              <w:top w:val="nil"/>
              <w:left w:val="nil"/>
              <w:bottom w:val="single" w:sz="12" w:space="0" w:color="auto"/>
              <w:right w:val="single" w:sz="12" w:space="0" w:color="auto"/>
            </w:tcBorders>
            <w:noWrap/>
            <w:tcMar>
              <w:top w:w="9" w:type="dxa"/>
              <w:left w:w="9" w:type="dxa"/>
              <w:bottom w:w="15" w:type="dxa"/>
              <w:right w:w="9" w:type="dxa"/>
            </w:tcMar>
            <w:vAlign w:val="bottom"/>
            <w:hideMark/>
          </w:tcPr>
          <w:p w:rsidR="005E7EBF" w:rsidRPr="005E0875" w:rsidRDefault="005E7EBF" w:rsidP="002B2E59">
            <w:pPr>
              <w:spacing w:line="240" w:lineRule="auto"/>
              <w:jc w:val="right"/>
              <w:rPr>
                <w:rFonts w:ascii="Arial" w:hAnsi="Arial" w:cs="Arial"/>
                <w:sz w:val="16"/>
                <w:szCs w:val="16"/>
              </w:rPr>
            </w:pPr>
            <w:r w:rsidRPr="005E0875">
              <w:rPr>
                <w:rFonts w:ascii="Arial" w:hAnsi="Arial" w:cs="Arial"/>
                <w:sz w:val="16"/>
                <w:szCs w:val="16"/>
              </w:rPr>
              <w:t>2,195,662</w:t>
            </w:r>
          </w:p>
        </w:tc>
        <w:tc>
          <w:tcPr>
            <w:tcW w:w="0" w:type="auto"/>
            <w:tcBorders>
              <w:top w:val="nil"/>
              <w:left w:val="nil"/>
              <w:bottom w:val="single" w:sz="12" w:space="0" w:color="auto"/>
              <w:right w:val="single" w:sz="12" w:space="0" w:color="auto"/>
            </w:tcBorders>
            <w:noWrap/>
            <w:tcMar>
              <w:top w:w="9" w:type="dxa"/>
              <w:left w:w="9" w:type="dxa"/>
              <w:bottom w:w="15" w:type="dxa"/>
              <w:right w:w="9" w:type="dxa"/>
            </w:tcMar>
            <w:vAlign w:val="bottom"/>
            <w:hideMark/>
          </w:tcPr>
          <w:p w:rsidR="005E7EBF" w:rsidRPr="005E0875" w:rsidRDefault="005E7EBF" w:rsidP="002B2E59">
            <w:pPr>
              <w:spacing w:line="240" w:lineRule="auto"/>
              <w:jc w:val="right"/>
              <w:rPr>
                <w:rFonts w:ascii="Arial" w:hAnsi="Arial" w:cs="Arial"/>
                <w:sz w:val="16"/>
                <w:szCs w:val="16"/>
              </w:rPr>
            </w:pPr>
            <w:r w:rsidRPr="005E0875">
              <w:rPr>
                <w:rFonts w:ascii="Arial" w:hAnsi="Arial" w:cs="Arial"/>
                <w:sz w:val="16"/>
                <w:szCs w:val="16"/>
              </w:rPr>
              <w:t>2,228,084</w:t>
            </w:r>
          </w:p>
        </w:tc>
        <w:tc>
          <w:tcPr>
            <w:tcW w:w="0" w:type="auto"/>
            <w:tcBorders>
              <w:top w:val="nil"/>
              <w:left w:val="nil"/>
              <w:bottom w:val="single" w:sz="12" w:space="0" w:color="auto"/>
              <w:right w:val="single" w:sz="12" w:space="0" w:color="auto"/>
            </w:tcBorders>
            <w:noWrap/>
            <w:tcMar>
              <w:top w:w="9" w:type="dxa"/>
              <w:left w:w="9" w:type="dxa"/>
              <w:bottom w:w="15" w:type="dxa"/>
              <w:right w:w="9" w:type="dxa"/>
            </w:tcMar>
            <w:vAlign w:val="bottom"/>
            <w:hideMark/>
          </w:tcPr>
          <w:p w:rsidR="005E7EBF" w:rsidRPr="005E0875" w:rsidRDefault="005E7EBF" w:rsidP="002B2E59">
            <w:pPr>
              <w:spacing w:line="240" w:lineRule="auto"/>
              <w:jc w:val="right"/>
              <w:rPr>
                <w:rFonts w:ascii="Arial" w:hAnsi="Arial" w:cs="Arial"/>
                <w:sz w:val="16"/>
                <w:szCs w:val="16"/>
              </w:rPr>
            </w:pPr>
            <w:r w:rsidRPr="005E0875">
              <w:rPr>
                <w:rFonts w:ascii="Arial" w:hAnsi="Arial" w:cs="Arial"/>
                <w:sz w:val="16"/>
                <w:szCs w:val="16"/>
              </w:rPr>
              <w:t>4,792,489</w:t>
            </w:r>
          </w:p>
        </w:tc>
        <w:tc>
          <w:tcPr>
            <w:tcW w:w="0" w:type="auto"/>
            <w:tcBorders>
              <w:top w:val="nil"/>
              <w:left w:val="nil"/>
              <w:bottom w:val="single" w:sz="12" w:space="0" w:color="auto"/>
              <w:right w:val="single" w:sz="12" w:space="0" w:color="auto"/>
            </w:tcBorders>
            <w:noWrap/>
            <w:tcMar>
              <w:top w:w="9" w:type="dxa"/>
              <w:left w:w="9" w:type="dxa"/>
              <w:bottom w:w="15" w:type="dxa"/>
              <w:right w:w="9" w:type="dxa"/>
            </w:tcMar>
            <w:vAlign w:val="bottom"/>
            <w:hideMark/>
          </w:tcPr>
          <w:p w:rsidR="005E7EBF" w:rsidRPr="005E0875" w:rsidRDefault="005E7EBF" w:rsidP="002B2E59">
            <w:pPr>
              <w:spacing w:line="240" w:lineRule="auto"/>
              <w:jc w:val="right"/>
              <w:rPr>
                <w:rFonts w:ascii="Arial" w:hAnsi="Arial" w:cs="Arial"/>
                <w:sz w:val="16"/>
                <w:szCs w:val="16"/>
              </w:rPr>
            </w:pPr>
            <w:r w:rsidRPr="005E0875">
              <w:rPr>
                <w:rFonts w:ascii="Arial" w:hAnsi="Arial" w:cs="Arial"/>
                <w:sz w:val="16"/>
                <w:szCs w:val="16"/>
              </w:rPr>
              <w:t>9,216,235</w:t>
            </w:r>
          </w:p>
        </w:tc>
        <w:tc>
          <w:tcPr>
            <w:tcW w:w="0" w:type="auto"/>
            <w:tcBorders>
              <w:top w:val="nil"/>
              <w:left w:val="nil"/>
              <w:bottom w:val="single" w:sz="12" w:space="0" w:color="auto"/>
              <w:right w:val="single" w:sz="12" w:space="0" w:color="auto"/>
            </w:tcBorders>
            <w:noWrap/>
            <w:tcMar>
              <w:top w:w="9" w:type="dxa"/>
              <w:left w:w="9" w:type="dxa"/>
              <w:bottom w:w="15" w:type="dxa"/>
              <w:right w:w="9" w:type="dxa"/>
            </w:tcMar>
            <w:vAlign w:val="bottom"/>
            <w:hideMark/>
          </w:tcPr>
          <w:p w:rsidR="005E7EBF" w:rsidRPr="005E0875" w:rsidRDefault="005E7EBF" w:rsidP="002B2E59">
            <w:pPr>
              <w:spacing w:line="240" w:lineRule="auto"/>
              <w:jc w:val="right"/>
              <w:rPr>
                <w:rFonts w:ascii="Arial" w:hAnsi="Arial" w:cs="Arial"/>
                <w:sz w:val="16"/>
                <w:szCs w:val="16"/>
              </w:rPr>
            </w:pPr>
            <w:r w:rsidRPr="005E0875">
              <w:rPr>
                <w:rFonts w:ascii="Arial" w:hAnsi="Arial" w:cs="Arial"/>
                <w:sz w:val="16"/>
                <w:szCs w:val="16"/>
              </w:rPr>
              <w:t>382,549,508</w:t>
            </w:r>
          </w:p>
        </w:tc>
        <w:tc>
          <w:tcPr>
            <w:tcW w:w="0" w:type="auto"/>
            <w:tcBorders>
              <w:top w:val="nil"/>
              <w:left w:val="nil"/>
              <w:bottom w:val="single" w:sz="12" w:space="0" w:color="auto"/>
              <w:right w:val="single" w:sz="12" w:space="0" w:color="auto"/>
            </w:tcBorders>
            <w:noWrap/>
            <w:tcMar>
              <w:top w:w="9" w:type="dxa"/>
              <w:left w:w="9" w:type="dxa"/>
              <w:bottom w:w="15" w:type="dxa"/>
              <w:right w:w="9" w:type="dxa"/>
            </w:tcMar>
            <w:vAlign w:val="bottom"/>
            <w:hideMark/>
          </w:tcPr>
          <w:p w:rsidR="005E7EBF" w:rsidRPr="005E0875" w:rsidRDefault="005E7EBF" w:rsidP="002B2E59">
            <w:pPr>
              <w:spacing w:line="240" w:lineRule="auto"/>
              <w:jc w:val="right"/>
              <w:rPr>
                <w:rFonts w:ascii="Arial" w:hAnsi="Arial" w:cs="Arial"/>
                <w:sz w:val="16"/>
                <w:szCs w:val="16"/>
              </w:rPr>
            </w:pPr>
            <w:r w:rsidRPr="005E0875">
              <w:rPr>
                <w:rFonts w:ascii="Arial" w:hAnsi="Arial" w:cs="Arial"/>
                <w:sz w:val="16"/>
                <w:szCs w:val="16"/>
              </w:rPr>
              <w:t>163,140,193</w:t>
            </w:r>
          </w:p>
        </w:tc>
        <w:tc>
          <w:tcPr>
            <w:tcW w:w="0" w:type="auto"/>
            <w:tcBorders>
              <w:top w:val="nil"/>
              <w:left w:val="nil"/>
              <w:bottom w:val="single" w:sz="12" w:space="0" w:color="auto"/>
              <w:right w:val="single" w:sz="12" w:space="0" w:color="auto"/>
            </w:tcBorders>
            <w:noWrap/>
            <w:tcMar>
              <w:top w:w="9" w:type="dxa"/>
              <w:left w:w="9" w:type="dxa"/>
              <w:bottom w:w="15" w:type="dxa"/>
              <w:right w:w="9" w:type="dxa"/>
            </w:tcMar>
            <w:vAlign w:val="bottom"/>
            <w:hideMark/>
          </w:tcPr>
          <w:p w:rsidR="005E7EBF" w:rsidRPr="005E0875" w:rsidRDefault="005E7EBF" w:rsidP="002B2E59">
            <w:pPr>
              <w:spacing w:line="240" w:lineRule="auto"/>
              <w:jc w:val="right"/>
              <w:rPr>
                <w:rFonts w:ascii="Arial" w:hAnsi="Arial" w:cs="Arial"/>
                <w:sz w:val="16"/>
                <w:szCs w:val="16"/>
              </w:rPr>
            </w:pPr>
            <w:r w:rsidRPr="005E0875">
              <w:rPr>
                <w:rFonts w:ascii="Arial" w:hAnsi="Arial" w:cs="Arial"/>
                <w:sz w:val="16"/>
                <w:szCs w:val="16"/>
              </w:rPr>
              <w:t>41.51</w:t>
            </w:r>
          </w:p>
        </w:tc>
      </w:tr>
      <w:tr w:rsidR="005E7EBF" w:rsidRPr="005E0875" w:rsidTr="002B2E59">
        <w:trPr>
          <w:trHeight w:val="240"/>
          <w:jc w:val="center"/>
        </w:trPr>
        <w:tc>
          <w:tcPr>
            <w:tcW w:w="0" w:type="auto"/>
            <w:tcBorders>
              <w:top w:val="nil"/>
              <w:left w:val="single" w:sz="12" w:space="0" w:color="auto"/>
              <w:bottom w:val="single" w:sz="12" w:space="0" w:color="auto"/>
              <w:right w:val="single" w:sz="12" w:space="0" w:color="auto"/>
            </w:tcBorders>
            <w:noWrap/>
            <w:tcMar>
              <w:top w:w="9" w:type="dxa"/>
              <w:left w:w="9" w:type="dxa"/>
              <w:bottom w:w="15" w:type="dxa"/>
              <w:right w:w="9" w:type="dxa"/>
            </w:tcMar>
            <w:vAlign w:val="bottom"/>
            <w:hideMark/>
          </w:tcPr>
          <w:p w:rsidR="005E7EBF" w:rsidRPr="005E0875" w:rsidRDefault="005E7EBF" w:rsidP="002B2E59">
            <w:pPr>
              <w:spacing w:line="240" w:lineRule="auto"/>
              <w:jc w:val="right"/>
              <w:rPr>
                <w:rFonts w:ascii="Arial" w:hAnsi="Arial" w:cs="Arial"/>
                <w:sz w:val="16"/>
                <w:szCs w:val="16"/>
              </w:rPr>
            </w:pPr>
            <w:r w:rsidRPr="005E0875">
              <w:rPr>
                <w:rFonts w:ascii="Arial" w:hAnsi="Arial" w:cs="Arial"/>
                <w:sz w:val="16"/>
                <w:szCs w:val="16"/>
              </w:rPr>
              <w:t>Jul 2009</w:t>
            </w:r>
          </w:p>
        </w:tc>
        <w:tc>
          <w:tcPr>
            <w:tcW w:w="0" w:type="auto"/>
            <w:tcBorders>
              <w:top w:val="nil"/>
              <w:left w:val="nil"/>
              <w:bottom w:val="single" w:sz="12" w:space="0" w:color="auto"/>
              <w:right w:val="single" w:sz="12" w:space="0" w:color="auto"/>
            </w:tcBorders>
            <w:noWrap/>
            <w:tcMar>
              <w:top w:w="9" w:type="dxa"/>
              <w:left w:w="9" w:type="dxa"/>
              <w:bottom w:w="15" w:type="dxa"/>
              <w:right w:w="9" w:type="dxa"/>
            </w:tcMar>
            <w:vAlign w:val="bottom"/>
            <w:hideMark/>
          </w:tcPr>
          <w:p w:rsidR="005E7EBF" w:rsidRPr="005E0875" w:rsidRDefault="005E7EBF" w:rsidP="002B2E59">
            <w:pPr>
              <w:spacing w:line="240" w:lineRule="auto"/>
              <w:jc w:val="right"/>
              <w:rPr>
                <w:rFonts w:ascii="Arial" w:hAnsi="Arial" w:cs="Arial"/>
                <w:sz w:val="16"/>
                <w:szCs w:val="16"/>
              </w:rPr>
            </w:pPr>
            <w:r w:rsidRPr="005E0875">
              <w:rPr>
                <w:rFonts w:ascii="Arial" w:hAnsi="Arial" w:cs="Arial"/>
                <w:sz w:val="16"/>
                <w:szCs w:val="16"/>
              </w:rPr>
              <w:t>2,213,910</w:t>
            </w:r>
          </w:p>
        </w:tc>
        <w:tc>
          <w:tcPr>
            <w:tcW w:w="0" w:type="auto"/>
            <w:tcBorders>
              <w:top w:val="nil"/>
              <w:left w:val="nil"/>
              <w:bottom w:val="single" w:sz="12" w:space="0" w:color="auto"/>
              <w:right w:val="single" w:sz="12" w:space="0" w:color="auto"/>
            </w:tcBorders>
            <w:noWrap/>
            <w:tcMar>
              <w:top w:w="9" w:type="dxa"/>
              <w:left w:w="9" w:type="dxa"/>
              <w:bottom w:w="15" w:type="dxa"/>
              <w:right w:w="9" w:type="dxa"/>
            </w:tcMar>
            <w:vAlign w:val="bottom"/>
            <w:hideMark/>
          </w:tcPr>
          <w:p w:rsidR="005E7EBF" w:rsidRPr="005E0875" w:rsidRDefault="005E7EBF" w:rsidP="002B2E59">
            <w:pPr>
              <w:spacing w:line="240" w:lineRule="auto"/>
              <w:jc w:val="right"/>
              <w:rPr>
                <w:rFonts w:ascii="Arial" w:hAnsi="Arial" w:cs="Arial"/>
                <w:sz w:val="16"/>
                <w:szCs w:val="16"/>
              </w:rPr>
            </w:pPr>
            <w:r w:rsidRPr="005E0875">
              <w:rPr>
                <w:rFonts w:ascii="Arial" w:hAnsi="Arial" w:cs="Arial"/>
                <w:sz w:val="16"/>
                <w:szCs w:val="16"/>
              </w:rPr>
              <w:t>2,240,840</w:t>
            </w:r>
          </w:p>
        </w:tc>
        <w:tc>
          <w:tcPr>
            <w:tcW w:w="0" w:type="auto"/>
            <w:tcBorders>
              <w:top w:val="nil"/>
              <w:left w:val="nil"/>
              <w:bottom w:val="single" w:sz="12" w:space="0" w:color="auto"/>
              <w:right w:val="single" w:sz="12" w:space="0" w:color="auto"/>
            </w:tcBorders>
            <w:noWrap/>
            <w:tcMar>
              <w:top w:w="9" w:type="dxa"/>
              <w:left w:w="9" w:type="dxa"/>
              <w:bottom w:w="15" w:type="dxa"/>
              <w:right w:w="9" w:type="dxa"/>
            </w:tcMar>
            <w:vAlign w:val="bottom"/>
            <w:hideMark/>
          </w:tcPr>
          <w:p w:rsidR="005E7EBF" w:rsidRPr="005E0875" w:rsidRDefault="005E7EBF" w:rsidP="002B2E59">
            <w:pPr>
              <w:spacing w:line="240" w:lineRule="auto"/>
              <w:jc w:val="right"/>
              <w:rPr>
                <w:rFonts w:ascii="Arial" w:hAnsi="Arial" w:cs="Arial"/>
                <w:sz w:val="16"/>
                <w:szCs w:val="16"/>
              </w:rPr>
            </w:pPr>
            <w:r w:rsidRPr="005E0875">
              <w:rPr>
                <w:rFonts w:ascii="Arial" w:hAnsi="Arial" w:cs="Arial"/>
                <w:sz w:val="16"/>
                <w:szCs w:val="16"/>
              </w:rPr>
              <w:t>4,823,988</w:t>
            </w:r>
          </w:p>
        </w:tc>
        <w:tc>
          <w:tcPr>
            <w:tcW w:w="0" w:type="auto"/>
            <w:tcBorders>
              <w:top w:val="nil"/>
              <w:left w:val="nil"/>
              <w:bottom w:val="single" w:sz="12" w:space="0" w:color="auto"/>
              <w:right w:val="single" w:sz="12" w:space="0" w:color="auto"/>
            </w:tcBorders>
            <w:noWrap/>
            <w:tcMar>
              <w:top w:w="9" w:type="dxa"/>
              <w:left w:w="9" w:type="dxa"/>
              <w:bottom w:w="15" w:type="dxa"/>
              <w:right w:w="9" w:type="dxa"/>
            </w:tcMar>
            <w:vAlign w:val="bottom"/>
            <w:hideMark/>
          </w:tcPr>
          <w:p w:rsidR="005E7EBF" w:rsidRPr="005E0875" w:rsidRDefault="005E7EBF" w:rsidP="002B2E59">
            <w:pPr>
              <w:spacing w:line="240" w:lineRule="auto"/>
              <w:jc w:val="right"/>
              <w:rPr>
                <w:rFonts w:ascii="Arial" w:hAnsi="Arial" w:cs="Arial"/>
                <w:sz w:val="16"/>
                <w:szCs w:val="16"/>
              </w:rPr>
            </w:pPr>
            <w:r w:rsidRPr="005E0875">
              <w:rPr>
                <w:rFonts w:ascii="Arial" w:hAnsi="Arial" w:cs="Arial"/>
                <w:sz w:val="16"/>
                <w:szCs w:val="16"/>
              </w:rPr>
              <w:t>9,278,738</w:t>
            </w:r>
          </w:p>
        </w:tc>
        <w:tc>
          <w:tcPr>
            <w:tcW w:w="0" w:type="auto"/>
            <w:tcBorders>
              <w:top w:val="nil"/>
              <w:left w:val="nil"/>
              <w:bottom w:val="single" w:sz="12" w:space="0" w:color="auto"/>
              <w:right w:val="single" w:sz="12" w:space="0" w:color="auto"/>
            </w:tcBorders>
            <w:noWrap/>
            <w:tcMar>
              <w:top w:w="9" w:type="dxa"/>
              <w:left w:w="9" w:type="dxa"/>
              <w:bottom w:w="15" w:type="dxa"/>
              <w:right w:w="9" w:type="dxa"/>
            </w:tcMar>
            <w:vAlign w:val="bottom"/>
            <w:hideMark/>
          </w:tcPr>
          <w:p w:rsidR="005E7EBF" w:rsidRPr="005E0875" w:rsidRDefault="005E7EBF" w:rsidP="002B2E59">
            <w:pPr>
              <w:spacing w:line="240" w:lineRule="auto"/>
              <w:jc w:val="right"/>
              <w:rPr>
                <w:rFonts w:ascii="Arial" w:hAnsi="Arial" w:cs="Arial"/>
                <w:sz w:val="16"/>
                <w:szCs w:val="16"/>
              </w:rPr>
            </w:pPr>
            <w:r w:rsidRPr="005E0875">
              <w:rPr>
                <w:rFonts w:ascii="Arial" w:hAnsi="Arial" w:cs="Arial"/>
                <w:sz w:val="16"/>
                <w:szCs w:val="16"/>
              </w:rPr>
              <w:t>381,892,874</w:t>
            </w:r>
          </w:p>
        </w:tc>
        <w:tc>
          <w:tcPr>
            <w:tcW w:w="0" w:type="auto"/>
            <w:tcBorders>
              <w:top w:val="nil"/>
              <w:left w:val="nil"/>
              <w:bottom w:val="single" w:sz="12" w:space="0" w:color="auto"/>
              <w:right w:val="single" w:sz="12" w:space="0" w:color="auto"/>
            </w:tcBorders>
            <w:noWrap/>
            <w:tcMar>
              <w:top w:w="9" w:type="dxa"/>
              <w:left w:w="9" w:type="dxa"/>
              <w:bottom w:w="15" w:type="dxa"/>
              <w:right w:w="9" w:type="dxa"/>
            </w:tcMar>
            <w:vAlign w:val="bottom"/>
            <w:hideMark/>
          </w:tcPr>
          <w:p w:rsidR="005E7EBF" w:rsidRPr="005E0875" w:rsidRDefault="005E7EBF" w:rsidP="002B2E59">
            <w:pPr>
              <w:spacing w:line="240" w:lineRule="auto"/>
              <w:jc w:val="right"/>
              <w:rPr>
                <w:rFonts w:ascii="Arial" w:hAnsi="Arial" w:cs="Arial"/>
                <w:sz w:val="16"/>
                <w:szCs w:val="16"/>
              </w:rPr>
            </w:pPr>
            <w:r w:rsidRPr="005E0875">
              <w:rPr>
                <w:rFonts w:ascii="Arial" w:hAnsi="Arial" w:cs="Arial"/>
                <w:sz w:val="16"/>
                <w:szCs w:val="16"/>
              </w:rPr>
              <w:t>153,512,383</w:t>
            </w:r>
          </w:p>
        </w:tc>
        <w:tc>
          <w:tcPr>
            <w:tcW w:w="0" w:type="auto"/>
            <w:tcBorders>
              <w:top w:val="nil"/>
              <w:left w:val="nil"/>
              <w:bottom w:val="single" w:sz="12" w:space="0" w:color="auto"/>
              <w:right w:val="single" w:sz="12" w:space="0" w:color="auto"/>
            </w:tcBorders>
            <w:noWrap/>
            <w:tcMar>
              <w:top w:w="9" w:type="dxa"/>
              <w:left w:w="9" w:type="dxa"/>
              <w:bottom w:w="15" w:type="dxa"/>
              <w:right w:w="9" w:type="dxa"/>
            </w:tcMar>
            <w:vAlign w:val="bottom"/>
            <w:hideMark/>
          </w:tcPr>
          <w:p w:rsidR="005E7EBF" w:rsidRPr="005E0875" w:rsidRDefault="005E7EBF" w:rsidP="002B2E59">
            <w:pPr>
              <w:spacing w:line="240" w:lineRule="auto"/>
              <w:jc w:val="right"/>
              <w:rPr>
                <w:rFonts w:ascii="Arial" w:hAnsi="Arial" w:cs="Arial"/>
                <w:sz w:val="16"/>
                <w:szCs w:val="16"/>
              </w:rPr>
            </w:pPr>
            <w:r w:rsidRPr="005E0875">
              <w:rPr>
                <w:rFonts w:ascii="Arial" w:hAnsi="Arial" w:cs="Arial"/>
                <w:sz w:val="16"/>
                <w:szCs w:val="16"/>
              </w:rPr>
              <w:t>41.16</w:t>
            </w:r>
          </w:p>
        </w:tc>
      </w:tr>
      <w:tr w:rsidR="005E7EBF" w:rsidRPr="005E0875" w:rsidTr="002B2E59">
        <w:trPr>
          <w:trHeight w:val="240"/>
          <w:jc w:val="center"/>
        </w:trPr>
        <w:tc>
          <w:tcPr>
            <w:tcW w:w="0" w:type="auto"/>
            <w:tcBorders>
              <w:top w:val="nil"/>
              <w:left w:val="single" w:sz="12" w:space="0" w:color="auto"/>
              <w:bottom w:val="single" w:sz="12" w:space="0" w:color="auto"/>
              <w:right w:val="single" w:sz="12" w:space="0" w:color="auto"/>
            </w:tcBorders>
            <w:noWrap/>
            <w:tcMar>
              <w:top w:w="9" w:type="dxa"/>
              <w:left w:w="9" w:type="dxa"/>
              <w:bottom w:w="15" w:type="dxa"/>
              <w:right w:w="9" w:type="dxa"/>
            </w:tcMar>
            <w:vAlign w:val="bottom"/>
            <w:hideMark/>
          </w:tcPr>
          <w:p w:rsidR="005E7EBF" w:rsidRPr="005E0875" w:rsidRDefault="005E7EBF" w:rsidP="002B2E59">
            <w:pPr>
              <w:spacing w:line="240" w:lineRule="auto"/>
              <w:jc w:val="right"/>
              <w:rPr>
                <w:rFonts w:ascii="Arial" w:hAnsi="Arial" w:cs="Arial"/>
                <w:sz w:val="16"/>
                <w:szCs w:val="16"/>
              </w:rPr>
            </w:pPr>
            <w:r w:rsidRPr="005E0875">
              <w:rPr>
                <w:rFonts w:ascii="Arial" w:hAnsi="Arial" w:cs="Arial"/>
                <w:sz w:val="16"/>
                <w:szCs w:val="16"/>
              </w:rPr>
              <w:t>Aug 2009</w:t>
            </w:r>
          </w:p>
        </w:tc>
        <w:tc>
          <w:tcPr>
            <w:tcW w:w="0" w:type="auto"/>
            <w:tcBorders>
              <w:top w:val="nil"/>
              <w:left w:val="nil"/>
              <w:bottom w:val="single" w:sz="12" w:space="0" w:color="auto"/>
              <w:right w:val="single" w:sz="12" w:space="0" w:color="auto"/>
            </w:tcBorders>
            <w:noWrap/>
            <w:tcMar>
              <w:top w:w="9" w:type="dxa"/>
              <w:left w:w="9" w:type="dxa"/>
              <w:bottom w:w="15" w:type="dxa"/>
              <w:right w:w="9" w:type="dxa"/>
            </w:tcMar>
            <w:vAlign w:val="bottom"/>
            <w:hideMark/>
          </w:tcPr>
          <w:p w:rsidR="005E7EBF" w:rsidRPr="005E0875" w:rsidRDefault="005E7EBF" w:rsidP="002B2E59">
            <w:pPr>
              <w:spacing w:line="240" w:lineRule="auto"/>
              <w:jc w:val="right"/>
              <w:rPr>
                <w:rFonts w:ascii="Arial" w:hAnsi="Arial" w:cs="Arial"/>
                <w:sz w:val="16"/>
                <w:szCs w:val="16"/>
              </w:rPr>
            </w:pPr>
            <w:r w:rsidRPr="005E0875">
              <w:rPr>
                <w:rFonts w:ascii="Arial" w:hAnsi="Arial" w:cs="Arial"/>
                <w:sz w:val="16"/>
                <w:szCs w:val="16"/>
              </w:rPr>
              <w:t>2,210,756</w:t>
            </w:r>
          </w:p>
        </w:tc>
        <w:tc>
          <w:tcPr>
            <w:tcW w:w="0" w:type="auto"/>
            <w:tcBorders>
              <w:top w:val="nil"/>
              <w:left w:val="nil"/>
              <w:bottom w:val="single" w:sz="12" w:space="0" w:color="auto"/>
              <w:right w:val="single" w:sz="12" w:space="0" w:color="auto"/>
            </w:tcBorders>
            <w:noWrap/>
            <w:tcMar>
              <w:top w:w="9" w:type="dxa"/>
              <w:left w:w="9" w:type="dxa"/>
              <w:bottom w:w="15" w:type="dxa"/>
              <w:right w:w="9" w:type="dxa"/>
            </w:tcMar>
            <w:vAlign w:val="bottom"/>
            <w:hideMark/>
          </w:tcPr>
          <w:p w:rsidR="005E7EBF" w:rsidRPr="005E0875" w:rsidRDefault="005E7EBF" w:rsidP="002B2E59">
            <w:pPr>
              <w:spacing w:line="240" w:lineRule="auto"/>
              <w:jc w:val="right"/>
              <w:rPr>
                <w:rFonts w:ascii="Arial" w:hAnsi="Arial" w:cs="Arial"/>
                <w:sz w:val="16"/>
                <w:szCs w:val="16"/>
              </w:rPr>
            </w:pPr>
            <w:r w:rsidRPr="005E0875">
              <w:rPr>
                <w:rFonts w:ascii="Arial" w:hAnsi="Arial" w:cs="Arial"/>
                <w:sz w:val="16"/>
                <w:szCs w:val="16"/>
              </w:rPr>
              <w:t>2,239,494</w:t>
            </w:r>
          </w:p>
        </w:tc>
        <w:tc>
          <w:tcPr>
            <w:tcW w:w="0" w:type="auto"/>
            <w:tcBorders>
              <w:top w:val="nil"/>
              <w:left w:val="nil"/>
              <w:bottom w:val="single" w:sz="12" w:space="0" w:color="auto"/>
              <w:right w:val="single" w:sz="12" w:space="0" w:color="auto"/>
            </w:tcBorders>
            <w:noWrap/>
            <w:tcMar>
              <w:top w:w="9" w:type="dxa"/>
              <w:left w:w="9" w:type="dxa"/>
              <w:bottom w:w="15" w:type="dxa"/>
              <w:right w:w="9" w:type="dxa"/>
            </w:tcMar>
            <w:vAlign w:val="bottom"/>
            <w:hideMark/>
          </w:tcPr>
          <w:p w:rsidR="005E7EBF" w:rsidRPr="005E0875" w:rsidRDefault="005E7EBF" w:rsidP="002B2E59">
            <w:pPr>
              <w:spacing w:line="240" w:lineRule="auto"/>
              <w:jc w:val="right"/>
              <w:rPr>
                <w:rFonts w:ascii="Arial" w:hAnsi="Arial" w:cs="Arial"/>
                <w:sz w:val="16"/>
                <w:szCs w:val="16"/>
              </w:rPr>
            </w:pPr>
            <w:r w:rsidRPr="005E0875">
              <w:rPr>
                <w:rFonts w:ascii="Arial" w:hAnsi="Arial" w:cs="Arial"/>
                <w:sz w:val="16"/>
                <w:szCs w:val="16"/>
              </w:rPr>
              <w:t>4,875,355</w:t>
            </w:r>
          </w:p>
        </w:tc>
        <w:tc>
          <w:tcPr>
            <w:tcW w:w="0" w:type="auto"/>
            <w:tcBorders>
              <w:top w:val="nil"/>
              <w:left w:val="nil"/>
              <w:bottom w:val="single" w:sz="12" w:space="0" w:color="auto"/>
              <w:right w:val="single" w:sz="12" w:space="0" w:color="auto"/>
            </w:tcBorders>
            <w:noWrap/>
            <w:tcMar>
              <w:top w:w="9" w:type="dxa"/>
              <w:left w:w="9" w:type="dxa"/>
              <w:bottom w:w="15" w:type="dxa"/>
              <w:right w:w="9" w:type="dxa"/>
            </w:tcMar>
            <w:vAlign w:val="bottom"/>
            <w:hideMark/>
          </w:tcPr>
          <w:p w:rsidR="005E7EBF" w:rsidRPr="005E0875" w:rsidRDefault="005E7EBF" w:rsidP="002B2E59">
            <w:pPr>
              <w:spacing w:line="240" w:lineRule="auto"/>
              <w:jc w:val="right"/>
              <w:rPr>
                <w:rFonts w:ascii="Arial" w:hAnsi="Arial" w:cs="Arial"/>
                <w:sz w:val="16"/>
                <w:szCs w:val="16"/>
              </w:rPr>
            </w:pPr>
            <w:r w:rsidRPr="005E0875">
              <w:rPr>
                <w:rFonts w:ascii="Arial" w:hAnsi="Arial" w:cs="Arial"/>
                <w:sz w:val="16"/>
                <w:szCs w:val="16"/>
              </w:rPr>
              <w:t>9,325,605</w:t>
            </w:r>
          </w:p>
        </w:tc>
        <w:tc>
          <w:tcPr>
            <w:tcW w:w="0" w:type="auto"/>
            <w:tcBorders>
              <w:top w:val="nil"/>
              <w:left w:val="nil"/>
              <w:bottom w:val="single" w:sz="12" w:space="0" w:color="auto"/>
              <w:right w:val="single" w:sz="12" w:space="0" w:color="auto"/>
            </w:tcBorders>
            <w:noWrap/>
            <w:tcMar>
              <w:top w:w="9" w:type="dxa"/>
              <w:left w:w="9" w:type="dxa"/>
              <w:bottom w:w="15" w:type="dxa"/>
              <w:right w:w="9" w:type="dxa"/>
            </w:tcMar>
            <w:vAlign w:val="bottom"/>
            <w:hideMark/>
          </w:tcPr>
          <w:p w:rsidR="005E7EBF" w:rsidRPr="005E0875" w:rsidRDefault="005E7EBF" w:rsidP="002B2E59">
            <w:pPr>
              <w:spacing w:line="240" w:lineRule="auto"/>
              <w:jc w:val="right"/>
              <w:rPr>
                <w:rFonts w:ascii="Arial" w:hAnsi="Arial" w:cs="Arial"/>
                <w:sz w:val="16"/>
                <w:szCs w:val="16"/>
              </w:rPr>
            </w:pPr>
            <w:r w:rsidRPr="005E0875">
              <w:rPr>
                <w:rFonts w:ascii="Arial" w:hAnsi="Arial" w:cs="Arial"/>
                <w:sz w:val="16"/>
                <w:szCs w:val="16"/>
              </w:rPr>
              <w:t>386,878,505</w:t>
            </w:r>
          </w:p>
        </w:tc>
        <w:tc>
          <w:tcPr>
            <w:tcW w:w="0" w:type="auto"/>
            <w:tcBorders>
              <w:top w:val="nil"/>
              <w:left w:val="nil"/>
              <w:bottom w:val="single" w:sz="12" w:space="0" w:color="auto"/>
              <w:right w:val="single" w:sz="12" w:space="0" w:color="auto"/>
            </w:tcBorders>
            <w:noWrap/>
            <w:tcMar>
              <w:top w:w="9" w:type="dxa"/>
              <w:left w:w="9" w:type="dxa"/>
              <w:bottom w:w="15" w:type="dxa"/>
              <w:right w:w="9" w:type="dxa"/>
            </w:tcMar>
            <w:vAlign w:val="bottom"/>
            <w:hideMark/>
          </w:tcPr>
          <w:p w:rsidR="005E7EBF" w:rsidRPr="005E0875" w:rsidRDefault="005E7EBF" w:rsidP="002B2E59">
            <w:pPr>
              <w:spacing w:line="240" w:lineRule="auto"/>
              <w:jc w:val="right"/>
              <w:rPr>
                <w:rFonts w:ascii="Arial" w:hAnsi="Arial" w:cs="Arial"/>
                <w:sz w:val="16"/>
                <w:szCs w:val="16"/>
              </w:rPr>
            </w:pPr>
            <w:r w:rsidRPr="005E0875">
              <w:rPr>
                <w:rFonts w:ascii="Arial" w:hAnsi="Arial" w:cs="Arial"/>
                <w:sz w:val="16"/>
                <w:szCs w:val="16"/>
              </w:rPr>
              <w:t>146,987,618</w:t>
            </w:r>
          </w:p>
        </w:tc>
        <w:tc>
          <w:tcPr>
            <w:tcW w:w="0" w:type="auto"/>
            <w:tcBorders>
              <w:top w:val="nil"/>
              <w:left w:val="nil"/>
              <w:bottom w:val="single" w:sz="12" w:space="0" w:color="auto"/>
              <w:right w:val="single" w:sz="12" w:space="0" w:color="auto"/>
            </w:tcBorders>
            <w:noWrap/>
            <w:tcMar>
              <w:top w:w="9" w:type="dxa"/>
              <w:left w:w="9" w:type="dxa"/>
              <w:bottom w:w="15" w:type="dxa"/>
              <w:right w:w="9" w:type="dxa"/>
            </w:tcMar>
            <w:vAlign w:val="bottom"/>
            <w:hideMark/>
          </w:tcPr>
          <w:p w:rsidR="005E7EBF" w:rsidRPr="005E0875" w:rsidRDefault="005E7EBF" w:rsidP="002B2E59">
            <w:pPr>
              <w:spacing w:line="240" w:lineRule="auto"/>
              <w:jc w:val="right"/>
              <w:rPr>
                <w:rFonts w:ascii="Arial" w:hAnsi="Arial" w:cs="Arial"/>
                <w:sz w:val="16"/>
                <w:szCs w:val="16"/>
              </w:rPr>
            </w:pPr>
            <w:r w:rsidRPr="005E0875">
              <w:rPr>
                <w:rFonts w:ascii="Arial" w:hAnsi="Arial" w:cs="Arial"/>
                <w:sz w:val="16"/>
                <w:szCs w:val="16"/>
              </w:rPr>
              <w:t>41.49</w:t>
            </w:r>
          </w:p>
        </w:tc>
      </w:tr>
      <w:tr w:rsidR="005E7EBF" w:rsidRPr="005E0875" w:rsidTr="002B2E59">
        <w:trPr>
          <w:trHeight w:val="240"/>
          <w:jc w:val="center"/>
        </w:trPr>
        <w:tc>
          <w:tcPr>
            <w:tcW w:w="0" w:type="auto"/>
            <w:tcBorders>
              <w:top w:val="nil"/>
              <w:left w:val="single" w:sz="12" w:space="0" w:color="auto"/>
              <w:bottom w:val="single" w:sz="12" w:space="0" w:color="auto"/>
              <w:right w:val="single" w:sz="12" w:space="0" w:color="auto"/>
            </w:tcBorders>
            <w:noWrap/>
            <w:tcMar>
              <w:top w:w="9" w:type="dxa"/>
              <w:left w:w="9" w:type="dxa"/>
              <w:bottom w:w="15" w:type="dxa"/>
              <w:right w:w="9" w:type="dxa"/>
            </w:tcMar>
            <w:vAlign w:val="bottom"/>
            <w:hideMark/>
          </w:tcPr>
          <w:p w:rsidR="005E7EBF" w:rsidRPr="005E0875" w:rsidRDefault="005E7EBF" w:rsidP="002B2E59">
            <w:pPr>
              <w:spacing w:line="240" w:lineRule="auto"/>
              <w:jc w:val="right"/>
              <w:rPr>
                <w:rFonts w:ascii="Arial" w:hAnsi="Arial" w:cs="Arial"/>
                <w:sz w:val="16"/>
                <w:szCs w:val="16"/>
              </w:rPr>
            </w:pPr>
            <w:r w:rsidRPr="005E0875">
              <w:rPr>
                <w:rFonts w:ascii="Arial" w:hAnsi="Arial" w:cs="Arial"/>
                <w:sz w:val="16"/>
                <w:szCs w:val="16"/>
              </w:rPr>
              <w:t>Sep 2009</w:t>
            </w:r>
          </w:p>
        </w:tc>
        <w:tc>
          <w:tcPr>
            <w:tcW w:w="0" w:type="auto"/>
            <w:tcBorders>
              <w:top w:val="nil"/>
              <w:left w:val="nil"/>
              <w:bottom w:val="single" w:sz="12" w:space="0" w:color="auto"/>
              <w:right w:val="single" w:sz="12" w:space="0" w:color="auto"/>
            </w:tcBorders>
            <w:noWrap/>
            <w:tcMar>
              <w:top w:w="9" w:type="dxa"/>
              <w:left w:w="9" w:type="dxa"/>
              <w:bottom w:w="15" w:type="dxa"/>
              <w:right w:w="9" w:type="dxa"/>
            </w:tcMar>
            <w:vAlign w:val="bottom"/>
            <w:hideMark/>
          </w:tcPr>
          <w:p w:rsidR="005E7EBF" w:rsidRPr="005E0875" w:rsidRDefault="005E7EBF" w:rsidP="002B2E59">
            <w:pPr>
              <w:spacing w:line="240" w:lineRule="auto"/>
              <w:jc w:val="right"/>
              <w:rPr>
                <w:rFonts w:ascii="Arial" w:hAnsi="Arial" w:cs="Arial"/>
                <w:sz w:val="16"/>
                <w:szCs w:val="16"/>
              </w:rPr>
            </w:pPr>
            <w:r w:rsidRPr="005E0875">
              <w:rPr>
                <w:rFonts w:ascii="Arial" w:hAnsi="Arial" w:cs="Arial"/>
                <w:sz w:val="16"/>
                <w:szCs w:val="16"/>
              </w:rPr>
              <w:t>2,198,681</w:t>
            </w:r>
          </w:p>
        </w:tc>
        <w:tc>
          <w:tcPr>
            <w:tcW w:w="0" w:type="auto"/>
            <w:tcBorders>
              <w:top w:val="nil"/>
              <w:left w:val="nil"/>
              <w:bottom w:val="single" w:sz="12" w:space="0" w:color="auto"/>
              <w:right w:val="single" w:sz="12" w:space="0" w:color="auto"/>
            </w:tcBorders>
            <w:noWrap/>
            <w:tcMar>
              <w:top w:w="9" w:type="dxa"/>
              <w:left w:w="9" w:type="dxa"/>
              <w:bottom w:w="15" w:type="dxa"/>
              <w:right w:w="9" w:type="dxa"/>
            </w:tcMar>
            <w:vAlign w:val="bottom"/>
            <w:hideMark/>
          </w:tcPr>
          <w:p w:rsidR="005E7EBF" w:rsidRPr="005E0875" w:rsidRDefault="005E7EBF" w:rsidP="002B2E59">
            <w:pPr>
              <w:spacing w:line="240" w:lineRule="auto"/>
              <w:jc w:val="right"/>
              <w:rPr>
                <w:rFonts w:ascii="Arial" w:hAnsi="Arial" w:cs="Arial"/>
                <w:sz w:val="16"/>
                <w:szCs w:val="16"/>
              </w:rPr>
            </w:pPr>
            <w:r w:rsidRPr="005E0875">
              <w:rPr>
                <w:rFonts w:ascii="Arial" w:hAnsi="Arial" w:cs="Arial"/>
                <w:sz w:val="16"/>
                <w:szCs w:val="16"/>
              </w:rPr>
              <w:t>2,225,074</w:t>
            </w:r>
          </w:p>
        </w:tc>
        <w:tc>
          <w:tcPr>
            <w:tcW w:w="0" w:type="auto"/>
            <w:tcBorders>
              <w:top w:val="nil"/>
              <w:left w:val="nil"/>
              <w:bottom w:val="single" w:sz="12" w:space="0" w:color="auto"/>
              <w:right w:val="single" w:sz="12" w:space="0" w:color="auto"/>
            </w:tcBorders>
            <w:noWrap/>
            <w:tcMar>
              <w:top w:w="9" w:type="dxa"/>
              <w:left w:w="9" w:type="dxa"/>
              <w:bottom w:w="15" w:type="dxa"/>
              <w:right w:w="9" w:type="dxa"/>
            </w:tcMar>
            <w:vAlign w:val="bottom"/>
            <w:hideMark/>
          </w:tcPr>
          <w:p w:rsidR="005E7EBF" w:rsidRPr="005E0875" w:rsidRDefault="005E7EBF" w:rsidP="002B2E59">
            <w:pPr>
              <w:spacing w:line="240" w:lineRule="auto"/>
              <w:jc w:val="right"/>
              <w:rPr>
                <w:rFonts w:ascii="Arial" w:hAnsi="Arial" w:cs="Arial"/>
                <w:sz w:val="16"/>
                <w:szCs w:val="16"/>
              </w:rPr>
            </w:pPr>
            <w:r w:rsidRPr="005E0875">
              <w:rPr>
                <w:rFonts w:ascii="Arial" w:hAnsi="Arial" w:cs="Arial"/>
                <w:sz w:val="16"/>
                <w:szCs w:val="16"/>
              </w:rPr>
              <w:t>4,874,571</w:t>
            </w:r>
          </w:p>
        </w:tc>
        <w:tc>
          <w:tcPr>
            <w:tcW w:w="0" w:type="auto"/>
            <w:tcBorders>
              <w:top w:val="nil"/>
              <w:left w:val="nil"/>
              <w:bottom w:val="single" w:sz="12" w:space="0" w:color="auto"/>
              <w:right w:val="single" w:sz="12" w:space="0" w:color="auto"/>
            </w:tcBorders>
            <w:noWrap/>
            <w:tcMar>
              <w:top w:w="9" w:type="dxa"/>
              <w:left w:w="9" w:type="dxa"/>
              <w:bottom w:w="15" w:type="dxa"/>
              <w:right w:w="9" w:type="dxa"/>
            </w:tcMar>
            <w:vAlign w:val="bottom"/>
            <w:hideMark/>
          </w:tcPr>
          <w:p w:rsidR="005E7EBF" w:rsidRPr="005E0875" w:rsidRDefault="005E7EBF" w:rsidP="002B2E59">
            <w:pPr>
              <w:spacing w:line="240" w:lineRule="auto"/>
              <w:jc w:val="right"/>
              <w:rPr>
                <w:rFonts w:ascii="Arial" w:hAnsi="Arial" w:cs="Arial"/>
                <w:sz w:val="16"/>
                <w:szCs w:val="16"/>
              </w:rPr>
            </w:pPr>
            <w:r w:rsidRPr="005E0875">
              <w:rPr>
                <w:rFonts w:ascii="Arial" w:hAnsi="Arial" w:cs="Arial"/>
                <w:sz w:val="16"/>
                <w:szCs w:val="16"/>
              </w:rPr>
              <w:t>9,298,326</w:t>
            </w:r>
          </w:p>
        </w:tc>
        <w:tc>
          <w:tcPr>
            <w:tcW w:w="0" w:type="auto"/>
            <w:tcBorders>
              <w:top w:val="nil"/>
              <w:left w:val="nil"/>
              <w:bottom w:val="single" w:sz="12" w:space="0" w:color="auto"/>
              <w:right w:val="single" w:sz="12" w:space="0" w:color="auto"/>
            </w:tcBorders>
            <w:noWrap/>
            <w:tcMar>
              <w:top w:w="9" w:type="dxa"/>
              <w:left w:w="9" w:type="dxa"/>
              <w:bottom w:w="15" w:type="dxa"/>
              <w:right w:w="9" w:type="dxa"/>
            </w:tcMar>
            <w:vAlign w:val="bottom"/>
            <w:hideMark/>
          </w:tcPr>
          <w:p w:rsidR="005E7EBF" w:rsidRPr="005E0875" w:rsidRDefault="005E7EBF" w:rsidP="002B2E59">
            <w:pPr>
              <w:spacing w:line="240" w:lineRule="auto"/>
              <w:jc w:val="right"/>
              <w:rPr>
                <w:rFonts w:ascii="Arial" w:hAnsi="Arial" w:cs="Arial"/>
                <w:sz w:val="16"/>
                <w:szCs w:val="16"/>
              </w:rPr>
            </w:pPr>
            <w:r w:rsidRPr="005E0875">
              <w:rPr>
                <w:rFonts w:ascii="Arial" w:hAnsi="Arial" w:cs="Arial"/>
                <w:sz w:val="16"/>
                <w:szCs w:val="16"/>
              </w:rPr>
              <w:t>389,355,078</w:t>
            </w:r>
          </w:p>
        </w:tc>
        <w:tc>
          <w:tcPr>
            <w:tcW w:w="0" w:type="auto"/>
            <w:tcBorders>
              <w:top w:val="nil"/>
              <w:left w:val="nil"/>
              <w:bottom w:val="single" w:sz="12" w:space="0" w:color="auto"/>
              <w:right w:val="single" w:sz="12" w:space="0" w:color="auto"/>
            </w:tcBorders>
            <w:noWrap/>
            <w:tcMar>
              <w:top w:w="9" w:type="dxa"/>
              <w:left w:w="9" w:type="dxa"/>
              <w:bottom w:w="15" w:type="dxa"/>
              <w:right w:w="9" w:type="dxa"/>
            </w:tcMar>
            <w:vAlign w:val="bottom"/>
            <w:hideMark/>
          </w:tcPr>
          <w:p w:rsidR="005E7EBF" w:rsidRPr="005E0875" w:rsidRDefault="005E7EBF" w:rsidP="002B2E59">
            <w:pPr>
              <w:spacing w:line="240" w:lineRule="auto"/>
              <w:jc w:val="right"/>
              <w:rPr>
                <w:rFonts w:ascii="Arial" w:hAnsi="Arial" w:cs="Arial"/>
                <w:sz w:val="16"/>
                <w:szCs w:val="16"/>
              </w:rPr>
            </w:pPr>
            <w:r w:rsidRPr="005E0875">
              <w:rPr>
                <w:rFonts w:ascii="Arial" w:hAnsi="Arial" w:cs="Arial"/>
                <w:sz w:val="16"/>
                <w:szCs w:val="16"/>
              </w:rPr>
              <w:t>170,617,655</w:t>
            </w:r>
          </w:p>
        </w:tc>
        <w:tc>
          <w:tcPr>
            <w:tcW w:w="0" w:type="auto"/>
            <w:tcBorders>
              <w:top w:val="nil"/>
              <w:left w:val="nil"/>
              <w:bottom w:val="single" w:sz="12" w:space="0" w:color="auto"/>
              <w:right w:val="single" w:sz="12" w:space="0" w:color="auto"/>
            </w:tcBorders>
            <w:noWrap/>
            <w:tcMar>
              <w:top w:w="9" w:type="dxa"/>
              <w:left w:w="9" w:type="dxa"/>
              <w:bottom w:w="15" w:type="dxa"/>
              <w:right w:w="9" w:type="dxa"/>
            </w:tcMar>
            <w:vAlign w:val="bottom"/>
            <w:hideMark/>
          </w:tcPr>
          <w:p w:rsidR="005E7EBF" w:rsidRPr="005E0875" w:rsidRDefault="005E7EBF" w:rsidP="002B2E59">
            <w:pPr>
              <w:spacing w:line="240" w:lineRule="auto"/>
              <w:jc w:val="right"/>
              <w:rPr>
                <w:rFonts w:ascii="Arial" w:hAnsi="Arial" w:cs="Arial"/>
                <w:sz w:val="16"/>
                <w:szCs w:val="16"/>
              </w:rPr>
            </w:pPr>
            <w:r w:rsidRPr="005E0875">
              <w:rPr>
                <w:rFonts w:ascii="Arial" w:hAnsi="Arial" w:cs="Arial"/>
                <w:sz w:val="16"/>
                <w:szCs w:val="16"/>
              </w:rPr>
              <w:t>41.87</w:t>
            </w:r>
          </w:p>
        </w:tc>
      </w:tr>
      <w:tr w:rsidR="005E7EBF" w:rsidRPr="005E0875" w:rsidTr="002B2E59">
        <w:trPr>
          <w:trHeight w:val="240"/>
          <w:jc w:val="center"/>
        </w:trPr>
        <w:tc>
          <w:tcPr>
            <w:tcW w:w="0" w:type="auto"/>
            <w:gridSpan w:val="8"/>
            <w:tcBorders>
              <w:top w:val="single" w:sz="12" w:space="0" w:color="auto"/>
              <w:left w:val="single" w:sz="12" w:space="0" w:color="auto"/>
              <w:bottom w:val="single" w:sz="12" w:space="0" w:color="auto"/>
              <w:right w:val="single" w:sz="12" w:space="0" w:color="000000"/>
            </w:tcBorders>
            <w:noWrap/>
            <w:tcMar>
              <w:top w:w="9" w:type="dxa"/>
              <w:left w:w="9" w:type="dxa"/>
              <w:bottom w:w="15" w:type="dxa"/>
              <w:right w:w="9" w:type="dxa"/>
            </w:tcMar>
            <w:vAlign w:val="center"/>
            <w:hideMark/>
          </w:tcPr>
          <w:p w:rsidR="005E7EBF" w:rsidRPr="005E0875" w:rsidRDefault="005E7EBF" w:rsidP="002B2E59">
            <w:pPr>
              <w:spacing w:line="240" w:lineRule="auto"/>
              <w:jc w:val="center"/>
              <w:rPr>
                <w:rFonts w:ascii="Arial" w:hAnsi="Arial" w:cs="Arial"/>
                <w:b/>
                <w:bCs/>
                <w:sz w:val="16"/>
                <w:szCs w:val="16"/>
              </w:rPr>
            </w:pPr>
            <w:r w:rsidRPr="005E0875">
              <w:rPr>
                <w:rFonts w:ascii="Arial" w:hAnsi="Arial" w:cs="Arial"/>
                <w:b/>
                <w:bCs/>
                <w:sz w:val="16"/>
                <w:szCs w:val="16"/>
              </w:rPr>
              <w:t>FY 2010</w:t>
            </w:r>
          </w:p>
        </w:tc>
      </w:tr>
      <w:tr w:rsidR="005E7EBF" w:rsidRPr="005E0875" w:rsidTr="002B2E59">
        <w:trPr>
          <w:trHeight w:val="240"/>
          <w:jc w:val="center"/>
        </w:trPr>
        <w:tc>
          <w:tcPr>
            <w:tcW w:w="0" w:type="auto"/>
            <w:tcBorders>
              <w:top w:val="nil"/>
              <w:left w:val="single" w:sz="12" w:space="0" w:color="auto"/>
              <w:bottom w:val="single" w:sz="12" w:space="0" w:color="auto"/>
              <w:right w:val="single" w:sz="12" w:space="0" w:color="auto"/>
            </w:tcBorders>
            <w:noWrap/>
            <w:tcMar>
              <w:top w:w="9" w:type="dxa"/>
              <w:left w:w="9" w:type="dxa"/>
              <w:bottom w:w="15" w:type="dxa"/>
              <w:right w:w="9" w:type="dxa"/>
            </w:tcMar>
            <w:vAlign w:val="bottom"/>
            <w:hideMark/>
          </w:tcPr>
          <w:p w:rsidR="005E7EBF" w:rsidRPr="005E0875" w:rsidRDefault="005E7EBF" w:rsidP="002B2E59">
            <w:pPr>
              <w:spacing w:line="240" w:lineRule="auto"/>
              <w:jc w:val="right"/>
              <w:rPr>
                <w:rFonts w:ascii="Arial" w:hAnsi="Arial" w:cs="Arial"/>
                <w:sz w:val="16"/>
                <w:szCs w:val="16"/>
              </w:rPr>
            </w:pPr>
            <w:r w:rsidRPr="005E0875">
              <w:rPr>
                <w:rFonts w:ascii="Arial" w:hAnsi="Arial" w:cs="Arial"/>
                <w:sz w:val="16"/>
                <w:szCs w:val="16"/>
              </w:rPr>
              <w:t>Oct 2009</w:t>
            </w:r>
          </w:p>
        </w:tc>
        <w:tc>
          <w:tcPr>
            <w:tcW w:w="0" w:type="auto"/>
            <w:tcBorders>
              <w:top w:val="nil"/>
              <w:left w:val="nil"/>
              <w:bottom w:val="single" w:sz="12" w:space="0" w:color="auto"/>
              <w:right w:val="single" w:sz="12" w:space="0" w:color="auto"/>
            </w:tcBorders>
            <w:noWrap/>
            <w:tcMar>
              <w:top w:w="9" w:type="dxa"/>
              <w:left w:w="9" w:type="dxa"/>
              <w:bottom w:w="15" w:type="dxa"/>
              <w:right w:w="9" w:type="dxa"/>
            </w:tcMar>
            <w:vAlign w:val="bottom"/>
            <w:hideMark/>
          </w:tcPr>
          <w:p w:rsidR="005E7EBF" w:rsidRPr="005E0875" w:rsidRDefault="005E7EBF" w:rsidP="002B2E59">
            <w:pPr>
              <w:spacing w:line="240" w:lineRule="auto"/>
              <w:jc w:val="right"/>
              <w:rPr>
                <w:rFonts w:ascii="Arial" w:hAnsi="Arial" w:cs="Arial"/>
                <w:sz w:val="16"/>
                <w:szCs w:val="16"/>
              </w:rPr>
            </w:pPr>
            <w:r w:rsidRPr="005E0875">
              <w:rPr>
                <w:rFonts w:ascii="Arial" w:hAnsi="Arial" w:cs="Arial"/>
                <w:sz w:val="16"/>
                <w:szCs w:val="16"/>
              </w:rPr>
              <w:t>2,183,034</w:t>
            </w:r>
          </w:p>
        </w:tc>
        <w:tc>
          <w:tcPr>
            <w:tcW w:w="0" w:type="auto"/>
            <w:tcBorders>
              <w:top w:val="nil"/>
              <w:left w:val="nil"/>
              <w:bottom w:val="single" w:sz="12" w:space="0" w:color="auto"/>
              <w:right w:val="single" w:sz="12" w:space="0" w:color="auto"/>
            </w:tcBorders>
            <w:noWrap/>
            <w:tcMar>
              <w:top w:w="9" w:type="dxa"/>
              <w:left w:w="9" w:type="dxa"/>
              <w:bottom w:w="15" w:type="dxa"/>
              <w:right w:w="9" w:type="dxa"/>
            </w:tcMar>
            <w:vAlign w:val="bottom"/>
            <w:hideMark/>
          </w:tcPr>
          <w:p w:rsidR="005E7EBF" w:rsidRPr="005E0875" w:rsidRDefault="005E7EBF" w:rsidP="002B2E59">
            <w:pPr>
              <w:spacing w:line="240" w:lineRule="auto"/>
              <w:jc w:val="right"/>
              <w:rPr>
                <w:rFonts w:ascii="Arial" w:hAnsi="Arial" w:cs="Arial"/>
                <w:sz w:val="16"/>
                <w:szCs w:val="16"/>
              </w:rPr>
            </w:pPr>
            <w:r w:rsidRPr="005E0875">
              <w:rPr>
                <w:rFonts w:ascii="Arial" w:hAnsi="Arial" w:cs="Arial"/>
                <w:sz w:val="16"/>
                <w:szCs w:val="16"/>
              </w:rPr>
              <w:t>2,213,550</w:t>
            </w:r>
          </w:p>
        </w:tc>
        <w:tc>
          <w:tcPr>
            <w:tcW w:w="0" w:type="auto"/>
            <w:tcBorders>
              <w:top w:val="nil"/>
              <w:left w:val="nil"/>
              <w:bottom w:val="single" w:sz="12" w:space="0" w:color="auto"/>
              <w:right w:val="single" w:sz="12" w:space="0" w:color="auto"/>
            </w:tcBorders>
            <w:noWrap/>
            <w:tcMar>
              <w:top w:w="9" w:type="dxa"/>
              <w:left w:w="9" w:type="dxa"/>
              <w:bottom w:w="15" w:type="dxa"/>
              <w:right w:w="9" w:type="dxa"/>
            </w:tcMar>
            <w:vAlign w:val="bottom"/>
            <w:hideMark/>
          </w:tcPr>
          <w:p w:rsidR="005E7EBF" w:rsidRPr="005E0875" w:rsidRDefault="005E7EBF" w:rsidP="002B2E59">
            <w:pPr>
              <w:spacing w:line="240" w:lineRule="auto"/>
              <w:jc w:val="right"/>
              <w:rPr>
                <w:rFonts w:ascii="Arial" w:hAnsi="Arial" w:cs="Arial"/>
                <w:sz w:val="16"/>
                <w:szCs w:val="16"/>
              </w:rPr>
            </w:pPr>
            <w:r w:rsidRPr="005E0875">
              <w:rPr>
                <w:rFonts w:ascii="Arial" w:hAnsi="Arial" w:cs="Arial"/>
                <w:sz w:val="16"/>
                <w:szCs w:val="16"/>
              </w:rPr>
              <w:t>4,907,610</w:t>
            </w:r>
          </w:p>
        </w:tc>
        <w:tc>
          <w:tcPr>
            <w:tcW w:w="0" w:type="auto"/>
            <w:tcBorders>
              <w:top w:val="nil"/>
              <w:left w:val="nil"/>
              <w:bottom w:val="single" w:sz="12" w:space="0" w:color="auto"/>
              <w:right w:val="single" w:sz="12" w:space="0" w:color="auto"/>
            </w:tcBorders>
            <w:noWrap/>
            <w:tcMar>
              <w:top w:w="9" w:type="dxa"/>
              <w:left w:w="9" w:type="dxa"/>
              <w:bottom w:w="15" w:type="dxa"/>
              <w:right w:w="9" w:type="dxa"/>
            </w:tcMar>
            <w:vAlign w:val="bottom"/>
            <w:hideMark/>
          </w:tcPr>
          <w:p w:rsidR="005E7EBF" w:rsidRPr="005E0875" w:rsidRDefault="005E7EBF" w:rsidP="002B2E59">
            <w:pPr>
              <w:spacing w:line="240" w:lineRule="auto"/>
              <w:jc w:val="right"/>
              <w:rPr>
                <w:rFonts w:ascii="Arial" w:hAnsi="Arial" w:cs="Arial"/>
                <w:sz w:val="16"/>
                <w:szCs w:val="16"/>
              </w:rPr>
            </w:pPr>
            <w:r w:rsidRPr="005E0875">
              <w:rPr>
                <w:rFonts w:ascii="Arial" w:hAnsi="Arial" w:cs="Arial"/>
                <w:sz w:val="16"/>
                <w:szCs w:val="16"/>
              </w:rPr>
              <w:t>9,304,194</w:t>
            </w:r>
          </w:p>
        </w:tc>
        <w:tc>
          <w:tcPr>
            <w:tcW w:w="0" w:type="auto"/>
            <w:tcBorders>
              <w:top w:val="nil"/>
              <w:left w:val="nil"/>
              <w:bottom w:val="single" w:sz="12" w:space="0" w:color="auto"/>
              <w:right w:val="single" w:sz="12" w:space="0" w:color="auto"/>
            </w:tcBorders>
            <w:noWrap/>
            <w:tcMar>
              <w:top w:w="9" w:type="dxa"/>
              <w:left w:w="9" w:type="dxa"/>
              <w:bottom w:w="15" w:type="dxa"/>
              <w:right w:w="9" w:type="dxa"/>
            </w:tcMar>
            <w:vAlign w:val="bottom"/>
            <w:hideMark/>
          </w:tcPr>
          <w:p w:rsidR="005E7EBF" w:rsidRPr="005E0875" w:rsidRDefault="005E7EBF" w:rsidP="002B2E59">
            <w:pPr>
              <w:spacing w:line="240" w:lineRule="auto"/>
              <w:jc w:val="right"/>
              <w:rPr>
                <w:rFonts w:ascii="Arial" w:hAnsi="Arial" w:cs="Arial"/>
                <w:sz w:val="16"/>
                <w:szCs w:val="16"/>
              </w:rPr>
            </w:pPr>
            <w:r w:rsidRPr="005E0875">
              <w:rPr>
                <w:rFonts w:ascii="Arial" w:hAnsi="Arial" w:cs="Arial"/>
                <w:sz w:val="16"/>
                <w:szCs w:val="16"/>
              </w:rPr>
              <w:t>382,638,061</w:t>
            </w:r>
          </w:p>
        </w:tc>
        <w:tc>
          <w:tcPr>
            <w:tcW w:w="0" w:type="auto"/>
            <w:tcBorders>
              <w:top w:val="nil"/>
              <w:left w:val="nil"/>
              <w:bottom w:val="single" w:sz="12" w:space="0" w:color="auto"/>
              <w:right w:val="single" w:sz="12" w:space="0" w:color="auto"/>
            </w:tcBorders>
            <w:noWrap/>
            <w:tcMar>
              <w:top w:w="9" w:type="dxa"/>
              <w:left w:w="9" w:type="dxa"/>
              <w:bottom w:w="15" w:type="dxa"/>
              <w:right w:w="9" w:type="dxa"/>
            </w:tcMar>
            <w:vAlign w:val="bottom"/>
            <w:hideMark/>
          </w:tcPr>
          <w:p w:rsidR="005E7EBF" w:rsidRPr="005E0875" w:rsidRDefault="005E7EBF" w:rsidP="002B2E59">
            <w:pPr>
              <w:spacing w:line="240" w:lineRule="auto"/>
              <w:jc w:val="right"/>
              <w:rPr>
                <w:rFonts w:ascii="Arial" w:hAnsi="Arial" w:cs="Arial"/>
                <w:sz w:val="16"/>
                <w:szCs w:val="16"/>
              </w:rPr>
            </w:pPr>
            <w:r w:rsidRPr="005E0875">
              <w:rPr>
                <w:rFonts w:ascii="Arial" w:hAnsi="Arial" w:cs="Arial"/>
                <w:sz w:val="16"/>
                <w:szCs w:val="16"/>
              </w:rPr>
              <w:t>59,088,214</w:t>
            </w:r>
          </w:p>
        </w:tc>
        <w:tc>
          <w:tcPr>
            <w:tcW w:w="0" w:type="auto"/>
            <w:tcBorders>
              <w:top w:val="nil"/>
              <w:left w:val="nil"/>
              <w:bottom w:val="single" w:sz="12" w:space="0" w:color="auto"/>
              <w:right w:val="single" w:sz="12" w:space="0" w:color="auto"/>
            </w:tcBorders>
            <w:noWrap/>
            <w:tcMar>
              <w:top w:w="9" w:type="dxa"/>
              <w:left w:w="9" w:type="dxa"/>
              <w:bottom w:w="15" w:type="dxa"/>
              <w:right w:w="9" w:type="dxa"/>
            </w:tcMar>
            <w:vAlign w:val="bottom"/>
            <w:hideMark/>
          </w:tcPr>
          <w:p w:rsidR="005E7EBF" w:rsidRPr="005E0875" w:rsidRDefault="005E7EBF" w:rsidP="002B2E59">
            <w:pPr>
              <w:spacing w:line="240" w:lineRule="auto"/>
              <w:jc w:val="right"/>
              <w:rPr>
                <w:rFonts w:ascii="Arial" w:hAnsi="Arial" w:cs="Arial"/>
                <w:sz w:val="16"/>
                <w:szCs w:val="16"/>
              </w:rPr>
            </w:pPr>
            <w:r w:rsidRPr="005E0875">
              <w:rPr>
                <w:rFonts w:ascii="Arial" w:hAnsi="Arial" w:cs="Arial"/>
                <w:sz w:val="16"/>
                <w:szCs w:val="16"/>
              </w:rPr>
              <w:t>41.13</w:t>
            </w:r>
          </w:p>
        </w:tc>
      </w:tr>
      <w:tr w:rsidR="005E7EBF" w:rsidRPr="005E0875" w:rsidTr="002B2E59">
        <w:trPr>
          <w:trHeight w:val="240"/>
          <w:jc w:val="center"/>
        </w:trPr>
        <w:tc>
          <w:tcPr>
            <w:tcW w:w="0" w:type="auto"/>
            <w:tcBorders>
              <w:top w:val="nil"/>
              <w:left w:val="single" w:sz="12" w:space="0" w:color="auto"/>
              <w:bottom w:val="single" w:sz="12" w:space="0" w:color="auto"/>
              <w:right w:val="single" w:sz="12" w:space="0" w:color="auto"/>
            </w:tcBorders>
            <w:noWrap/>
            <w:tcMar>
              <w:top w:w="9" w:type="dxa"/>
              <w:left w:w="9" w:type="dxa"/>
              <w:bottom w:w="15" w:type="dxa"/>
              <w:right w:w="9" w:type="dxa"/>
            </w:tcMar>
            <w:vAlign w:val="bottom"/>
            <w:hideMark/>
          </w:tcPr>
          <w:p w:rsidR="005E7EBF" w:rsidRPr="005E0875" w:rsidRDefault="005E7EBF" w:rsidP="002B2E59">
            <w:pPr>
              <w:spacing w:line="240" w:lineRule="auto"/>
              <w:jc w:val="right"/>
              <w:rPr>
                <w:rFonts w:ascii="Arial" w:hAnsi="Arial" w:cs="Arial"/>
                <w:sz w:val="16"/>
                <w:szCs w:val="16"/>
              </w:rPr>
            </w:pPr>
            <w:r w:rsidRPr="005E0875">
              <w:rPr>
                <w:rFonts w:ascii="Arial" w:hAnsi="Arial" w:cs="Arial"/>
                <w:sz w:val="16"/>
                <w:szCs w:val="16"/>
              </w:rPr>
              <w:t>Nov 2009</w:t>
            </w:r>
          </w:p>
        </w:tc>
        <w:tc>
          <w:tcPr>
            <w:tcW w:w="0" w:type="auto"/>
            <w:tcBorders>
              <w:top w:val="nil"/>
              <w:left w:val="nil"/>
              <w:bottom w:val="single" w:sz="12" w:space="0" w:color="auto"/>
              <w:right w:val="single" w:sz="12" w:space="0" w:color="auto"/>
            </w:tcBorders>
            <w:noWrap/>
            <w:tcMar>
              <w:top w:w="9" w:type="dxa"/>
              <w:left w:w="9" w:type="dxa"/>
              <w:bottom w:w="15" w:type="dxa"/>
              <w:right w:w="9" w:type="dxa"/>
            </w:tcMar>
            <w:vAlign w:val="bottom"/>
            <w:hideMark/>
          </w:tcPr>
          <w:p w:rsidR="005E7EBF" w:rsidRPr="005E0875" w:rsidRDefault="005E7EBF" w:rsidP="002B2E59">
            <w:pPr>
              <w:spacing w:line="240" w:lineRule="auto"/>
              <w:jc w:val="right"/>
              <w:rPr>
                <w:rFonts w:ascii="Arial" w:hAnsi="Arial" w:cs="Arial"/>
                <w:sz w:val="16"/>
                <w:szCs w:val="16"/>
              </w:rPr>
            </w:pPr>
            <w:r w:rsidRPr="005E0875">
              <w:rPr>
                <w:rFonts w:ascii="Arial" w:hAnsi="Arial" w:cs="Arial"/>
                <w:sz w:val="16"/>
                <w:szCs w:val="16"/>
              </w:rPr>
              <w:t>2,151,427</w:t>
            </w:r>
          </w:p>
        </w:tc>
        <w:tc>
          <w:tcPr>
            <w:tcW w:w="0" w:type="auto"/>
            <w:tcBorders>
              <w:top w:val="nil"/>
              <w:left w:val="nil"/>
              <w:bottom w:val="single" w:sz="12" w:space="0" w:color="auto"/>
              <w:right w:val="single" w:sz="12" w:space="0" w:color="auto"/>
            </w:tcBorders>
            <w:noWrap/>
            <w:tcMar>
              <w:top w:w="9" w:type="dxa"/>
              <w:left w:w="9" w:type="dxa"/>
              <w:bottom w:w="15" w:type="dxa"/>
              <w:right w:w="9" w:type="dxa"/>
            </w:tcMar>
            <w:vAlign w:val="bottom"/>
            <w:hideMark/>
          </w:tcPr>
          <w:p w:rsidR="005E7EBF" w:rsidRPr="005E0875" w:rsidRDefault="005E7EBF" w:rsidP="002B2E59">
            <w:pPr>
              <w:spacing w:line="240" w:lineRule="auto"/>
              <w:jc w:val="right"/>
              <w:rPr>
                <w:rFonts w:ascii="Arial" w:hAnsi="Arial" w:cs="Arial"/>
                <w:sz w:val="16"/>
                <w:szCs w:val="16"/>
              </w:rPr>
            </w:pPr>
            <w:r w:rsidRPr="005E0875">
              <w:rPr>
                <w:rFonts w:ascii="Arial" w:hAnsi="Arial" w:cs="Arial"/>
                <w:sz w:val="16"/>
                <w:szCs w:val="16"/>
              </w:rPr>
              <w:t>2,197,231</w:t>
            </w:r>
          </w:p>
        </w:tc>
        <w:tc>
          <w:tcPr>
            <w:tcW w:w="0" w:type="auto"/>
            <w:tcBorders>
              <w:top w:val="nil"/>
              <w:left w:val="nil"/>
              <w:bottom w:val="single" w:sz="12" w:space="0" w:color="auto"/>
              <w:right w:val="single" w:sz="12" w:space="0" w:color="auto"/>
            </w:tcBorders>
            <w:noWrap/>
            <w:tcMar>
              <w:top w:w="9" w:type="dxa"/>
              <w:left w:w="9" w:type="dxa"/>
              <w:bottom w:w="15" w:type="dxa"/>
              <w:right w:w="9" w:type="dxa"/>
            </w:tcMar>
            <w:vAlign w:val="bottom"/>
            <w:hideMark/>
          </w:tcPr>
          <w:p w:rsidR="005E7EBF" w:rsidRPr="005E0875" w:rsidRDefault="005E7EBF" w:rsidP="002B2E59">
            <w:pPr>
              <w:spacing w:line="240" w:lineRule="auto"/>
              <w:jc w:val="right"/>
              <w:rPr>
                <w:rFonts w:ascii="Arial" w:hAnsi="Arial" w:cs="Arial"/>
                <w:sz w:val="16"/>
                <w:szCs w:val="16"/>
              </w:rPr>
            </w:pPr>
            <w:r w:rsidRPr="005E0875">
              <w:rPr>
                <w:rFonts w:ascii="Arial" w:hAnsi="Arial" w:cs="Arial"/>
                <w:sz w:val="16"/>
                <w:szCs w:val="16"/>
              </w:rPr>
              <w:t>4,901,356</w:t>
            </w:r>
          </w:p>
        </w:tc>
        <w:tc>
          <w:tcPr>
            <w:tcW w:w="0" w:type="auto"/>
            <w:tcBorders>
              <w:top w:val="nil"/>
              <w:left w:val="nil"/>
              <w:bottom w:val="single" w:sz="12" w:space="0" w:color="auto"/>
              <w:right w:val="single" w:sz="12" w:space="0" w:color="auto"/>
            </w:tcBorders>
            <w:noWrap/>
            <w:tcMar>
              <w:top w:w="9" w:type="dxa"/>
              <w:left w:w="9" w:type="dxa"/>
              <w:bottom w:w="15" w:type="dxa"/>
              <w:right w:w="9" w:type="dxa"/>
            </w:tcMar>
            <w:vAlign w:val="bottom"/>
            <w:hideMark/>
          </w:tcPr>
          <w:p w:rsidR="005E7EBF" w:rsidRPr="005E0875" w:rsidRDefault="005E7EBF" w:rsidP="002B2E59">
            <w:pPr>
              <w:spacing w:line="240" w:lineRule="auto"/>
              <w:jc w:val="right"/>
              <w:rPr>
                <w:rFonts w:ascii="Arial" w:hAnsi="Arial" w:cs="Arial"/>
                <w:sz w:val="16"/>
                <w:szCs w:val="16"/>
              </w:rPr>
            </w:pPr>
            <w:r w:rsidRPr="005E0875">
              <w:rPr>
                <w:rFonts w:ascii="Arial" w:hAnsi="Arial" w:cs="Arial"/>
                <w:sz w:val="16"/>
                <w:szCs w:val="16"/>
              </w:rPr>
              <w:t>9,250,014</w:t>
            </w:r>
          </w:p>
        </w:tc>
        <w:tc>
          <w:tcPr>
            <w:tcW w:w="0" w:type="auto"/>
            <w:tcBorders>
              <w:top w:val="nil"/>
              <w:left w:val="nil"/>
              <w:bottom w:val="single" w:sz="12" w:space="0" w:color="auto"/>
              <w:right w:val="single" w:sz="12" w:space="0" w:color="auto"/>
            </w:tcBorders>
            <w:noWrap/>
            <w:tcMar>
              <w:top w:w="9" w:type="dxa"/>
              <w:left w:w="9" w:type="dxa"/>
              <w:bottom w:w="15" w:type="dxa"/>
              <w:right w:w="9" w:type="dxa"/>
            </w:tcMar>
            <w:vAlign w:val="bottom"/>
            <w:hideMark/>
          </w:tcPr>
          <w:p w:rsidR="005E7EBF" w:rsidRPr="005E0875" w:rsidRDefault="005E7EBF" w:rsidP="002B2E59">
            <w:pPr>
              <w:spacing w:line="240" w:lineRule="auto"/>
              <w:jc w:val="right"/>
              <w:rPr>
                <w:rFonts w:ascii="Arial" w:hAnsi="Arial" w:cs="Arial"/>
                <w:sz w:val="16"/>
                <w:szCs w:val="16"/>
              </w:rPr>
            </w:pPr>
            <w:r w:rsidRPr="005E0875">
              <w:rPr>
                <w:rFonts w:ascii="Arial" w:hAnsi="Arial" w:cs="Arial"/>
                <w:sz w:val="16"/>
                <w:szCs w:val="16"/>
              </w:rPr>
              <w:t>377,673,371</w:t>
            </w:r>
          </w:p>
        </w:tc>
        <w:tc>
          <w:tcPr>
            <w:tcW w:w="0" w:type="auto"/>
            <w:tcBorders>
              <w:top w:val="nil"/>
              <w:left w:val="nil"/>
              <w:bottom w:val="single" w:sz="12" w:space="0" w:color="auto"/>
              <w:right w:val="single" w:sz="12" w:space="0" w:color="auto"/>
            </w:tcBorders>
            <w:noWrap/>
            <w:tcMar>
              <w:top w:w="9" w:type="dxa"/>
              <w:left w:w="9" w:type="dxa"/>
              <w:bottom w:w="15" w:type="dxa"/>
              <w:right w:w="9" w:type="dxa"/>
            </w:tcMar>
            <w:vAlign w:val="bottom"/>
            <w:hideMark/>
          </w:tcPr>
          <w:p w:rsidR="005E7EBF" w:rsidRPr="005E0875" w:rsidRDefault="005E7EBF" w:rsidP="002B2E59">
            <w:pPr>
              <w:spacing w:line="240" w:lineRule="auto"/>
              <w:jc w:val="right"/>
              <w:rPr>
                <w:rFonts w:ascii="Arial" w:hAnsi="Arial" w:cs="Arial"/>
                <w:sz w:val="16"/>
                <w:szCs w:val="16"/>
              </w:rPr>
            </w:pPr>
            <w:r w:rsidRPr="005E0875">
              <w:rPr>
                <w:rFonts w:ascii="Arial" w:hAnsi="Arial" w:cs="Arial"/>
                <w:sz w:val="16"/>
                <w:szCs w:val="16"/>
              </w:rPr>
              <w:t>78,575,580</w:t>
            </w:r>
          </w:p>
        </w:tc>
        <w:tc>
          <w:tcPr>
            <w:tcW w:w="0" w:type="auto"/>
            <w:tcBorders>
              <w:top w:val="nil"/>
              <w:left w:val="nil"/>
              <w:bottom w:val="single" w:sz="12" w:space="0" w:color="auto"/>
              <w:right w:val="single" w:sz="12" w:space="0" w:color="auto"/>
            </w:tcBorders>
            <w:noWrap/>
            <w:tcMar>
              <w:top w:w="9" w:type="dxa"/>
              <w:left w:w="9" w:type="dxa"/>
              <w:bottom w:w="15" w:type="dxa"/>
              <w:right w:w="9" w:type="dxa"/>
            </w:tcMar>
            <w:vAlign w:val="bottom"/>
            <w:hideMark/>
          </w:tcPr>
          <w:p w:rsidR="005E7EBF" w:rsidRPr="005E0875" w:rsidRDefault="005E7EBF" w:rsidP="002B2E59">
            <w:pPr>
              <w:spacing w:line="240" w:lineRule="auto"/>
              <w:jc w:val="right"/>
              <w:rPr>
                <w:rFonts w:ascii="Arial" w:hAnsi="Arial" w:cs="Arial"/>
                <w:sz w:val="16"/>
                <w:szCs w:val="16"/>
              </w:rPr>
            </w:pPr>
            <w:r w:rsidRPr="005E0875">
              <w:rPr>
                <w:rFonts w:ascii="Arial" w:hAnsi="Arial" w:cs="Arial"/>
                <w:sz w:val="16"/>
                <w:szCs w:val="16"/>
              </w:rPr>
              <w:t>40.83</w:t>
            </w:r>
          </w:p>
        </w:tc>
      </w:tr>
      <w:tr w:rsidR="005E7EBF" w:rsidRPr="005E0875" w:rsidTr="002B2E59">
        <w:trPr>
          <w:trHeight w:val="240"/>
          <w:jc w:val="center"/>
        </w:trPr>
        <w:tc>
          <w:tcPr>
            <w:tcW w:w="0" w:type="auto"/>
            <w:tcBorders>
              <w:top w:val="nil"/>
              <w:left w:val="single" w:sz="12" w:space="0" w:color="auto"/>
              <w:bottom w:val="single" w:sz="12" w:space="0" w:color="auto"/>
              <w:right w:val="single" w:sz="12" w:space="0" w:color="auto"/>
            </w:tcBorders>
            <w:noWrap/>
            <w:tcMar>
              <w:top w:w="9" w:type="dxa"/>
              <w:left w:w="9" w:type="dxa"/>
              <w:bottom w:w="15" w:type="dxa"/>
              <w:right w:w="9" w:type="dxa"/>
            </w:tcMar>
            <w:vAlign w:val="bottom"/>
            <w:hideMark/>
          </w:tcPr>
          <w:p w:rsidR="005E7EBF" w:rsidRPr="005E0875" w:rsidRDefault="005E7EBF" w:rsidP="002B2E59">
            <w:pPr>
              <w:spacing w:line="240" w:lineRule="auto"/>
              <w:jc w:val="right"/>
              <w:rPr>
                <w:rFonts w:ascii="Arial" w:hAnsi="Arial" w:cs="Arial"/>
                <w:sz w:val="16"/>
                <w:szCs w:val="16"/>
              </w:rPr>
            </w:pPr>
            <w:r w:rsidRPr="005E0875">
              <w:rPr>
                <w:rFonts w:ascii="Arial" w:hAnsi="Arial" w:cs="Arial"/>
                <w:sz w:val="16"/>
                <w:szCs w:val="16"/>
              </w:rPr>
              <w:t>Dec 2009</w:t>
            </w:r>
          </w:p>
        </w:tc>
        <w:tc>
          <w:tcPr>
            <w:tcW w:w="0" w:type="auto"/>
            <w:tcBorders>
              <w:top w:val="nil"/>
              <w:left w:val="nil"/>
              <w:bottom w:val="single" w:sz="12" w:space="0" w:color="auto"/>
              <w:right w:val="single" w:sz="12" w:space="0" w:color="auto"/>
            </w:tcBorders>
            <w:noWrap/>
            <w:tcMar>
              <w:top w:w="9" w:type="dxa"/>
              <w:left w:w="9" w:type="dxa"/>
              <w:bottom w:w="15" w:type="dxa"/>
              <w:right w:w="9" w:type="dxa"/>
            </w:tcMar>
            <w:vAlign w:val="bottom"/>
            <w:hideMark/>
          </w:tcPr>
          <w:p w:rsidR="005E7EBF" w:rsidRPr="005E0875" w:rsidRDefault="005E7EBF" w:rsidP="002B2E59">
            <w:pPr>
              <w:spacing w:line="240" w:lineRule="auto"/>
              <w:jc w:val="right"/>
              <w:rPr>
                <w:rFonts w:ascii="Arial" w:hAnsi="Arial" w:cs="Arial"/>
                <w:sz w:val="16"/>
                <w:szCs w:val="16"/>
              </w:rPr>
            </w:pPr>
            <w:r w:rsidRPr="005E0875">
              <w:rPr>
                <w:rFonts w:ascii="Arial" w:hAnsi="Arial" w:cs="Arial"/>
                <w:sz w:val="16"/>
                <w:szCs w:val="16"/>
              </w:rPr>
              <w:t>2,133,012</w:t>
            </w:r>
          </w:p>
        </w:tc>
        <w:tc>
          <w:tcPr>
            <w:tcW w:w="0" w:type="auto"/>
            <w:tcBorders>
              <w:top w:val="nil"/>
              <w:left w:val="nil"/>
              <w:bottom w:val="single" w:sz="12" w:space="0" w:color="auto"/>
              <w:right w:val="single" w:sz="12" w:space="0" w:color="auto"/>
            </w:tcBorders>
            <w:noWrap/>
            <w:tcMar>
              <w:top w:w="9" w:type="dxa"/>
              <w:left w:w="9" w:type="dxa"/>
              <w:bottom w:w="15" w:type="dxa"/>
              <w:right w:w="9" w:type="dxa"/>
            </w:tcMar>
            <w:vAlign w:val="bottom"/>
            <w:hideMark/>
          </w:tcPr>
          <w:p w:rsidR="005E7EBF" w:rsidRPr="005E0875" w:rsidRDefault="005E7EBF" w:rsidP="002B2E59">
            <w:pPr>
              <w:spacing w:line="240" w:lineRule="auto"/>
              <w:jc w:val="right"/>
              <w:rPr>
                <w:rFonts w:ascii="Arial" w:hAnsi="Arial" w:cs="Arial"/>
                <w:sz w:val="16"/>
                <w:szCs w:val="16"/>
              </w:rPr>
            </w:pPr>
            <w:r w:rsidRPr="005E0875">
              <w:rPr>
                <w:rFonts w:ascii="Arial" w:hAnsi="Arial" w:cs="Arial"/>
                <w:sz w:val="16"/>
                <w:szCs w:val="16"/>
              </w:rPr>
              <w:t>2,198,078</w:t>
            </w:r>
          </w:p>
        </w:tc>
        <w:tc>
          <w:tcPr>
            <w:tcW w:w="0" w:type="auto"/>
            <w:tcBorders>
              <w:top w:val="nil"/>
              <w:left w:val="nil"/>
              <w:bottom w:val="single" w:sz="12" w:space="0" w:color="auto"/>
              <w:right w:val="single" w:sz="12" w:space="0" w:color="auto"/>
            </w:tcBorders>
            <w:noWrap/>
            <w:tcMar>
              <w:top w:w="9" w:type="dxa"/>
              <w:left w:w="9" w:type="dxa"/>
              <w:bottom w:w="15" w:type="dxa"/>
              <w:right w:w="9" w:type="dxa"/>
            </w:tcMar>
            <w:vAlign w:val="bottom"/>
            <w:hideMark/>
          </w:tcPr>
          <w:p w:rsidR="005E7EBF" w:rsidRPr="005E0875" w:rsidRDefault="005E7EBF" w:rsidP="002B2E59">
            <w:pPr>
              <w:spacing w:line="240" w:lineRule="auto"/>
              <w:jc w:val="right"/>
              <w:rPr>
                <w:rFonts w:ascii="Arial" w:hAnsi="Arial" w:cs="Arial"/>
                <w:sz w:val="16"/>
                <w:szCs w:val="16"/>
              </w:rPr>
            </w:pPr>
            <w:r w:rsidRPr="005E0875">
              <w:rPr>
                <w:rFonts w:ascii="Arial" w:hAnsi="Arial" w:cs="Arial"/>
                <w:sz w:val="16"/>
                <w:szCs w:val="16"/>
              </w:rPr>
              <w:t>4,889,528</w:t>
            </w:r>
          </w:p>
        </w:tc>
        <w:tc>
          <w:tcPr>
            <w:tcW w:w="0" w:type="auto"/>
            <w:tcBorders>
              <w:top w:val="nil"/>
              <w:left w:val="nil"/>
              <w:bottom w:val="single" w:sz="12" w:space="0" w:color="auto"/>
              <w:right w:val="single" w:sz="12" w:space="0" w:color="auto"/>
            </w:tcBorders>
            <w:noWrap/>
            <w:tcMar>
              <w:top w:w="9" w:type="dxa"/>
              <w:left w:w="9" w:type="dxa"/>
              <w:bottom w:w="15" w:type="dxa"/>
              <w:right w:w="9" w:type="dxa"/>
            </w:tcMar>
            <w:vAlign w:val="bottom"/>
            <w:hideMark/>
          </w:tcPr>
          <w:p w:rsidR="005E7EBF" w:rsidRPr="005E0875" w:rsidRDefault="005E7EBF" w:rsidP="002B2E59">
            <w:pPr>
              <w:spacing w:line="240" w:lineRule="auto"/>
              <w:jc w:val="right"/>
              <w:rPr>
                <w:rFonts w:ascii="Arial" w:hAnsi="Arial" w:cs="Arial"/>
                <w:sz w:val="16"/>
                <w:szCs w:val="16"/>
              </w:rPr>
            </w:pPr>
            <w:r w:rsidRPr="005E0875">
              <w:rPr>
                <w:rFonts w:ascii="Arial" w:hAnsi="Arial" w:cs="Arial"/>
                <w:sz w:val="16"/>
                <w:szCs w:val="16"/>
              </w:rPr>
              <w:t>9,220,618</w:t>
            </w:r>
          </w:p>
        </w:tc>
        <w:tc>
          <w:tcPr>
            <w:tcW w:w="0" w:type="auto"/>
            <w:tcBorders>
              <w:top w:val="nil"/>
              <w:left w:val="nil"/>
              <w:bottom w:val="single" w:sz="12" w:space="0" w:color="auto"/>
              <w:right w:val="single" w:sz="12" w:space="0" w:color="auto"/>
            </w:tcBorders>
            <w:noWrap/>
            <w:tcMar>
              <w:top w:w="9" w:type="dxa"/>
              <w:left w:w="9" w:type="dxa"/>
              <w:bottom w:w="15" w:type="dxa"/>
              <w:right w:w="9" w:type="dxa"/>
            </w:tcMar>
            <w:vAlign w:val="bottom"/>
            <w:hideMark/>
          </w:tcPr>
          <w:p w:rsidR="005E7EBF" w:rsidRPr="005E0875" w:rsidRDefault="005E7EBF" w:rsidP="002B2E59">
            <w:pPr>
              <w:spacing w:line="240" w:lineRule="auto"/>
              <w:jc w:val="right"/>
              <w:rPr>
                <w:rFonts w:ascii="Arial" w:hAnsi="Arial" w:cs="Arial"/>
                <w:sz w:val="16"/>
                <w:szCs w:val="16"/>
              </w:rPr>
            </w:pPr>
            <w:r w:rsidRPr="005E0875">
              <w:rPr>
                <w:rFonts w:ascii="Arial" w:hAnsi="Arial" w:cs="Arial"/>
                <w:sz w:val="16"/>
                <w:szCs w:val="16"/>
              </w:rPr>
              <w:t>378,578,164</w:t>
            </w:r>
          </w:p>
        </w:tc>
        <w:tc>
          <w:tcPr>
            <w:tcW w:w="0" w:type="auto"/>
            <w:tcBorders>
              <w:top w:val="nil"/>
              <w:left w:val="nil"/>
              <w:bottom w:val="single" w:sz="12" w:space="0" w:color="auto"/>
              <w:right w:val="single" w:sz="12" w:space="0" w:color="auto"/>
            </w:tcBorders>
            <w:noWrap/>
            <w:tcMar>
              <w:top w:w="9" w:type="dxa"/>
              <w:left w:w="9" w:type="dxa"/>
              <w:bottom w:w="15" w:type="dxa"/>
              <w:right w:w="9" w:type="dxa"/>
            </w:tcMar>
            <w:vAlign w:val="bottom"/>
            <w:hideMark/>
          </w:tcPr>
          <w:p w:rsidR="005E7EBF" w:rsidRPr="005E0875" w:rsidRDefault="005E7EBF" w:rsidP="002B2E59">
            <w:pPr>
              <w:spacing w:line="240" w:lineRule="auto"/>
              <w:jc w:val="right"/>
              <w:rPr>
                <w:rFonts w:ascii="Arial" w:hAnsi="Arial" w:cs="Arial"/>
                <w:sz w:val="16"/>
                <w:szCs w:val="16"/>
              </w:rPr>
            </w:pPr>
            <w:r w:rsidRPr="005E0875">
              <w:rPr>
                <w:rFonts w:ascii="Arial" w:hAnsi="Arial" w:cs="Arial"/>
                <w:sz w:val="16"/>
                <w:szCs w:val="16"/>
              </w:rPr>
              <w:t>124,009,357</w:t>
            </w:r>
          </w:p>
        </w:tc>
        <w:tc>
          <w:tcPr>
            <w:tcW w:w="0" w:type="auto"/>
            <w:tcBorders>
              <w:top w:val="nil"/>
              <w:left w:val="nil"/>
              <w:bottom w:val="single" w:sz="12" w:space="0" w:color="auto"/>
              <w:right w:val="single" w:sz="12" w:space="0" w:color="auto"/>
            </w:tcBorders>
            <w:noWrap/>
            <w:tcMar>
              <w:top w:w="9" w:type="dxa"/>
              <w:left w:w="9" w:type="dxa"/>
              <w:bottom w:w="15" w:type="dxa"/>
              <w:right w:w="9" w:type="dxa"/>
            </w:tcMar>
            <w:vAlign w:val="bottom"/>
            <w:hideMark/>
          </w:tcPr>
          <w:p w:rsidR="005E7EBF" w:rsidRPr="005E0875" w:rsidRDefault="005E7EBF" w:rsidP="002B2E59">
            <w:pPr>
              <w:spacing w:line="240" w:lineRule="auto"/>
              <w:jc w:val="right"/>
              <w:rPr>
                <w:rFonts w:ascii="Arial" w:hAnsi="Arial" w:cs="Arial"/>
                <w:sz w:val="16"/>
                <w:szCs w:val="16"/>
              </w:rPr>
            </w:pPr>
            <w:r w:rsidRPr="005E0875">
              <w:rPr>
                <w:rFonts w:ascii="Arial" w:hAnsi="Arial" w:cs="Arial"/>
                <w:sz w:val="16"/>
                <w:szCs w:val="16"/>
              </w:rPr>
              <w:t>41.06</w:t>
            </w:r>
          </w:p>
        </w:tc>
      </w:tr>
      <w:tr w:rsidR="005E7EBF" w:rsidRPr="005E0875" w:rsidTr="002B2E59">
        <w:trPr>
          <w:trHeight w:val="240"/>
          <w:jc w:val="center"/>
        </w:trPr>
        <w:tc>
          <w:tcPr>
            <w:tcW w:w="0" w:type="auto"/>
            <w:tcBorders>
              <w:top w:val="nil"/>
              <w:left w:val="single" w:sz="12" w:space="0" w:color="auto"/>
              <w:bottom w:val="single" w:sz="12" w:space="0" w:color="auto"/>
              <w:right w:val="single" w:sz="12" w:space="0" w:color="auto"/>
            </w:tcBorders>
            <w:noWrap/>
            <w:tcMar>
              <w:top w:w="9" w:type="dxa"/>
              <w:left w:w="9" w:type="dxa"/>
              <w:bottom w:w="15" w:type="dxa"/>
              <w:right w:w="9" w:type="dxa"/>
            </w:tcMar>
            <w:vAlign w:val="bottom"/>
            <w:hideMark/>
          </w:tcPr>
          <w:p w:rsidR="005E7EBF" w:rsidRPr="005E0875" w:rsidRDefault="005E7EBF" w:rsidP="002B2E59">
            <w:pPr>
              <w:spacing w:line="240" w:lineRule="auto"/>
              <w:jc w:val="right"/>
              <w:rPr>
                <w:rFonts w:ascii="Arial" w:hAnsi="Arial" w:cs="Arial"/>
                <w:sz w:val="16"/>
                <w:szCs w:val="16"/>
              </w:rPr>
            </w:pPr>
            <w:r w:rsidRPr="005E0875">
              <w:rPr>
                <w:rFonts w:ascii="Arial" w:hAnsi="Arial" w:cs="Arial"/>
                <w:sz w:val="16"/>
                <w:szCs w:val="16"/>
              </w:rPr>
              <w:lastRenderedPageBreak/>
              <w:t>Jan 2010</w:t>
            </w:r>
          </w:p>
        </w:tc>
        <w:tc>
          <w:tcPr>
            <w:tcW w:w="0" w:type="auto"/>
            <w:tcBorders>
              <w:top w:val="nil"/>
              <w:left w:val="nil"/>
              <w:bottom w:val="single" w:sz="12" w:space="0" w:color="auto"/>
              <w:right w:val="single" w:sz="12" w:space="0" w:color="auto"/>
            </w:tcBorders>
            <w:noWrap/>
            <w:tcMar>
              <w:top w:w="9" w:type="dxa"/>
              <w:left w:w="9" w:type="dxa"/>
              <w:bottom w:w="15" w:type="dxa"/>
              <w:right w:w="9" w:type="dxa"/>
            </w:tcMar>
            <w:vAlign w:val="bottom"/>
            <w:hideMark/>
          </w:tcPr>
          <w:p w:rsidR="005E7EBF" w:rsidRPr="005E0875" w:rsidRDefault="005E7EBF" w:rsidP="002B2E59">
            <w:pPr>
              <w:spacing w:line="240" w:lineRule="auto"/>
              <w:jc w:val="right"/>
              <w:rPr>
                <w:rFonts w:ascii="Arial" w:hAnsi="Arial" w:cs="Arial"/>
                <w:sz w:val="16"/>
                <w:szCs w:val="16"/>
              </w:rPr>
            </w:pPr>
            <w:r w:rsidRPr="005E0875">
              <w:rPr>
                <w:rFonts w:ascii="Arial" w:hAnsi="Arial" w:cs="Arial"/>
                <w:sz w:val="16"/>
                <w:szCs w:val="16"/>
              </w:rPr>
              <w:t>2,125,194</w:t>
            </w:r>
          </w:p>
        </w:tc>
        <w:tc>
          <w:tcPr>
            <w:tcW w:w="0" w:type="auto"/>
            <w:tcBorders>
              <w:top w:val="nil"/>
              <w:left w:val="nil"/>
              <w:bottom w:val="single" w:sz="12" w:space="0" w:color="auto"/>
              <w:right w:val="single" w:sz="12" w:space="0" w:color="auto"/>
            </w:tcBorders>
            <w:noWrap/>
            <w:tcMar>
              <w:top w:w="9" w:type="dxa"/>
              <w:left w:w="9" w:type="dxa"/>
              <w:bottom w:w="15" w:type="dxa"/>
              <w:right w:w="9" w:type="dxa"/>
            </w:tcMar>
            <w:vAlign w:val="bottom"/>
            <w:hideMark/>
          </w:tcPr>
          <w:p w:rsidR="005E7EBF" w:rsidRPr="005E0875" w:rsidRDefault="005E7EBF" w:rsidP="002B2E59">
            <w:pPr>
              <w:spacing w:line="240" w:lineRule="auto"/>
              <w:jc w:val="right"/>
              <w:rPr>
                <w:rFonts w:ascii="Arial" w:hAnsi="Arial" w:cs="Arial"/>
                <w:sz w:val="16"/>
                <w:szCs w:val="16"/>
              </w:rPr>
            </w:pPr>
            <w:r w:rsidRPr="005E0875">
              <w:rPr>
                <w:rFonts w:ascii="Arial" w:hAnsi="Arial" w:cs="Arial"/>
                <w:sz w:val="16"/>
                <w:szCs w:val="16"/>
              </w:rPr>
              <w:t>2,187,652</w:t>
            </w:r>
          </w:p>
        </w:tc>
        <w:tc>
          <w:tcPr>
            <w:tcW w:w="0" w:type="auto"/>
            <w:tcBorders>
              <w:top w:val="nil"/>
              <w:left w:val="nil"/>
              <w:bottom w:val="single" w:sz="12" w:space="0" w:color="auto"/>
              <w:right w:val="single" w:sz="12" w:space="0" w:color="auto"/>
            </w:tcBorders>
            <w:noWrap/>
            <w:tcMar>
              <w:top w:w="9" w:type="dxa"/>
              <w:left w:w="9" w:type="dxa"/>
              <w:bottom w:w="15" w:type="dxa"/>
              <w:right w:w="9" w:type="dxa"/>
            </w:tcMar>
            <w:vAlign w:val="bottom"/>
            <w:hideMark/>
          </w:tcPr>
          <w:p w:rsidR="005E7EBF" w:rsidRPr="005E0875" w:rsidRDefault="005E7EBF" w:rsidP="002B2E59">
            <w:pPr>
              <w:spacing w:line="240" w:lineRule="auto"/>
              <w:jc w:val="right"/>
              <w:rPr>
                <w:rFonts w:ascii="Arial" w:hAnsi="Arial" w:cs="Arial"/>
                <w:sz w:val="16"/>
                <w:szCs w:val="16"/>
              </w:rPr>
            </w:pPr>
            <w:r w:rsidRPr="005E0875">
              <w:rPr>
                <w:rFonts w:ascii="Arial" w:hAnsi="Arial" w:cs="Arial"/>
                <w:sz w:val="16"/>
                <w:szCs w:val="16"/>
              </w:rPr>
              <w:t>4,852,594</w:t>
            </w:r>
          </w:p>
        </w:tc>
        <w:tc>
          <w:tcPr>
            <w:tcW w:w="0" w:type="auto"/>
            <w:tcBorders>
              <w:top w:val="nil"/>
              <w:left w:val="nil"/>
              <w:bottom w:val="single" w:sz="12" w:space="0" w:color="auto"/>
              <w:right w:val="single" w:sz="12" w:space="0" w:color="auto"/>
            </w:tcBorders>
            <w:noWrap/>
            <w:tcMar>
              <w:top w:w="9" w:type="dxa"/>
              <w:left w:w="9" w:type="dxa"/>
              <w:bottom w:w="15" w:type="dxa"/>
              <w:right w:w="9" w:type="dxa"/>
            </w:tcMar>
            <w:vAlign w:val="bottom"/>
            <w:hideMark/>
          </w:tcPr>
          <w:p w:rsidR="005E7EBF" w:rsidRPr="005E0875" w:rsidRDefault="005E7EBF" w:rsidP="002B2E59">
            <w:pPr>
              <w:spacing w:line="240" w:lineRule="auto"/>
              <w:jc w:val="right"/>
              <w:rPr>
                <w:rFonts w:ascii="Arial" w:hAnsi="Arial" w:cs="Arial"/>
                <w:sz w:val="16"/>
                <w:szCs w:val="16"/>
              </w:rPr>
            </w:pPr>
            <w:r w:rsidRPr="005E0875">
              <w:rPr>
                <w:rFonts w:ascii="Arial" w:hAnsi="Arial" w:cs="Arial"/>
                <w:sz w:val="16"/>
                <w:szCs w:val="16"/>
              </w:rPr>
              <w:t>9,165,440</w:t>
            </w:r>
          </w:p>
        </w:tc>
        <w:tc>
          <w:tcPr>
            <w:tcW w:w="0" w:type="auto"/>
            <w:tcBorders>
              <w:top w:val="nil"/>
              <w:left w:val="nil"/>
              <w:bottom w:val="single" w:sz="12" w:space="0" w:color="auto"/>
              <w:right w:val="single" w:sz="12" w:space="0" w:color="auto"/>
            </w:tcBorders>
            <w:noWrap/>
            <w:tcMar>
              <w:top w:w="9" w:type="dxa"/>
              <w:left w:w="9" w:type="dxa"/>
              <w:bottom w:w="15" w:type="dxa"/>
              <w:right w:w="9" w:type="dxa"/>
            </w:tcMar>
            <w:vAlign w:val="bottom"/>
            <w:hideMark/>
          </w:tcPr>
          <w:p w:rsidR="005E7EBF" w:rsidRPr="005E0875" w:rsidRDefault="005E7EBF" w:rsidP="002B2E59">
            <w:pPr>
              <w:spacing w:line="240" w:lineRule="auto"/>
              <w:jc w:val="right"/>
              <w:rPr>
                <w:rFonts w:ascii="Arial" w:hAnsi="Arial" w:cs="Arial"/>
                <w:sz w:val="16"/>
                <w:szCs w:val="16"/>
              </w:rPr>
            </w:pPr>
            <w:r w:rsidRPr="005E0875">
              <w:rPr>
                <w:rFonts w:ascii="Arial" w:hAnsi="Arial" w:cs="Arial"/>
                <w:sz w:val="16"/>
                <w:szCs w:val="16"/>
              </w:rPr>
              <w:t>380,086,778</w:t>
            </w:r>
          </w:p>
        </w:tc>
        <w:tc>
          <w:tcPr>
            <w:tcW w:w="0" w:type="auto"/>
            <w:tcBorders>
              <w:top w:val="nil"/>
              <w:left w:val="nil"/>
              <w:bottom w:val="single" w:sz="12" w:space="0" w:color="auto"/>
              <w:right w:val="single" w:sz="12" w:space="0" w:color="auto"/>
            </w:tcBorders>
            <w:noWrap/>
            <w:tcMar>
              <w:top w:w="9" w:type="dxa"/>
              <w:left w:w="9" w:type="dxa"/>
              <w:bottom w:w="15" w:type="dxa"/>
              <w:right w:w="9" w:type="dxa"/>
            </w:tcMar>
            <w:vAlign w:val="bottom"/>
            <w:hideMark/>
          </w:tcPr>
          <w:p w:rsidR="005E7EBF" w:rsidRPr="005E0875" w:rsidRDefault="005E7EBF" w:rsidP="002B2E59">
            <w:pPr>
              <w:spacing w:line="240" w:lineRule="auto"/>
              <w:jc w:val="right"/>
              <w:rPr>
                <w:rFonts w:ascii="Arial" w:hAnsi="Arial" w:cs="Arial"/>
                <w:sz w:val="16"/>
                <w:szCs w:val="16"/>
              </w:rPr>
            </w:pPr>
            <w:r w:rsidRPr="005E0875">
              <w:rPr>
                <w:rFonts w:ascii="Arial" w:hAnsi="Arial" w:cs="Arial"/>
                <w:sz w:val="16"/>
                <w:szCs w:val="16"/>
              </w:rPr>
              <w:t>129,571,462</w:t>
            </w:r>
          </w:p>
        </w:tc>
        <w:tc>
          <w:tcPr>
            <w:tcW w:w="0" w:type="auto"/>
            <w:tcBorders>
              <w:top w:val="nil"/>
              <w:left w:val="nil"/>
              <w:bottom w:val="single" w:sz="12" w:space="0" w:color="auto"/>
              <w:right w:val="single" w:sz="12" w:space="0" w:color="auto"/>
            </w:tcBorders>
            <w:noWrap/>
            <w:tcMar>
              <w:top w:w="9" w:type="dxa"/>
              <w:left w:w="9" w:type="dxa"/>
              <w:bottom w:w="15" w:type="dxa"/>
              <w:right w:w="9" w:type="dxa"/>
            </w:tcMar>
            <w:vAlign w:val="bottom"/>
            <w:hideMark/>
          </w:tcPr>
          <w:p w:rsidR="005E7EBF" w:rsidRPr="005E0875" w:rsidRDefault="005E7EBF" w:rsidP="002B2E59">
            <w:pPr>
              <w:spacing w:line="240" w:lineRule="auto"/>
              <w:jc w:val="right"/>
              <w:rPr>
                <w:rFonts w:ascii="Arial" w:hAnsi="Arial" w:cs="Arial"/>
                <w:sz w:val="16"/>
                <w:szCs w:val="16"/>
              </w:rPr>
            </w:pPr>
            <w:r w:rsidRPr="005E0875">
              <w:rPr>
                <w:rFonts w:ascii="Arial" w:hAnsi="Arial" w:cs="Arial"/>
                <w:sz w:val="16"/>
                <w:szCs w:val="16"/>
              </w:rPr>
              <w:t>41.47</w:t>
            </w:r>
          </w:p>
        </w:tc>
      </w:tr>
      <w:tr w:rsidR="005E7EBF" w:rsidRPr="005E0875" w:rsidTr="002B2E59">
        <w:trPr>
          <w:trHeight w:val="240"/>
          <w:jc w:val="center"/>
        </w:trPr>
        <w:tc>
          <w:tcPr>
            <w:tcW w:w="0" w:type="auto"/>
            <w:tcBorders>
              <w:top w:val="nil"/>
              <w:left w:val="single" w:sz="12" w:space="0" w:color="auto"/>
              <w:bottom w:val="single" w:sz="12" w:space="0" w:color="auto"/>
              <w:right w:val="single" w:sz="12" w:space="0" w:color="auto"/>
            </w:tcBorders>
            <w:noWrap/>
            <w:tcMar>
              <w:top w:w="9" w:type="dxa"/>
              <w:left w:w="9" w:type="dxa"/>
              <w:bottom w:w="15" w:type="dxa"/>
              <w:right w:w="9" w:type="dxa"/>
            </w:tcMar>
            <w:vAlign w:val="bottom"/>
            <w:hideMark/>
          </w:tcPr>
          <w:p w:rsidR="005E7EBF" w:rsidRPr="005E0875" w:rsidRDefault="005E7EBF" w:rsidP="002B2E59">
            <w:pPr>
              <w:spacing w:line="240" w:lineRule="auto"/>
              <w:jc w:val="right"/>
              <w:rPr>
                <w:rFonts w:ascii="Arial" w:hAnsi="Arial" w:cs="Arial"/>
                <w:sz w:val="16"/>
                <w:szCs w:val="16"/>
              </w:rPr>
            </w:pPr>
            <w:r w:rsidRPr="005E0875">
              <w:rPr>
                <w:rFonts w:ascii="Arial" w:hAnsi="Arial" w:cs="Arial"/>
                <w:sz w:val="16"/>
                <w:szCs w:val="16"/>
              </w:rPr>
              <w:t>Feb 2010</w:t>
            </w:r>
          </w:p>
        </w:tc>
        <w:tc>
          <w:tcPr>
            <w:tcW w:w="0" w:type="auto"/>
            <w:tcBorders>
              <w:top w:val="nil"/>
              <w:left w:val="nil"/>
              <w:bottom w:val="single" w:sz="12" w:space="0" w:color="auto"/>
              <w:right w:val="single" w:sz="12" w:space="0" w:color="auto"/>
            </w:tcBorders>
            <w:noWrap/>
            <w:tcMar>
              <w:top w:w="9" w:type="dxa"/>
              <w:left w:w="9" w:type="dxa"/>
              <w:bottom w:w="15" w:type="dxa"/>
              <w:right w:w="9" w:type="dxa"/>
            </w:tcMar>
            <w:vAlign w:val="bottom"/>
            <w:hideMark/>
          </w:tcPr>
          <w:p w:rsidR="005E7EBF" w:rsidRPr="005E0875" w:rsidRDefault="005E7EBF" w:rsidP="002B2E59">
            <w:pPr>
              <w:spacing w:line="240" w:lineRule="auto"/>
              <w:jc w:val="right"/>
              <w:rPr>
                <w:rFonts w:ascii="Arial" w:hAnsi="Arial" w:cs="Arial"/>
                <w:sz w:val="16"/>
                <w:szCs w:val="16"/>
              </w:rPr>
            </w:pPr>
            <w:r w:rsidRPr="005E0875">
              <w:rPr>
                <w:rFonts w:ascii="Arial" w:hAnsi="Arial" w:cs="Arial"/>
                <w:sz w:val="16"/>
                <w:szCs w:val="16"/>
              </w:rPr>
              <w:t>2,092,276</w:t>
            </w:r>
          </w:p>
        </w:tc>
        <w:tc>
          <w:tcPr>
            <w:tcW w:w="0" w:type="auto"/>
            <w:tcBorders>
              <w:top w:val="nil"/>
              <w:left w:val="nil"/>
              <w:bottom w:val="single" w:sz="12" w:space="0" w:color="auto"/>
              <w:right w:val="single" w:sz="12" w:space="0" w:color="auto"/>
            </w:tcBorders>
            <w:noWrap/>
            <w:tcMar>
              <w:top w:w="9" w:type="dxa"/>
              <w:left w:w="9" w:type="dxa"/>
              <w:bottom w:w="15" w:type="dxa"/>
              <w:right w:w="9" w:type="dxa"/>
            </w:tcMar>
            <w:vAlign w:val="bottom"/>
            <w:hideMark/>
          </w:tcPr>
          <w:p w:rsidR="005E7EBF" w:rsidRPr="005E0875" w:rsidRDefault="005E7EBF" w:rsidP="002B2E59">
            <w:pPr>
              <w:spacing w:line="240" w:lineRule="auto"/>
              <w:jc w:val="right"/>
              <w:rPr>
                <w:rFonts w:ascii="Arial" w:hAnsi="Arial" w:cs="Arial"/>
                <w:sz w:val="16"/>
                <w:szCs w:val="16"/>
              </w:rPr>
            </w:pPr>
            <w:r w:rsidRPr="005E0875">
              <w:rPr>
                <w:rFonts w:ascii="Arial" w:hAnsi="Arial" w:cs="Arial"/>
                <w:sz w:val="16"/>
                <w:szCs w:val="16"/>
              </w:rPr>
              <w:t>2,159,949</w:t>
            </w:r>
          </w:p>
        </w:tc>
        <w:tc>
          <w:tcPr>
            <w:tcW w:w="0" w:type="auto"/>
            <w:tcBorders>
              <w:top w:val="nil"/>
              <w:left w:val="nil"/>
              <w:bottom w:val="single" w:sz="12" w:space="0" w:color="auto"/>
              <w:right w:val="single" w:sz="12" w:space="0" w:color="auto"/>
            </w:tcBorders>
            <w:noWrap/>
            <w:tcMar>
              <w:top w:w="9" w:type="dxa"/>
              <w:left w:w="9" w:type="dxa"/>
              <w:bottom w:w="15" w:type="dxa"/>
              <w:right w:w="9" w:type="dxa"/>
            </w:tcMar>
            <w:vAlign w:val="bottom"/>
            <w:hideMark/>
          </w:tcPr>
          <w:p w:rsidR="005E7EBF" w:rsidRPr="005E0875" w:rsidRDefault="005E7EBF" w:rsidP="002B2E59">
            <w:pPr>
              <w:spacing w:line="240" w:lineRule="auto"/>
              <w:jc w:val="right"/>
              <w:rPr>
                <w:rFonts w:ascii="Arial" w:hAnsi="Arial" w:cs="Arial"/>
                <w:sz w:val="16"/>
                <w:szCs w:val="16"/>
              </w:rPr>
            </w:pPr>
            <w:r w:rsidRPr="005E0875">
              <w:rPr>
                <w:rFonts w:ascii="Arial" w:hAnsi="Arial" w:cs="Arial"/>
                <w:sz w:val="16"/>
                <w:szCs w:val="16"/>
              </w:rPr>
              <w:t>4,772,660</w:t>
            </w:r>
          </w:p>
        </w:tc>
        <w:tc>
          <w:tcPr>
            <w:tcW w:w="0" w:type="auto"/>
            <w:tcBorders>
              <w:top w:val="nil"/>
              <w:left w:val="nil"/>
              <w:bottom w:val="single" w:sz="12" w:space="0" w:color="auto"/>
              <w:right w:val="single" w:sz="12" w:space="0" w:color="auto"/>
            </w:tcBorders>
            <w:noWrap/>
            <w:tcMar>
              <w:top w:w="9" w:type="dxa"/>
              <w:left w:w="9" w:type="dxa"/>
              <w:bottom w:w="15" w:type="dxa"/>
              <w:right w:w="9" w:type="dxa"/>
            </w:tcMar>
            <w:vAlign w:val="bottom"/>
            <w:hideMark/>
          </w:tcPr>
          <w:p w:rsidR="005E7EBF" w:rsidRPr="005E0875" w:rsidRDefault="005E7EBF" w:rsidP="002B2E59">
            <w:pPr>
              <w:spacing w:line="240" w:lineRule="auto"/>
              <w:jc w:val="right"/>
              <w:rPr>
                <w:rFonts w:ascii="Arial" w:hAnsi="Arial" w:cs="Arial"/>
                <w:sz w:val="16"/>
                <w:szCs w:val="16"/>
              </w:rPr>
            </w:pPr>
            <w:r w:rsidRPr="005E0875">
              <w:rPr>
                <w:rFonts w:ascii="Arial" w:hAnsi="Arial" w:cs="Arial"/>
                <w:sz w:val="16"/>
                <w:szCs w:val="16"/>
              </w:rPr>
              <w:t>9,024,885</w:t>
            </w:r>
          </w:p>
        </w:tc>
        <w:tc>
          <w:tcPr>
            <w:tcW w:w="0" w:type="auto"/>
            <w:tcBorders>
              <w:top w:val="nil"/>
              <w:left w:val="nil"/>
              <w:bottom w:val="single" w:sz="12" w:space="0" w:color="auto"/>
              <w:right w:val="single" w:sz="12" w:space="0" w:color="auto"/>
            </w:tcBorders>
            <w:noWrap/>
            <w:tcMar>
              <w:top w:w="9" w:type="dxa"/>
              <w:left w:w="9" w:type="dxa"/>
              <w:bottom w:w="15" w:type="dxa"/>
              <w:right w:w="9" w:type="dxa"/>
            </w:tcMar>
            <w:vAlign w:val="bottom"/>
            <w:hideMark/>
          </w:tcPr>
          <w:p w:rsidR="005E7EBF" w:rsidRPr="005E0875" w:rsidRDefault="005E7EBF" w:rsidP="002B2E59">
            <w:pPr>
              <w:spacing w:line="240" w:lineRule="auto"/>
              <w:jc w:val="right"/>
              <w:rPr>
                <w:rFonts w:ascii="Arial" w:hAnsi="Arial" w:cs="Arial"/>
                <w:sz w:val="16"/>
                <w:szCs w:val="16"/>
              </w:rPr>
            </w:pPr>
            <w:r w:rsidRPr="005E0875">
              <w:rPr>
                <w:rFonts w:ascii="Arial" w:hAnsi="Arial" w:cs="Arial"/>
                <w:sz w:val="16"/>
                <w:szCs w:val="16"/>
              </w:rPr>
              <w:t>368,752,802</w:t>
            </w:r>
          </w:p>
        </w:tc>
        <w:tc>
          <w:tcPr>
            <w:tcW w:w="0" w:type="auto"/>
            <w:tcBorders>
              <w:top w:val="nil"/>
              <w:left w:val="nil"/>
              <w:bottom w:val="single" w:sz="12" w:space="0" w:color="auto"/>
              <w:right w:val="single" w:sz="12" w:space="0" w:color="auto"/>
            </w:tcBorders>
            <w:noWrap/>
            <w:tcMar>
              <w:top w:w="9" w:type="dxa"/>
              <w:left w:w="9" w:type="dxa"/>
              <w:bottom w:w="15" w:type="dxa"/>
              <w:right w:w="9" w:type="dxa"/>
            </w:tcMar>
            <w:vAlign w:val="bottom"/>
            <w:hideMark/>
          </w:tcPr>
          <w:p w:rsidR="005E7EBF" w:rsidRPr="005E0875" w:rsidRDefault="005E7EBF" w:rsidP="002B2E59">
            <w:pPr>
              <w:spacing w:line="240" w:lineRule="auto"/>
              <w:jc w:val="right"/>
              <w:rPr>
                <w:rFonts w:ascii="Arial" w:hAnsi="Arial" w:cs="Arial"/>
                <w:sz w:val="16"/>
                <w:szCs w:val="16"/>
              </w:rPr>
            </w:pPr>
            <w:r w:rsidRPr="005E0875">
              <w:rPr>
                <w:rFonts w:ascii="Arial" w:hAnsi="Arial" w:cs="Arial"/>
                <w:sz w:val="16"/>
                <w:szCs w:val="16"/>
              </w:rPr>
              <w:t>147,708,060</w:t>
            </w:r>
          </w:p>
        </w:tc>
        <w:tc>
          <w:tcPr>
            <w:tcW w:w="0" w:type="auto"/>
            <w:tcBorders>
              <w:top w:val="nil"/>
              <w:left w:val="nil"/>
              <w:bottom w:val="single" w:sz="12" w:space="0" w:color="auto"/>
              <w:right w:val="single" w:sz="12" w:space="0" w:color="auto"/>
            </w:tcBorders>
            <w:noWrap/>
            <w:tcMar>
              <w:top w:w="9" w:type="dxa"/>
              <w:left w:w="9" w:type="dxa"/>
              <w:bottom w:w="15" w:type="dxa"/>
              <w:right w:w="9" w:type="dxa"/>
            </w:tcMar>
            <w:vAlign w:val="bottom"/>
            <w:hideMark/>
          </w:tcPr>
          <w:p w:rsidR="005E7EBF" w:rsidRPr="005E0875" w:rsidRDefault="005E7EBF" w:rsidP="002B2E59">
            <w:pPr>
              <w:spacing w:line="240" w:lineRule="auto"/>
              <w:jc w:val="right"/>
              <w:rPr>
                <w:rFonts w:ascii="Arial" w:hAnsi="Arial" w:cs="Arial"/>
                <w:sz w:val="16"/>
                <w:szCs w:val="16"/>
              </w:rPr>
            </w:pPr>
            <w:r w:rsidRPr="005E0875">
              <w:rPr>
                <w:rFonts w:ascii="Arial" w:hAnsi="Arial" w:cs="Arial"/>
                <w:sz w:val="16"/>
                <w:szCs w:val="16"/>
              </w:rPr>
              <w:t>40.86</w:t>
            </w:r>
          </w:p>
        </w:tc>
      </w:tr>
      <w:tr w:rsidR="005E7EBF" w:rsidRPr="005E0875" w:rsidTr="002B2E59">
        <w:trPr>
          <w:trHeight w:val="240"/>
          <w:jc w:val="center"/>
        </w:trPr>
        <w:tc>
          <w:tcPr>
            <w:tcW w:w="0" w:type="auto"/>
            <w:tcBorders>
              <w:top w:val="nil"/>
              <w:left w:val="single" w:sz="12" w:space="0" w:color="auto"/>
              <w:bottom w:val="single" w:sz="12" w:space="0" w:color="auto"/>
              <w:right w:val="single" w:sz="12" w:space="0" w:color="auto"/>
            </w:tcBorders>
            <w:noWrap/>
            <w:tcMar>
              <w:top w:w="9" w:type="dxa"/>
              <w:left w:w="9" w:type="dxa"/>
              <w:bottom w:w="15" w:type="dxa"/>
              <w:right w:w="9" w:type="dxa"/>
            </w:tcMar>
            <w:vAlign w:val="bottom"/>
            <w:hideMark/>
          </w:tcPr>
          <w:p w:rsidR="005E7EBF" w:rsidRPr="005E0875" w:rsidRDefault="005E7EBF" w:rsidP="002B2E59">
            <w:pPr>
              <w:spacing w:line="240" w:lineRule="auto"/>
              <w:jc w:val="right"/>
              <w:rPr>
                <w:rFonts w:ascii="Arial" w:hAnsi="Arial" w:cs="Arial"/>
                <w:sz w:val="16"/>
                <w:szCs w:val="16"/>
              </w:rPr>
            </w:pPr>
            <w:r w:rsidRPr="005E0875">
              <w:rPr>
                <w:rFonts w:ascii="Arial" w:hAnsi="Arial" w:cs="Arial"/>
                <w:sz w:val="16"/>
                <w:szCs w:val="16"/>
              </w:rPr>
              <w:t>Mar 2010</w:t>
            </w:r>
          </w:p>
        </w:tc>
        <w:tc>
          <w:tcPr>
            <w:tcW w:w="0" w:type="auto"/>
            <w:tcBorders>
              <w:top w:val="nil"/>
              <w:left w:val="nil"/>
              <w:bottom w:val="single" w:sz="12" w:space="0" w:color="auto"/>
              <w:right w:val="single" w:sz="12" w:space="0" w:color="auto"/>
            </w:tcBorders>
            <w:noWrap/>
            <w:tcMar>
              <w:top w:w="9" w:type="dxa"/>
              <w:left w:w="9" w:type="dxa"/>
              <w:bottom w:w="15" w:type="dxa"/>
              <w:right w:w="9" w:type="dxa"/>
            </w:tcMar>
            <w:vAlign w:val="bottom"/>
            <w:hideMark/>
          </w:tcPr>
          <w:p w:rsidR="005E7EBF" w:rsidRPr="005E0875" w:rsidRDefault="005E7EBF" w:rsidP="002B2E59">
            <w:pPr>
              <w:spacing w:line="240" w:lineRule="auto"/>
              <w:jc w:val="right"/>
              <w:rPr>
                <w:rFonts w:ascii="Arial" w:hAnsi="Arial" w:cs="Arial"/>
                <w:sz w:val="16"/>
                <w:szCs w:val="16"/>
              </w:rPr>
            </w:pPr>
            <w:r w:rsidRPr="005E0875">
              <w:rPr>
                <w:rFonts w:ascii="Arial" w:hAnsi="Arial" w:cs="Arial"/>
                <w:sz w:val="16"/>
                <w:szCs w:val="16"/>
              </w:rPr>
              <w:t>2,143,912</w:t>
            </w:r>
          </w:p>
        </w:tc>
        <w:tc>
          <w:tcPr>
            <w:tcW w:w="0" w:type="auto"/>
            <w:tcBorders>
              <w:top w:val="nil"/>
              <w:left w:val="nil"/>
              <w:bottom w:val="single" w:sz="12" w:space="0" w:color="auto"/>
              <w:right w:val="single" w:sz="12" w:space="0" w:color="auto"/>
            </w:tcBorders>
            <w:noWrap/>
            <w:tcMar>
              <w:top w:w="9" w:type="dxa"/>
              <w:left w:w="9" w:type="dxa"/>
              <w:bottom w:w="15" w:type="dxa"/>
              <w:right w:w="9" w:type="dxa"/>
            </w:tcMar>
            <w:vAlign w:val="bottom"/>
            <w:hideMark/>
          </w:tcPr>
          <w:p w:rsidR="005E7EBF" w:rsidRPr="005E0875" w:rsidRDefault="005E7EBF" w:rsidP="002B2E59">
            <w:pPr>
              <w:spacing w:line="240" w:lineRule="auto"/>
              <w:jc w:val="right"/>
              <w:rPr>
                <w:rFonts w:ascii="Arial" w:hAnsi="Arial" w:cs="Arial"/>
                <w:sz w:val="16"/>
                <w:szCs w:val="16"/>
              </w:rPr>
            </w:pPr>
            <w:r w:rsidRPr="005E0875">
              <w:rPr>
                <w:rFonts w:ascii="Arial" w:hAnsi="Arial" w:cs="Arial"/>
                <w:sz w:val="16"/>
                <w:szCs w:val="16"/>
              </w:rPr>
              <w:t>2,191,112</w:t>
            </w:r>
          </w:p>
        </w:tc>
        <w:tc>
          <w:tcPr>
            <w:tcW w:w="0" w:type="auto"/>
            <w:tcBorders>
              <w:top w:val="nil"/>
              <w:left w:val="nil"/>
              <w:bottom w:val="single" w:sz="12" w:space="0" w:color="auto"/>
              <w:right w:val="single" w:sz="12" w:space="0" w:color="auto"/>
            </w:tcBorders>
            <w:noWrap/>
            <w:tcMar>
              <w:top w:w="9" w:type="dxa"/>
              <w:left w:w="9" w:type="dxa"/>
              <w:bottom w:w="15" w:type="dxa"/>
              <w:right w:w="9" w:type="dxa"/>
            </w:tcMar>
            <w:vAlign w:val="bottom"/>
            <w:hideMark/>
          </w:tcPr>
          <w:p w:rsidR="005E7EBF" w:rsidRPr="005E0875" w:rsidRDefault="005E7EBF" w:rsidP="002B2E59">
            <w:pPr>
              <w:spacing w:line="240" w:lineRule="auto"/>
              <w:jc w:val="right"/>
              <w:rPr>
                <w:rFonts w:ascii="Arial" w:hAnsi="Arial" w:cs="Arial"/>
                <w:sz w:val="16"/>
                <w:szCs w:val="16"/>
              </w:rPr>
            </w:pPr>
            <w:r w:rsidRPr="005E0875">
              <w:rPr>
                <w:rFonts w:ascii="Arial" w:hAnsi="Arial" w:cs="Arial"/>
                <w:sz w:val="16"/>
                <w:szCs w:val="16"/>
              </w:rPr>
              <w:t>4,849,005</w:t>
            </w:r>
          </w:p>
        </w:tc>
        <w:tc>
          <w:tcPr>
            <w:tcW w:w="0" w:type="auto"/>
            <w:tcBorders>
              <w:top w:val="nil"/>
              <w:left w:val="nil"/>
              <w:bottom w:val="single" w:sz="12" w:space="0" w:color="auto"/>
              <w:right w:val="single" w:sz="12" w:space="0" w:color="auto"/>
            </w:tcBorders>
            <w:noWrap/>
            <w:tcMar>
              <w:top w:w="9" w:type="dxa"/>
              <w:left w:w="9" w:type="dxa"/>
              <w:bottom w:w="15" w:type="dxa"/>
              <w:right w:w="9" w:type="dxa"/>
            </w:tcMar>
            <w:vAlign w:val="bottom"/>
            <w:hideMark/>
          </w:tcPr>
          <w:p w:rsidR="005E7EBF" w:rsidRPr="005E0875" w:rsidRDefault="005E7EBF" w:rsidP="002B2E59">
            <w:pPr>
              <w:spacing w:line="240" w:lineRule="auto"/>
              <w:jc w:val="right"/>
              <w:rPr>
                <w:rFonts w:ascii="Arial" w:hAnsi="Arial" w:cs="Arial"/>
                <w:sz w:val="16"/>
                <w:szCs w:val="16"/>
              </w:rPr>
            </w:pPr>
            <w:r w:rsidRPr="005E0875">
              <w:rPr>
                <w:rFonts w:ascii="Arial" w:hAnsi="Arial" w:cs="Arial"/>
                <w:sz w:val="16"/>
                <w:szCs w:val="16"/>
              </w:rPr>
              <w:t>9,184,029</w:t>
            </w:r>
          </w:p>
        </w:tc>
        <w:tc>
          <w:tcPr>
            <w:tcW w:w="0" w:type="auto"/>
            <w:tcBorders>
              <w:top w:val="nil"/>
              <w:left w:val="nil"/>
              <w:bottom w:val="single" w:sz="12" w:space="0" w:color="auto"/>
              <w:right w:val="single" w:sz="12" w:space="0" w:color="auto"/>
            </w:tcBorders>
            <w:noWrap/>
            <w:tcMar>
              <w:top w:w="9" w:type="dxa"/>
              <w:left w:w="9" w:type="dxa"/>
              <w:bottom w:w="15" w:type="dxa"/>
              <w:right w:w="9" w:type="dxa"/>
            </w:tcMar>
            <w:vAlign w:val="bottom"/>
            <w:hideMark/>
          </w:tcPr>
          <w:p w:rsidR="005E7EBF" w:rsidRPr="005E0875" w:rsidRDefault="005E7EBF" w:rsidP="002B2E59">
            <w:pPr>
              <w:spacing w:line="240" w:lineRule="auto"/>
              <w:jc w:val="right"/>
              <w:rPr>
                <w:rFonts w:ascii="Arial" w:hAnsi="Arial" w:cs="Arial"/>
                <w:sz w:val="16"/>
                <w:szCs w:val="16"/>
              </w:rPr>
            </w:pPr>
            <w:r w:rsidRPr="005E0875">
              <w:rPr>
                <w:rFonts w:ascii="Arial" w:hAnsi="Arial" w:cs="Arial"/>
                <w:sz w:val="16"/>
                <w:szCs w:val="16"/>
              </w:rPr>
              <w:t>380,865,787</w:t>
            </w:r>
          </w:p>
        </w:tc>
        <w:tc>
          <w:tcPr>
            <w:tcW w:w="0" w:type="auto"/>
            <w:tcBorders>
              <w:top w:val="nil"/>
              <w:left w:val="nil"/>
              <w:bottom w:val="single" w:sz="12" w:space="0" w:color="auto"/>
              <w:right w:val="single" w:sz="12" w:space="0" w:color="auto"/>
            </w:tcBorders>
            <w:noWrap/>
            <w:tcMar>
              <w:top w:w="9" w:type="dxa"/>
              <w:left w:w="9" w:type="dxa"/>
              <w:bottom w:w="15" w:type="dxa"/>
              <w:right w:w="9" w:type="dxa"/>
            </w:tcMar>
            <w:vAlign w:val="bottom"/>
            <w:hideMark/>
          </w:tcPr>
          <w:p w:rsidR="005E7EBF" w:rsidRPr="005E0875" w:rsidRDefault="005E7EBF" w:rsidP="002B2E59">
            <w:pPr>
              <w:spacing w:line="240" w:lineRule="auto"/>
              <w:jc w:val="right"/>
              <w:rPr>
                <w:rFonts w:ascii="Arial" w:hAnsi="Arial" w:cs="Arial"/>
                <w:sz w:val="16"/>
                <w:szCs w:val="16"/>
              </w:rPr>
            </w:pPr>
            <w:r w:rsidRPr="005E0875">
              <w:rPr>
                <w:rFonts w:ascii="Arial" w:hAnsi="Arial" w:cs="Arial"/>
                <w:sz w:val="16"/>
                <w:szCs w:val="16"/>
              </w:rPr>
              <w:t>150,500,714</w:t>
            </w:r>
          </w:p>
        </w:tc>
        <w:tc>
          <w:tcPr>
            <w:tcW w:w="0" w:type="auto"/>
            <w:tcBorders>
              <w:top w:val="nil"/>
              <w:left w:val="nil"/>
              <w:bottom w:val="single" w:sz="12" w:space="0" w:color="auto"/>
              <w:right w:val="single" w:sz="12" w:space="0" w:color="auto"/>
            </w:tcBorders>
            <w:noWrap/>
            <w:tcMar>
              <w:top w:w="9" w:type="dxa"/>
              <w:left w:w="9" w:type="dxa"/>
              <w:bottom w:w="15" w:type="dxa"/>
              <w:right w:w="9" w:type="dxa"/>
            </w:tcMar>
            <w:vAlign w:val="bottom"/>
            <w:hideMark/>
          </w:tcPr>
          <w:p w:rsidR="005E7EBF" w:rsidRPr="005E0875" w:rsidRDefault="005E7EBF" w:rsidP="002B2E59">
            <w:pPr>
              <w:spacing w:line="240" w:lineRule="auto"/>
              <w:jc w:val="right"/>
              <w:rPr>
                <w:rFonts w:ascii="Arial" w:hAnsi="Arial" w:cs="Arial"/>
                <w:sz w:val="16"/>
                <w:szCs w:val="16"/>
              </w:rPr>
            </w:pPr>
            <w:r w:rsidRPr="005E0875">
              <w:rPr>
                <w:rFonts w:ascii="Arial" w:hAnsi="Arial" w:cs="Arial"/>
                <w:sz w:val="16"/>
                <w:szCs w:val="16"/>
              </w:rPr>
              <w:t>41.47</w:t>
            </w:r>
          </w:p>
        </w:tc>
      </w:tr>
      <w:tr w:rsidR="005E7EBF" w:rsidRPr="005E0875" w:rsidTr="002B2E59">
        <w:trPr>
          <w:trHeight w:val="240"/>
          <w:jc w:val="center"/>
        </w:trPr>
        <w:tc>
          <w:tcPr>
            <w:tcW w:w="0" w:type="auto"/>
            <w:tcBorders>
              <w:top w:val="nil"/>
              <w:left w:val="single" w:sz="12" w:space="0" w:color="auto"/>
              <w:bottom w:val="single" w:sz="12" w:space="0" w:color="auto"/>
              <w:right w:val="single" w:sz="12" w:space="0" w:color="auto"/>
            </w:tcBorders>
            <w:noWrap/>
            <w:tcMar>
              <w:top w:w="9" w:type="dxa"/>
              <w:left w:w="9" w:type="dxa"/>
              <w:bottom w:w="15" w:type="dxa"/>
              <w:right w:w="9" w:type="dxa"/>
            </w:tcMar>
            <w:vAlign w:val="bottom"/>
            <w:hideMark/>
          </w:tcPr>
          <w:p w:rsidR="005E7EBF" w:rsidRPr="005E0875" w:rsidRDefault="005E7EBF" w:rsidP="002B2E59">
            <w:pPr>
              <w:spacing w:line="240" w:lineRule="auto"/>
              <w:jc w:val="right"/>
              <w:rPr>
                <w:rFonts w:ascii="Arial" w:hAnsi="Arial" w:cs="Arial"/>
                <w:sz w:val="16"/>
                <w:szCs w:val="16"/>
              </w:rPr>
            </w:pPr>
            <w:r w:rsidRPr="005E0875">
              <w:rPr>
                <w:rFonts w:ascii="Arial" w:hAnsi="Arial" w:cs="Arial"/>
                <w:sz w:val="16"/>
                <w:szCs w:val="16"/>
              </w:rPr>
              <w:t>Apr 2010</w:t>
            </w:r>
          </w:p>
        </w:tc>
        <w:tc>
          <w:tcPr>
            <w:tcW w:w="0" w:type="auto"/>
            <w:tcBorders>
              <w:top w:val="nil"/>
              <w:left w:val="nil"/>
              <w:bottom w:val="single" w:sz="12" w:space="0" w:color="auto"/>
              <w:right w:val="single" w:sz="12" w:space="0" w:color="auto"/>
            </w:tcBorders>
            <w:noWrap/>
            <w:tcMar>
              <w:top w:w="9" w:type="dxa"/>
              <w:left w:w="9" w:type="dxa"/>
              <w:bottom w:w="15" w:type="dxa"/>
              <w:right w:w="9" w:type="dxa"/>
            </w:tcMar>
            <w:vAlign w:val="bottom"/>
            <w:hideMark/>
          </w:tcPr>
          <w:p w:rsidR="005E7EBF" w:rsidRPr="005E0875" w:rsidRDefault="005E7EBF" w:rsidP="002B2E59">
            <w:pPr>
              <w:spacing w:line="240" w:lineRule="auto"/>
              <w:jc w:val="right"/>
              <w:rPr>
                <w:rFonts w:ascii="Arial" w:hAnsi="Arial" w:cs="Arial"/>
                <w:sz w:val="16"/>
                <w:szCs w:val="16"/>
              </w:rPr>
            </w:pPr>
            <w:r w:rsidRPr="005E0875">
              <w:rPr>
                <w:rFonts w:ascii="Arial" w:hAnsi="Arial" w:cs="Arial"/>
                <w:sz w:val="16"/>
                <w:szCs w:val="16"/>
              </w:rPr>
              <w:t>2,148,481</w:t>
            </w:r>
          </w:p>
        </w:tc>
        <w:tc>
          <w:tcPr>
            <w:tcW w:w="0" w:type="auto"/>
            <w:tcBorders>
              <w:top w:val="nil"/>
              <w:left w:val="nil"/>
              <w:bottom w:val="single" w:sz="12" w:space="0" w:color="auto"/>
              <w:right w:val="single" w:sz="12" w:space="0" w:color="auto"/>
            </w:tcBorders>
            <w:noWrap/>
            <w:tcMar>
              <w:top w:w="9" w:type="dxa"/>
              <w:left w:w="9" w:type="dxa"/>
              <w:bottom w:w="15" w:type="dxa"/>
              <w:right w:w="9" w:type="dxa"/>
            </w:tcMar>
            <w:vAlign w:val="bottom"/>
            <w:hideMark/>
          </w:tcPr>
          <w:p w:rsidR="005E7EBF" w:rsidRPr="005E0875" w:rsidRDefault="005E7EBF" w:rsidP="002B2E59">
            <w:pPr>
              <w:spacing w:line="240" w:lineRule="auto"/>
              <w:jc w:val="right"/>
              <w:rPr>
                <w:rFonts w:ascii="Arial" w:hAnsi="Arial" w:cs="Arial"/>
                <w:sz w:val="16"/>
                <w:szCs w:val="16"/>
              </w:rPr>
            </w:pPr>
            <w:r w:rsidRPr="005E0875">
              <w:rPr>
                <w:rFonts w:ascii="Arial" w:hAnsi="Arial" w:cs="Arial"/>
                <w:sz w:val="16"/>
                <w:szCs w:val="16"/>
              </w:rPr>
              <w:t>2,180,971</w:t>
            </w:r>
          </w:p>
        </w:tc>
        <w:tc>
          <w:tcPr>
            <w:tcW w:w="0" w:type="auto"/>
            <w:tcBorders>
              <w:top w:val="nil"/>
              <w:left w:val="nil"/>
              <w:bottom w:val="single" w:sz="12" w:space="0" w:color="auto"/>
              <w:right w:val="single" w:sz="12" w:space="0" w:color="auto"/>
            </w:tcBorders>
            <w:noWrap/>
            <w:tcMar>
              <w:top w:w="9" w:type="dxa"/>
              <w:left w:w="9" w:type="dxa"/>
              <w:bottom w:w="15" w:type="dxa"/>
              <w:right w:w="9" w:type="dxa"/>
            </w:tcMar>
            <w:vAlign w:val="bottom"/>
            <w:hideMark/>
          </w:tcPr>
          <w:p w:rsidR="005E7EBF" w:rsidRPr="005E0875" w:rsidRDefault="005E7EBF" w:rsidP="002B2E59">
            <w:pPr>
              <w:spacing w:line="240" w:lineRule="auto"/>
              <w:jc w:val="right"/>
              <w:rPr>
                <w:rFonts w:ascii="Arial" w:hAnsi="Arial" w:cs="Arial"/>
                <w:sz w:val="16"/>
                <w:szCs w:val="16"/>
              </w:rPr>
            </w:pPr>
            <w:r w:rsidRPr="005E0875">
              <w:rPr>
                <w:rFonts w:ascii="Arial" w:hAnsi="Arial" w:cs="Arial"/>
                <w:sz w:val="16"/>
                <w:szCs w:val="16"/>
              </w:rPr>
              <w:t>4,857,623</w:t>
            </w:r>
          </w:p>
        </w:tc>
        <w:tc>
          <w:tcPr>
            <w:tcW w:w="0" w:type="auto"/>
            <w:tcBorders>
              <w:top w:val="nil"/>
              <w:left w:val="nil"/>
              <w:bottom w:val="single" w:sz="12" w:space="0" w:color="auto"/>
              <w:right w:val="single" w:sz="12" w:space="0" w:color="auto"/>
            </w:tcBorders>
            <w:noWrap/>
            <w:tcMar>
              <w:top w:w="9" w:type="dxa"/>
              <w:left w:w="9" w:type="dxa"/>
              <w:bottom w:w="15" w:type="dxa"/>
              <w:right w:w="9" w:type="dxa"/>
            </w:tcMar>
            <w:vAlign w:val="bottom"/>
            <w:hideMark/>
          </w:tcPr>
          <w:p w:rsidR="005E7EBF" w:rsidRPr="005E0875" w:rsidRDefault="005E7EBF" w:rsidP="002B2E59">
            <w:pPr>
              <w:spacing w:line="240" w:lineRule="auto"/>
              <w:jc w:val="right"/>
              <w:rPr>
                <w:rFonts w:ascii="Arial" w:hAnsi="Arial" w:cs="Arial"/>
                <w:sz w:val="16"/>
                <w:szCs w:val="16"/>
              </w:rPr>
            </w:pPr>
            <w:r w:rsidRPr="005E0875">
              <w:rPr>
                <w:rFonts w:ascii="Arial" w:hAnsi="Arial" w:cs="Arial"/>
                <w:sz w:val="16"/>
                <w:szCs w:val="16"/>
              </w:rPr>
              <w:t>9,187,075</w:t>
            </w:r>
          </w:p>
        </w:tc>
        <w:tc>
          <w:tcPr>
            <w:tcW w:w="0" w:type="auto"/>
            <w:tcBorders>
              <w:top w:val="nil"/>
              <w:left w:val="nil"/>
              <w:bottom w:val="single" w:sz="12" w:space="0" w:color="auto"/>
              <w:right w:val="single" w:sz="12" w:space="0" w:color="auto"/>
            </w:tcBorders>
            <w:noWrap/>
            <w:tcMar>
              <w:top w:w="9" w:type="dxa"/>
              <w:left w:w="9" w:type="dxa"/>
              <w:bottom w:w="15" w:type="dxa"/>
              <w:right w:w="9" w:type="dxa"/>
            </w:tcMar>
            <w:vAlign w:val="bottom"/>
            <w:hideMark/>
          </w:tcPr>
          <w:p w:rsidR="005E7EBF" w:rsidRPr="005E0875" w:rsidRDefault="005E7EBF" w:rsidP="002B2E59">
            <w:pPr>
              <w:spacing w:line="240" w:lineRule="auto"/>
              <w:jc w:val="right"/>
              <w:rPr>
                <w:rFonts w:ascii="Arial" w:hAnsi="Arial" w:cs="Arial"/>
                <w:sz w:val="16"/>
                <w:szCs w:val="16"/>
              </w:rPr>
            </w:pPr>
            <w:r w:rsidRPr="005E0875">
              <w:rPr>
                <w:rFonts w:ascii="Arial" w:hAnsi="Arial" w:cs="Arial"/>
                <w:sz w:val="16"/>
                <w:szCs w:val="16"/>
              </w:rPr>
              <w:t>379,635,386</w:t>
            </w:r>
          </w:p>
        </w:tc>
        <w:tc>
          <w:tcPr>
            <w:tcW w:w="0" w:type="auto"/>
            <w:tcBorders>
              <w:top w:val="nil"/>
              <w:left w:val="nil"/>
              <w:bottom w:val="single" w:sz="12" w:space="0" w:color="auto"/>
              <w:right w:val="single" w:sz="12" w:space="0" w:color="auto"/>
            </w:tcBorders>
            <w:noWrap/>
            <w:tcMar>
              <w:top w:w="9" w:type="dxa"/>
              <w:left w:w="9" w:type="dxa"/>
              <w:bottom w:w="15" w:type="dxa"/>
              <w:right w:w="9" w:type="dxa"/>
            </w:tcMar>
            <w:vAlign w:val="bottom"/>
            <w:hideMark/>
          </w:tcPr>
          <w:p w:rsidR="005E7EBF" w:rsidRPr="005E0875" w:rsidRDefault="005E7EBF" w:rsidP="002B2E59">
            <w:pPr>
              <w:spacing w:line="240" w:lineRule="auto"/>
              <w:jc w:val="right"/>
              <w:rPr>
                <w:rFonts w:ascii="Arial" w:hAnsi="Arial" w:cs="Arial"/>
                <w:sz w:val="16"/>
                <w:szCs w:val="16"/>
              </w:rPr>
            </w:pPr>
            <w:r w:rsidRPr="005E0875">
              <w:rPr>
                <w:rFonts w:ascii="Arial" w:hAnsi="Arial" w:cs="Arial"/>
                <w:sz w:val="16"/>
                <w:szCs w:val="16"/>
              </w:rPr>
              <w:t>145,823,827</w:t>
            </w:r>
          </w:p>
        </w:tc>
        <w:tc>
          <w:tcPr>
            <w:tcW w:w="0" w:type="auto"/>
            <w:tcBorders>
              <w:top w:val="nil"/>
              <w:left w:val="nil"/>
              <w:bottom w:val="single" w:sz="12" w:space="0" w:color="auto"/>
              <w:right w:val="single" w:sz="12" w:space="0" w:color="auto"/>
            </w:tcBorders>
            <w:noWrap/>
            <w:tcMar>
              <w:top w:w="9" w:type="dxa"/>
              <w:left w:w="9" w:type="dxa"/>
              <w:bottom w:w="15" w:type="dxa"/>
              <w:right w:w="9" w:type="dxa"/>
            </w:tcMar>
            <w:vAlign w:val="bottom"/>
            <w:hideMark/>
          </w:tcPr>
          <w:p w:rsidR="005E7EBF" w:rsidRPr="005E0875" w:rsidRDefault="005E7EBF" w:rsidP="002B2E59">
            <w:pPr>
              <w:spacing w:line="240" w:lineRule="auto"/>
              <w:jc w:val="right"/>
              <w:rPr>
                <w:rFonts w:ascii="Arial" w:hAnsi="Arial" w:cs="Arial"/>
                <w:sz w:val="16"/>
                <w:szCs w:val="16"/>
              </w:rPr>
            </w:pPr>
            <w:r w:rsidRPr="005E0875">
              <w:rPr>
                <w:rFonts w:ascii="Arial" w:hAnsi="Arial" w:cs="Arial"/>
                <w:sz w:val="16"/>
                <w:szCs w:val="16"/>
              </w:rPr>
              <w:t>41.32</w:t>
            </w:r>
          </w:p>
        </w:tc>
      </w:tr>
      <w:tr w:rsidR="005E7EBF" w:rsidRPr="005E0875" w:rsidTr="002B2E59">
        <w:trPr>
          <w:trHeight w:val="240"/>
          <w:jc w:val="center"/>
        </w:trPr>
        <w:tc>
          <w:tcPr>
            <w:tcW w:w="0" w:type="auto"/>
            <w:tcBorders>
              <w:top w:val="nil"/>
              <w:left w:val="single" w:sz="12" w:space="0" w:color="auto"/>
              <w:bottom w:val="single" w:sz="12" w:space="0" w:color="auto"/>
              <w:right w:val="single" w:sz="12" w:space="0" w:color="auto"/>
            </w:tcBorders>
            <w:noWrap/>
            <w:tcMar>
              <w:top w:w="9" w:type="dxa"/>
              <w:left w:w="9" w:type="dxa"/>
              <w:bottom w:w="15" w:type="dxa"/>
              <w:right w:w="9" w:type="dxa"/>
            </w:tcMar>
            <w:vAlign w:val="bottom"/>
            <w:hideMark/>
          </w:tcPr>
          <w:p w:rsidR="005E7EBF" w:rsidRPr="005E0875" w:rsidRDefault="005E7EBF" w:rsidP="002B2E59">
            <w:pPr>
              <w:spacing w:line="240" w:lineRule="auto"/>
              <w:jc w:val="right"/>
              <w:rPr>
                <w:rFonts w:ascii="Arial" w:hAnsi="Arial" w:cs="Arial"/>
                <w:sz w:val="16"/>
                <w:szCs w:val="16"/>
              </w:rPr>
            </w:pPr>
            <w:r w:rsidRPr="005E0875">
              <w:rPr>
                <w:rFonts w:ascii="Arial" w:hAnsi="Arial" w:cs="Arial"/>
                <w:sz w:val="16"/>
                <w:szCs w:val="16"/>
              </w:rPr>
              <w:t>May 2010</w:t>
            </w:r>
          </w:p>
        </w:tc>
        <w:tc>
          <w:tcPr>
            <w:tcW w:w="0" w:type="auto"/>
            <w:tcBorders>
              <w:top w:val="nil"/>
              <w:left w:val="nil"/>
              <w:bottom w:val="single" w:sz="12" w:space="0" w:color="auto"/>
              <w:right w:val="single" w:sz="12" w:space="0" w:color="auto"/>
            </w:tcBorders>
            <w:noWrap/>
            <w:tcMar>
              <w:top w:w="9" w:type="dxa"/>
              <w:left w:w="9" w:type="dxa"/>
              <w:bottom w:w="15" w:type="dxa"/>
              <w:right w:w="9" w:type="dxa"/>
            </w:tcMar>
            <w:vAlign w:val="bottom"/>
            <w:hideMark/>
          </w:tcPr>
          <w:p w:rsidR="005E7EBF" w:rsidRPr="005E0875" w:rsidRDefault="005E7EBF" w:rsidP="002B2E59">
            <w:pPr>
              <w:spacing w:line="240" w:lineRule="auto"/>
              <w:jc w:val="right"/>
              <w:rPr>
                <w:rFonts w:ascii="Arial" w:hAnsi="Arial" w:cs="Arial"/>
                <w:sz w:val="16"/>
                <w:szCs w:val="16"/>
              </w:rPr>
            </w:pPr>
            <w:r w:rsidRPr="005E0875">
              <w:rPr>
                <w:rFonts w:ascii="Arial" w:hAnsi="Arial" w:cs="Arial"/>
                <w:sz w:val="16"/>
                <w:szCs w:val="16"/>
              </w:rPr>
              <w:t>2,128,579</w:t>
            </w:r>
          </w:p>
        </w:tc>
        <w:tc>
          <w:tcPr>
            <w:tcW w:w="0" w:type="auto"/>
            <w:tcBorders>
              <w:top w:val="nil"/>
              <w:left w:val="nil"/>
              <w:bottom w:val="single" w:sz="12" w:space="0" w:color="auto"/>
              <w:right w:val="single" w:sz="12" w:space="0" w:color="auto"/>
            </w:tcBorders>
            <w:noWrap/>
            <w:tcMar>
              <w:top w:w="9" w:type="dxa"/>
              <w:left w:w="9" w:type="dxa"/>
              <w:bottom w:w="15" w:type="dxa"/>
              <w:right w:w="9" w:type="dxa"/>
            </w:tcMar>
            <w:vAlign w:val="bottom"/>
            <w:hideMark/>
          </w:tcPr>
          <w:p w:rsidR="005E7EBF" w:rsidRPr="005E0875" w:rsidRDefault="005E7EBF" w:rsidP="002B2E59">
            <w:pPr>
              <w:spacing w:line="240" w:lineRule="auto"/>
              <w:jc w:val="right"/>
              <w:rPr>
                <w:rFonts w:ascii="Arial" w:hAnsi="Arial" w:cs="Arial"/>
                <w:sz w:val="16"/>
                <w:szCs w:val="16"/>
              </w:rPr>
            </w:pPr>
            <w:r w:rsidRPr="005E0875">
              <w:rPr>
                <w:rFonts w:ascii="Arial" w:hAnsi="Arial" w:cs="Arial"/>
                <w:sz w:val="16"/>
                <w:szCs w:val="16"/>
              </w:rPr>
              <w:t>2,162,540</w:t>
            </w:r>
          </w:p>
        </w:tc>
        <w:tc>
          <w:tcPr>
            <w:tcW w:w="0" w:type="auto"/>
            <w:tcBorders>
              <w:top w:val="nil"/>
              <w:left w:val="nil"/>
              <w:bottom w:val="single" w:sz="12" w:space="0" w:color="auto"/>
              <w:right w:val="single" w:sz="12" w:space="0" w:color="auto"/>
            </w:tcBorders>
            <w:noWrap/>
            <w:tcMar>
              <w:top w:w="9" w:type="dxa"/>
              <w:left w:w="9" w:type="dxa"/>
              <w:bottom w:w="15" w:type="dxa"/>
              <w:right w:w="9" w:type="dxa"/>
            </w:tcMar>
            <w:vAlign w:val="bottom"/>
            <w:hideMark/>
          </w:tcPr>
          <w:p w:rsidR="005E7EBF" w:rsidRPr="005E0875" w:rsidRDefault="005E7EBF" w:rsidP="002B2E59">
            <w:pPr>
              <w:spacing w:line="240" w:lineRule="auto"/>
              <w:jc w:val="right"/>
              <w:rPr>
                <w:rFonts w:ascii="Arial" w:hAnsi="Arial" w:cs="Arial"/>
                <w:sz w:val="16"/>
                <w:szCs w:val="16"/>
              </w:rPr>
            </w:pPr>
            <w:r w:rsidRPr="005E0875">
              <w:rPr>
                <w:rFonts w:ascii="Arial" w:hAnsi="Arial" w:cs="Arial"/>
                <w:sz w:val="16"/>
                <w:szCs w:val="16"/>
              </w:rPr>
              <w:t>4,834,421</w:t>
            </w:r>
          </w:p>
        </w:tc>
        <w:tc>
          <w:tcPr>
            <w:tcW w:w="0" w:type="auto"/>
            <w:tcBorders>
              <w:top w:val="nil"/>
              <w:left w:val="nil"/>
              <w:bottom w:val="single" w:sz="12" w:space="0" w:color="auto"/>
              <w:right w:val="single" w:sz="12" w:space="0" w:color="auto"/>
            </w:tcBorders>
            <w:noWrap/>
            <w:tcMar>
              <w:top w:w="9" w:type="dxa"/>
              <w:left w:w="9" w:type="dxa"/>
              <w:bottom w:w="15" w:type="dxa"/>
              <w:right w:w="9" w:type="dxa"/>
            </w:tcMar>
            <w:vAlign w:val="bottom"/>
            <w:hideMark/>
          </w:tcPr>
          <w:p w:rsidR="005E7EBF" w:rsidRPr="005E0875" w:rsidRDefault="005E7EBF" w:rsidP="002B2E59">
            <w:pPr>
              <w:spacing w:line="240" w:lineRule="auto"/>
              <w:jc w:val="right"/>
              <w:rPr>
                <w:rFonts w:ascii="Arial" w:hAnsi="Arial" w:cs="Arial"/>
                <w:sz w:val="16"/>
                <w:szCs w:val="16"/>
              </w:rPr>
            </w:pPr>
            <w:r w:rsidRPr="005E0875">
              <w:rPr>
                <w:rFonts w:ascii="Arial" w:hAnsi="Arial" w:cs="Arial"/>
                <w:sz w:val="16"/>
                <w:szCs w:val="16"/>
              </w:rPr>
              <w:t>9,125,540</w:t>
            </w:r>
          </w:p>
        </w:tc>
        <w:tc>
          <w:tcPr>
            <w:tcW w:w="0" w:type="auto"/>
            <w:tcBorders>
              <w:top w:val="nil"/>
              <w:left w:val="nil"/>
              <w:bottom w:val="single" w:sz="12" w:space="0" w:color="auto"/>
              <w:right w:val="single" w:sz="12" w:space="0" w:color="auto"/>
            </w:tcBorders>
            <w:noWrap/>
            <w:tcMar>
              <w:top w:w="9" w:type="dxa"/>
              <w:left w:w="9" w:type="dxa"/>
              <w:bottom w:w="15" w:type="dxa"/>
              <w:right w:w="9" w:type="dxa"/>
            </w:tcMar>
            <w:vAlign w:val="bottom"/>
            <w:hideMark/>
          </w:tcPr>
          <w:p w:rsidR="005E7EBF" w:rsidRPr="005E0875" w:rsidRDefault="005E7EBF" w:rsidP="002B2E59">
            <w:pPr>
              <w:spacing w:line="240" w:lineRule="auto"/>
              <w:jc w:val="right"/>
              <w:rPr>
                <w:rFonts w:ascii="Arial" w:hAnsi="Arial" w:cs="Arial"/>
                <w:sz w:val="16"/>
                <w:szCs w:val="16"/>
              </w:rPr>
            </w:pPr>
            <w:r w:rsidRPr="005E0875">
              <w:rPr>
                <w:rFonts w:ascii="Arial" w:hAnsi="Arial" w:cs="Arial"/>
                <w:sz w:val="16"/>
                <w:szCs w:val="16"/>
              </w:rPr>
              <w:t>380,451,487</w:t>
            </w:r>
          </w:p>
        </w:tc>
        <w:tc>
          <w:tcPr>
            <w:tcW w:w="0" w:type="auto"/>
            <w:tcBorders>
              <w:top w:val="nil"/>
              <w:left w:val="nil"/>
              <w:bottom w:val="single" w:sz="12" w:space="0" w:color="auto"/>
              <w:right w:val="single" w:sz="12" w:space="0" w:color="auto"/>
            </w:tcBorders>
            <w:noWrap/>
            <w:tcMar>
              <w:top w:w="9" w:type="dxa"/>
              <w:left w:w="9" w:type="dxa"/>
              <w:bottom w:w="15" w:type="dxa"/>
              <w:right w:w="9" w:type="dxa"/>
            </w:tcMar>
            <w:vAlign w:val="bottom"/>
            <w:hideMark/>
          </w:tcPr>
          <w:p w:rsidR="005E7EBF" w:rsidRPr="005E0875" w:rsidRDefault="005E7EBF" w:rsidP="002B2E59">
            <w:pPr>
              <w:spacing w:line="240" w:lineRule="auto"/>
              <w:jc w:val="right"/>
              <w:rPr>
                <w:rFonts w:ascii="Arial" w:hAnsi="Arial" w:cs="Arial"/>
                <w:sz w:val="16"/>
                <w:szCs w:val="16"/>
              </w:rPr>
            </w:pPr>
            <w:r w:rsidRPr="005E0875">
              <w:rPr>
                <w:rFonts w:ascii="Arial" w:hAnsi="Arial" w:cs="Arial"/>
                <w:sz w:val="16"/>
                <w:szCs w:val="16"/>
              </w:rPr>
              <w:t>138,323,469</w:t>
            </w:r>
          </w:p>
        </w:tc>
        <w:tc>
          <w:tcPr>
            <w:tcW w:w="0" w:type="auto"/>
            <w:tcBorders>
              <w:top w:val="nil"/>
              <w:left w:val="nil"/>
              <w:bottom w:val="single" w:sz="12" w:space="0" w:color="auto"/>
              <w:right w:val="single" w:sz="12" w:space="0" w:color="auto"/>
            </w:tcBorders>
            <w:noWrap/>
            <w:tcMar>
              <w:top w:w="9" w:type="dxa"/>
              <w:left w:w="9" w:type="dxa"/>
              <w:bottom w:w="15" w:type="dxa"/>
              <w:right w:w="9" w:type="dxa"/>
            </w:tcMar>
            <w:vAlign w:val="bottom"/>
            <w:hideMark/>
          </w:tcPr>
          <w:p w:rsidR="005E7EBF" w:rsidRPr="005E0875" w:rsidRDefault="005E7EBF" w:rsidP="002B2E59">
            <w:pPr>
              <w:spacing w:line="240" w:lineRule="auto"/>
              <w:jc w:val="right"/>
              <w:rPr>
                <w:rFonts w:ascii="Arial" w:hAnsi="Arial" w:cs="Arial"/>
                <w:sz w:val="16"/>
                <w:szCs w:val="16"/>
              </w:rPr>
            </w:pPr>
            <w:r w:rsidRPr="005E0875">
              <w:rPr>
                <w:rFonts w:ascii="Arial" w:hAnsi="Arial" w:cs="Arial"/>
                <w:sz w:val="16"/>
                <w:szCs w:val="16"/>
              </w:rPr>
              <w:t>41.69</w:t>
            </w:r>
          </w:p>
        </w:tc>
      </w:tr>
      <w:tr w:rsidR="005E7EBF" w:rsidRPr="005E0875" w:rsidTr="002B2E59">
        <w:trPr>
          <w:trHeight w:val="240"/>
          <w:jc w:val="center"/>
        </w:trPr>
        <w:tc>
          <w:tcPr>
            <w:tcW w:w="0" w:type="auto"/>
            <w:tcBorders>
              <w:top w:val="nil"/>
              <w:left w:val="single" w:sz="12" w:space="0" w:color="auto"/>
              <w:bottom w:val="single" w:sz="12" w:space="0" w:color="auto"/>
              <w:right w:val="single" w:sz="12" w:space="0" w:color="auto"/>
            </w:tcBorders>
            <w:noWrap/>
            <w:tcMar>
              <w:top w:w="9" w:type="dxa"/>
              <w:left w:w="9" w:type="dxa"/>
              <w:bottom w:w="15" w:type="dxa"/>
              <w:right w:w="9" w:type="dxa"/>
            </w:tcMar>
            <w:vAlign w:val="bottom"/>
            <w:hideMark/>
          </w:tcPr>
          <w:p w:rsidR="005E7EBF" w:rsidRPr="005E0875" w:rsidRDefault="005E7EBF" w:rsidP="002B2E59">
            <w:pPr>
              <w:spacing w:line="240" w:lineRule="auto"/>
              <w:jc w:val="right"/>
              <w:rPr>
                <w:rFonts w:ascii="Arial" w:hAnsi="Arial" w:cs="Arial"/>
                <w:sz w:val="16"/>
                <w:szCs w:val="16"/>
              </w:rPr>
            </w:pPr>
            <w:r w:rsidRPr="005E0875">
              <w:rPr>
                <w:rFonts w:ascii="Arial" w:hAnsi="Arial" w:cs="Arial"/>
                <w:sz w:val="16"/>
                <w:szCs w:val="16"/>
              </w:rPr>
              <w:t>Jun 2010</w:t>
            </w:r>
          </w:p>
        </w:tc>
        <w:tc>
          <w:tcPr>
            <w:tcW w:w="0" w:type="auto"/>
            <w:tcBorders>
              <w:top w:val="nil"/>
              <w:left w:val="nil"/>
              <w:bottom w:val="single" w:sz="12" w:space="0" w:color="auto"/>
              <w:right w:val="single" w:sz="12" w:space="0" w:color="auto"/>
            </w:tcBorders>
            <w:noWrap/>
            <w:tcMar>
              <w:top w:w="9" w:type="dxa"/>
              <w:left w:w="9" w:type="dxa"/>
              <w:bottom w:w="15" w:type="dxa"/>
              <w:right w:w="9" w:type="dxa"/>
            </w:tcMar>
            <w:vAlign w:val="bottom"/>
            <w:hideMark/>
          </w:tcPr>
          <w:p w:rsidR="005E7EBF" w:rsidRPr="005E0875" w:rsidRDefault="005E7EBF" w:rsidP="002B2E59">
            <w:pPr>
              <w:spacing w:line="240" w:lineRule="auto"/>
              <w:jc w:val="right"/>
              <w:rPr>
                <w:rFonts w:ascii="Arial" w:hAnsi="Arial" w:cs="Arial"/>
                <w:sz w:val="16"/>
                <w:szCs w:val="16"/>
              </w:rPr>
            </w:pPr>
            <w:r w:rsidRPr="005E0875">
              <w:rPr>
                <w:rFonts w:ascii="Arial" w:hAnsi="Arial" w:cs="Arial"/>
                <w:sz w:val="16"/>
                <w:szCs w:val="16"/>
              </w:rPr>
              <w:t>2,143,017</w:t>
            </w:r>
          </w:p>
        </w:tc>
        <w:tc>
          <w:tcPr>
            <w:tcW w:w="0" w:type="auto"/>
            <w:tcBorders>
              <w:top w:val="nil"/>
              <w:left w:val="nil"/>
              <w:bottom w:val="single" w:sz="12" w:space="0" w:color="auto"/>
              <w:right w:val="single" w:sz="12" w:space="0" w:color="auto"/>
            </w:tcBorders>
            <w:noWrap/>
            <w:tcMar>
              <w:top w:w="9" w:type="dxa"/>
              <w:left w:w="9" w:type="dxa"/>
              <w:bottom w:w="15" w:type="dxa"/>
              <w:right w:w="9" w:type="dxa"/>
            </w:tcMar>
            <w:vAlign w:val="bottom"/>
            <w:hideMark/>
          </w:tcPr>
          <w:p w:rsidR="005E7EBF" w:rsidRPr="005E0875" w:rsidRDefault="005E7EBF" w:rsidP="002B2E59">
            <w:pPr>
              <w:spacing w:line="240" w:lineRule="auto"/>
              <w:jc w:val="right"/>
              <w:rPr>
                <w:rFonts w:ascii="Arial" w:hAnsi="Arial" w:cs="Arial"/>
                <w:sz w:val="16"/>
                <w:szCs w:val="16"/>
              </w:rPr>
            </w:pPr>
            <w:r w:rsidRPr="005E0875">
              <w:rPr>
                <w:rFonts w:ascii="Arial" w:hAnsi="Arial" w:cs="Arial"/>
                <w:sz w:val="16"/>
                <w:szCs w:val="16"/>
              </w:rPr>
              <w:t>2,164,095</w:t>
            </w:r>
          </w:p>
        </w:tc>
        <w:tc>
          <w:tcPr>
            <w:tcW w:w="0" w:type="auto"/>
            <w:tcBorders>
              <w:top w:val="nil"/>
              <w:left w:val="nil"/>
              <w:bottom w:val="single" w:sz="12" w:space="0" w:color="auto"/>
              <w:right w:val="single" w:sz="12" w:space="0" w:color="auto"/>
            </w:tcBorders>
            <w:noWrap/>
            <w:tcMar>
              <w:top w:w="9" w:type="dxa"/>
              <w:left w:w="9" w:type="dxa"/>
              <w:bottom w:w="15" w:type="dxa"/>
              <w:right w:w="9" w:type="dxa"/>
            </w:tcMar>
            <w:vAlign w:val="bottom"/>
            <w:hideMark/>
          </w:tcPr>
          <w:p w:rsidR="005E7EBF" w:rsidRPr="005E0875" w:rsidRDefault="005E7EBF" w:rsidP="002B2E59">
            <w:pPr>
              <w:spacing w:line="240" w:lineRule="auto"/>
              <w:jc w:val="right"/>
              <w:rPr>
                <w:rFonts w:ascii="Arial" w:hAnsi="Arial" w:cs="Arial"/>
                <w:sz w:val="16"/>
                <w:szCs w:val="16"/>
              </w:rPr>
            </w:pPr>
            <w:r w:rsidRPr="005E0875">
              <w:rPr>
                <w:rFonts w:ascii="Arial" w:hAnsi="Arial" w:cs="Arial"/>
                <w:sz w:val="16"/>
                <w:szCs w:val="16"/>
              </w:rPr>
              <w:t>4,849,663</w:t>
            </w:r>
          </w:p>
        </w:tc>
        <w:tc>
          <w:tcPr>
            <w:tcW w:w="0" w:type="auto"/>
            <w:tcBorders>
              <w:top w:val="nil"/>
              <w:left w:val="nil"/>
              <w:bottom w:val="single" w:sz="12" w:space="0" w:color="auto"/>
              <w:right w:val="single" w:sz="12" w:space="0" w:color="auto"/>
            </w:tcBorders>
            <w:noWrap/>
            <w:tcMar>
              <w:top w:w="9" w:type="dxa"/>
              <w:left w:w="9" w:type="dxa"/>
              <w:bottom w:w="15" w:type="dxa"/>
              <w:right w:w="9" w:type="dxa"/>
            </w:tcMar>
            <w:vAlign w:val="bottom"/>
            <w:hideMark/>
          </w:tcPr>
          <w:p w:rsidR="005E7EBF" w:rsidRPr="005E0875" w:rsidRDefault="005E7EBF" w:rsidP="002B2E59">
            <w:pPr>
              <w:spacing w:line="240" w:lineRule="auto"/>
              <w:jc w:val="right"/>
              <w:rPr>
                <w:rFonts w:ascii="Arial" w:hAnsi="Arial" w:cs="Arial"/>
                <w:sz w:val="16"/>
                <w:szCs w:val="16"/>
              </w:rPr>
            </w:pPr>
            <w:r w:rsidRPr="005E0875">
              <w:rPr>
                <w:rFonts w:ascii="Arial" w:hAnsi="Arial" w:cs="Arial"/>
                <w:sz w:val="16"/>
                <w:szCs w:val="16"/>
              </w:rPr>
              <w:t>9,156,775</w:t>
            </w:r>
          </w:p>
        </w:tc>
        <w:tc>
          <w:tcPr>
            <w:tcW w:w="0" w:type="auto"/>
            <w:tcBorders>
              <w:top w:val="nil"/>
              <w:left w:val="nil"/>
              <w:bottom w:val="single" w:sz="12" w:space="0" w:color="auto"/>
              <w:right w:val="single" w:sz="12" w:space="0" w:color="auto"/>
            </w:tcBorders>
            <w:noWrap/>
            <w:tcMar>
              <w:top w:w="9" w:type="dxa"/>
              <w:left w:w="9" w:type="dxa"/>
              <w:bottom w:w="15" w:type="dxa"/>
              <w:right w:w="9" w:type="dxa"/>
            </w:tcMar>
            <w:vAlign w:val="bottom"/>
            <w:hideMark/>
          </w:tcPr>
          <w:p w:rsidR="005E7EBF" w:rsidRPr="005E0875" w:rsidRDefault="005E7EBF" w:rsidP="002B2E59">
            <w:pPr>
              <w:spacing w:line="240" w:lineRule="auto"/>
              <w:jc w:val="right"/>
              <w:rPr>
                <w:rFonts w:ascii="Arial" w:hAnsi="Arial" w:cs="Arial"/>
                <w:sz w:val="16"/>
                <w:szCs w:val="16"/>
              </w:rPr>
            </w:pPr>
            <w:r w:rsidRPr="005E0875">
              <w:rPr>
                <w:rFonts w:ascii="Arial" w:hAnsi="Arial" w:cs="Arial"/>
                <w:sz w:val="16"/>
                <w:szCs w:val="16"/>
              </w:rPr>
              <w:t>383,768,966</w:t>
            </w:r>
          </w:p>
        </w:tc>
        <w:tc>
          <w:tcPr>
            <w:tcW w:w="0" w:type="auto"/>
            <w:tcBorders>
              <w:top w:val="nil"/>
              <w:left w:val="nil"/>
              <w:bottom w:val="single" w:sz="12" w:space="0" w:color="auto"/>
              <w:right w:val="single" w:sz="12" w:space="0" w:color="auto"/>
            </w:tcBorders>
            <w:noWrap/>
            <w:tcMar>
              <w:top w:w="9" w:type="dxa"/>
              <w:left w:w="9" w:type="dxa"/>
              <w:bottom w:w="15" w:type="dxa"/>
              <w:right w:w="9" w:type="dxa"/>
            </w:tcMar>
            <w:vAlign w:val="bottom"/>
            <w:hideMark/>
          </w:tcPr>
          <w:p w:rsidR="005E7EBF" w:rsidRPr="005E0875" w:rsidRDefault="005E7EBF" w:rsidP="002B2E59">
            <w:pPr>
              <w:spacing w:line="240" w:lineRule="auto"/>
              <w:jc w:val="right"/>
              <w:rPr>
                <w:rFonts w:ascii="Arial" w:hAnsi="Arial" w:cs="Arial"/>
                <w:sz w:val="16"/>
                <w:szCs w:val="16"/>
              </w:rPr>
            </w:pPr>
            <w:r w:rsidRPr="005E0875">
              <w:rPr>
                <w:rFonts w:ascii="Arial" w:hAnsi="Arial" w:cs="Arial"/>
                <w:sz w:val="16"/>
                <w:szCs w:val="16"/>
              </w:rPr>
              <w:t>180,718,869</w:t>
            </w:r>
          </w:p>
        </w:tc>
        <w:tc>
          <w:tcPr>
            <w:tcW w:w="0" w:type="auto"/>
            <w:tcBorders>
              <w:top w:val="nil"/>
              <w:left w:val="nil"/>
              <w:bottom w:val="single" w:sz="12" w:space="0" w:color="auto"/>
              <w:right w:val="single" w:sz="12" w:space="0" w:color="auto"/>
            </w:tcBorders>
            <w:noWrap/>
            <w:tcMar>
              <w:top w:w="9" w:type="dxa"/>
              <w:left w:w="9" w:type="dxa"/>
              <w:bottom w:w="15" w:type="dxa"/>
              <w:right w:w="9" w:type="dxa"/>
            </w:tcMar>
            <w:vAlign w:val="bottom"/>
            <w:hideMark/>
          </w:tcPr>
          <w:p w:rsidR="005E7EBF" w:rsidRPr="005E0875" w:rsidRDefault="005E7EBF" w:rsidP="002B2E59">
            <w:pPr>
              <w:spacing w:line="240" w:lineRule="auto"/>
              <w:jc w:val="right"/>
              <w:rPr>
                <w:rFonts w:ascii="Arial" w:hAnsi="Arial" w:cs="Arial"/>
                <w:sz w:val="16"/>
                <w:szCs w:val="16"/>
              </w:rPr>
            </w:pPr>
            <w:r w:rsidRPr="005E0875">
              <w:rPr>
                <w:rFonts w:ascii="Arial" w:hAnsi="Arial" w:cs="Arial"/>
                <w:sz w:val="16"/>
                <w:szCs w:val="16"/>
              </w:rPr>
              <w:t>41.91</w:t>
            </w:r>
          </w:p>
        </w:tc>
      </w:tr>
      <w:tr w:rsidR="005E7EBF" w:rsidRPr="005E0875" w:rsidTr="002B2E59">
        <w:trPr>
          <w:trHeight w:val="240"/>
          <w:jc w:val="center"/>
        </w:trPr>
        <w:tc>
          <w:tcPr>
            <w:tcW w:w="0" w:type="auto"/>
            <w:tcBorders>
              <w:top w:val="nil"/>
              <w:left w:val="single" w:sz="12" w:space="0" w:color="auto"/>
              <w:bottom w:val="single" w:sz="12" w:space="0" w:color="auto"/>
              <w:right w:val="single" w:sz="12" w:space="0" w:color="auto"/>
            </w:tcBorders>
            <w:noWrap/>
            <w:tcMar>
              <w:top w:w="9" w:type="dxa"/>
              <w:left w:w="9" w:type="dxa"/>
              <w:bottom w:w="15" w:type="dxa"/>
              <w:right w:w="9" w:type="dxa"/>
            </w:tcMar>
            <w:vAlign w:val="bottom"/>
            <w:hideMark/>
          </w:tcPr>
          <w:p w:rsidR="005E7EBF" w:rsidRPr="005E0875" w:rsidRDefault="005E7EBF" w:rsidP="002B2E59">
            <w:pPr>
              <w:spacing w:line="240" w:lineRule="auto"/>
              <w:jc w:val="right"/>
              <w:rPr>
                <w:rFonts w:ascii="Arial" w:hAnsi="Arial" w:cs="Arial"/>
                <w:sz w:val="16"/>
                <w:szCs w:val="16"/>
              </w:rPr>
            </w:pPr>
            <w:r w:rsidRPr="005E0875">
              <w:rPr>
                <w:rFonts w:ascii="Arial" w:hAnsi="Arial" w:cs="Arial"/>
                <w:sz w:val="16"/>
                <w:szCs w:val="16"/>
              </w:rPr>
              <w:t>Jul 2010</w:t>
            </w:r>
          </w:p>
        </w:tc>
        <w:tc>
          <w:tcPr>
            <w:tcW w:w="0" w:type="auto"/>
            <w:tcBorders>
              <w:top w:val="nil"/>
              <w:left w:val="nil"/>
              <w:bottom w:val="single" w:sz="12" w:space="0" w:color="auto"/>
              <w:right w:val="single" w:sz="12" w:space="0" w:color="auto"/>
            </w:tcBorders>
            <w:noWrap/>
            <w:tcMar>
              <w:top w:w="9" w:type="dxa"/>
              <w:left w:w="9" w:type="dxa"/>
              <w:bottom w:w="15" w:type="dxa"/>
              <w:right w:w="9" w:type="dxa"/>
            </w:tcMar>
            <w:vAlign w:val="bottom"/>
            <w:hideMark/>
          </w:tcPr>
          <w:p w:rsidR="005E7EBF" w:rsidRPr="005E0875" w:rsidRDefault="005E7EBF" w:rsidP="002B2E59">
            <w:pPr>
              <w:spacing w:line="240" w:lineRule="auto"/>
              <w:jc w:val="right"/>
              <w:rPr>
                <w:rFonts w:ascii="Arial" w:hAnsi="Arial" w:cs="Arial"/>
                <w:sz w:val="16"/>
                <w:szCs w:val="16"/>
              </w:rPr>
            </w:pPr>
            <w:r w:rsidRPr="005E0875">
              <w:rPr>
                <w:rFonts w:ascii="Arial" w:hAnsi="Arial" w:cs="Arial"/>
                <w:sz w:val="16"/>
                <w:szCs w:val="16"/>
              </w:rPr>
              <w:t>2,132,024</w:t>
            </w:r>
          </w:p>
        </w:tc>
        <w:tc>
          <w:tcPr>
            <w:tcW w:w="0" w:type="auto"/>
            <w:tcBorders>
              <w:top w:val="nil"/>
              <w:left w:val="nil"/>
              <w:bottom w:val="single" w:sz="12" w:space="0" w:color="auto"/>
              <w:right w:val="single" w:sz="12" w:space="0" w:color="auto"/>
            </w:tcBorders>
            <w:noWrap/>
            <w:tcMar>
              <w:top w:w="9" w:type="dxa"/>
              <w:left w:w="9" w:type="dxa"/>
              <w:bottom w:w="15" w:type="dxa"/>
              <w:right w:w="9" w:type="dxa"/>
            </w:tcMar>
            <w:vAlign w:val="bottom"/>
            <w:hideMark/>
          </w:tcPr>
          <w:p w:rsidR="005E7EBF" w:rsidRPr="005E0875" w:rsidRDefault="005E7EBF" w:rsidP="002B2E59">
            <w:pPr>
              <w:spacing w:line="240" w:lineRule="auto"/>
              <w:jc w:val="right"/>
              <w:rPr>
                <w:rFonts w:ascii="Arial" w:hAnsi="Arial" w:cs="Arial"/>
                <w:sz w:val="16"/>
                <w:szCs w:val="16"/>
              </w:rPr>
            </w:pPr>
            <w:r w:rsidRPr="005E0875">
              <w:rPr>
                <w:rFonts w:ascii="Arial" w:hAnsi="Arial" w:cs="Arial"/>
                <w:sz w:val="16"/>
                <w:szCs w:val="16"/>
              </w:rPr>
              <w:t>2,148,472</w:t>
            </w:r>
          </w:p>
        </w:tc>
        <w:tc>
          <w:tcPr>
            <w:tcW w:w="0" w:type="auto"/>
            <w:tcBorders>
              <w:top w:val="nil"/>
              <w:left w:val="nil"/>
              <w:bottom w:val="single" w:sz="12" w:space="0" w:color="auto"/>
              <w:right w:val="single" w:sz="12" w:space="0" w:color="auto"/>
            </w:tcBorders>
            <w:noWrap/>
            <w:tcMar>
              <w:top w:w="9" w:type="dxa"/>
              <w:left w:w="9" w:type="dxa"/>
              <w:bottom w:w="15" w:type="dxa"/>
              <w:right w:w="9" w:type="dxa"/>
            </w:tcMar>
            <w:vAlign w:val="bottom"/>
            <w:hideMark/>
          </w:tcPr>
          <w:p w:rsidR="005E7EBF" w:rsidRPr="005E0875" w:rsidRDefault="005E7EBF" w:rsidP="002B2E59">
            <w:pPr>
              <w:spacing w:line="240" w:lineRule="auto"/>
              <w:jc w:val="right"/>
              <w:rPr>
                <w:rFonts w:ascii="Arial" w:hAnsi="Arial" w:cs="Arial"/>
                <w:sz w:val="16"/>
                <w:szCs w:val="16"/>
              </w:rPr>
            </w:pPr>
            <w:r w:rsidRPr="005E0875">
              <w:rPr>
                <w:rFonts w:ascii="Arial" w:hAnsi="Arial" w:cs="Arial"/>
                <w:sz w:val="16"/>
                <w:szCs w:val="16"/>
              </w:rPr>
              <w:t>4,845,885</w:t>
            </w:r>
          </w:p>
        </w:tc>
        <w:tc>
          <w:tcPr>
            <w:tcW w:w="0" w:type="auto"/>
            <w:tcBorders>
              <w:top w:val="nil"/>
              <w:left w:val="nil"/>
              <w:bottom w:val="single" w:sz="12" w:space="0" w:color="auto"/>
              <w:right w:val="single" w:sz="12" w:space="0" w:color="auto"/>
            </w:tcBorders>
            <w:noWrap/>
            <w:tcMar>
              <w:top w:w="9" w:type="dxa"/>
              <w:left w:w="9" w:type="dxa"/>
              <w:bottom w:w="15" w:type="dxa"/>
              <w:right w:w="9" w:type="dxa"/>
            </w:tcMar>
            <w:vAlign w:val="bottom"/>
            <w:hideMark/>
          </w:tcPr>
          <w:p w:rsidR="005E7EBF" w:rsidRPr="005E0875" w:rsidRDefault="005E7EBF" w:rsidP="002B2E59">
            <w:pPr>
              <w:spacing w:line="240" w:lineRule="auto"/>
              <w:jc w:val="right"/>
              <w:rPr>
                <w:rFonts w:ascii="Arial" w:hAnsi="Arial" w:cs="Arial"/>
                <w:sz w:val="16"/>
                <w:szCs w:val="16"/>
              </w:rPr>
            </w:pPr>
            <w:r w:rsidRPr="005E0875">
              <w:rPr>
                <w:rFonts w:ascii="Arial" w:hAnsi="Arial" w:cs="Arial"/>
                <w:sz w:val="16"/>
                <w:szCs w:val="16"/>
              </w:rPr>
              <w:t>9,126,381</w:t>
            </w:r>
          </w:p>
        </w:tc>
        <w:tc>
          <w:tcPr>
            <w:tcW w:w="0" w:type="auto"/>
            <w:tcBorders>
              <w:top w:val="nil"/>
              <w:left w:val="nil"/>
              <w:bottom w:val="single" w:sz="12" w:space="0" w:color="auto"/>
              <w:right w:val="single" w:sz="12" w:space="0" w:color="auto"/>
            </w:tcBorders>
            <w:noWrap/>
            <w:tcMar>
              <w:top w:w="9" w:type="dxa"/>
              <w:left w:w="9" w:type="dxa"/>
              <w:bottom w:w="15" w:type="dxa"/>
              <w:right w:w="9" w:type="dxa"/>
            </w:tcMar>
            <w:vAlign w:val="bottom"/>
            <w:hideMark/>
          </w:tcPr>
          <w:p w:rsidR="005E7EBF" w:rsidRPr="005E0875" w:rsidRDefault="005E7EBF" w:rsidP="002B2E59">
            <w:pPr>
              <w:spacing w:line="240" w:lineRule="auto"/>
              <w:jc w:val="right"/>
              <w:rPr>
                <w:rFonts w:ascii="Arial" w:hAnsi="Arial" w:cs="Arial"/>
                <w:sz w:val="16"/>
                <w:szCs w:val="16"/>
              </w:rPr>
            </w:pPr>
            <w:r w:rsidRPr="005E0875">
              <w:rPr>
                <w:rFonts w:ascii="Arial" w:hAnsi="Arial" w:cs="Arial"/>
                <w:sz w:val="16"/>
                <w:szCs w:val="16"/>
              </w:rPr>
              <w:t>379,224,715</w:t>
            </w:r>
          </w:p>
        </w:tc>
        <w:tc>
          <w:tcPr>
            <w:tcW w:w="0" w:type="auto"/>
            <w:tcBorders>
              <w:top w:val="nil"/>
              <w:left w:val="nil"/>
              <w:bottom w:val="single" w:sz="12" w:space="0" w:color="auto"/>
              <w:right w:val="single" w:sz="12" w:space="0" w:color="auto"/>
            </w:tcBorders>
            <w:noWrap/>
            <w:tcMar>
              <w:top w:w="9" w:type="dxa"/>
              <w:left w:w="9" w:type="dxa"/>
              <w:bottom w:w="15" w:type="dxa"/>
              <w:right w:w="9" w:type="dxa"/>
            </w:tcMar>
            <w:vAlign w:val="bottom"/>
            <w:hideMark/>
          </w:tcPr>
          <w:p w:rsidR="005E7EBF" w:rsidRPr="005E0875" w:rsidRDefault="005E7EBF" w:rsidP="002B2E59">
            <w:pPr>
              <w:spacing w:line="240" w:lineRule="auto"/>
              <w:jc w:val="right"/>
              <w:rPr>
                <w:rFonts w:ascii="Arial" w:hAnsi="Arial" w:cs="Arial"/>
                <w:sz w:val="16"/>
                <w:szCs w:val="16"/>
              </w:rPr>
            </w:pPr>
            <w:r w:rsidRPr="005E0875">
              <w:rPr>
                <w:rFonts w:ascii="Arial" w:hAnsi="Arial" w:cs="Arial"/>
                <w:sz w:val="16"/>
                <w:szCs w:val="16"/>
              </w:rPr>
              <w:t>137,178,773</w:t>
            </w:r>
          </w:p>
        </w:tc>
        <w:tc>
          <w:tcPr>
            <w:tcW w:w="0" w:type="auto"/>
            <w:tcBorders>
              <w:top w:val="nil"/>
              <w:left w:val="nil"/>
              <w:bottom w:val="single" w:sz="12" w:space="0" w:color="auto"/>
              <w:right w:val="single" w:sz="12" w:space="0" w:color="auto"/>
            </w:tcBorders>
            <w:noWrap/>
            <w:tcMar>
              <w:top w:w="9" w:type="dxa"/>
              <w:left w:w="9" w:type="dxa"/>
              <w:bottom w:w="15" w:type="dxa"/>
              <w:right w:w="9" w:type="dxa"/>
            </w:tcMar>
            <w:vAlign w:val="bottom"/>
            <w:hideMark/>
          </w:tcPr>
          <w:p w:rsidR="005E7EBF" w:rsidRPr="005E0875" w:rsidRDefault="005E7EBF" w:rsidP="002B2E59">
            <w:pPr>
              <w:spacing w:line="240" w:lineRule="auto"/>
              <w:jc w:val="right"/>
              <w:rPr>
                <w:rFonts w:ascii="Arial" w:hAnsi="Arial" w:cs="Arial"/>
                <w:sz w:val="16"/>
                <w:szCs w:val="16"/>
              </w:rPr>
            </w:pPr>
            <w:r w:rsidRPr="005E0875">
              <w:rPr>
                <w:rFonts w:ascii="Arial" w:hAnsi="Arial" w:cs="Arial"/>
                <w:sz w:val="16"/>
                <w:szCs w:val="16"/>
              </w:rPr>
              <w:t>41.55</w:t>
            </w:r>
          </w:p>
        </w:tc>
      </w:tr>
      <w:tr w:rsidR="005E7EBF" w:rsidRPr="005E0875" w:rsidTr="002B2E59">
        <w:trPr>
          <w:trHeight w:val="240"/>
          <w:jc w:val="center"/>
        </w:trPr>
        <w:tc>
          <w:tcPr>
            <w:tcW w:w="0" w:type="auto"/>
            <w:tcBorders>
              <w:top w:val="nil"/>
              <w:left w:val="single" w:sz="12" w:space="0" w:color="auto"/>
              <w:bottom w:val="single" w:sz="12" w:space="0" w:color="auto"/>
              <w:right w:val="single" w:sz="12" w:space="0" w:color="auto"/>
            </w:tcBorders>
            <w:noWrap/>
            <w:tcMar>
              <w:top w:w="9" w:type="dxa"/>
              <w:left w:w="9" w:type="dxa"/>
              <w:bottom w:w="15" w:type="dxa"/>
              <w:right w:w="9" w:type="dxa"/>
            </w:tcMar>
            <w:vAlign w:val="bottom"/>
            <w:hideMark/>
          </w:tcPr>
          <w:p w:rsidR="005E7EBF" w:rsidRPr="005E0875" w:rsidRDefault="005E7EBF" w:rsidP="002B2E59">
            <w:pPr>
              <w:spacing w:line="240" w:lineRule="auto"/>
              <w:jc w:val="right"/>
              <w:rPr>
                <w:rFonts w:ascii="Arial" w:hAnsi="Arial" w:cs="Arial"/>
                <w:sz w:val="16"/>
                <w:szCs w:val="16"/>
              </w:rPr>
            </w:pPr>
            <w:r w:rsidRPr="005E0875">
              <w:rPr>
                <w:rFonts w:ascii="Arial" w:hAnsi="Arial" w:cs="Arial"/>
                <w:sz w:val="16"/>
                <w:szCs w:val="16"/>
              </w:rPr>
              <w:t>Aug 2010</w:t>
            </w:r>
          </w:p>
        </w:tc>
        <w:tc>
          <w:tcPr>
            <w:tcW w:w="0" w:type="auto"/>
            <w:tcBorders>
              <w:top w:val="nil"/>
              <w:left w:val="nil"/>
              <w:bottom w:val="single" w:sz="12" w:space="0" w:color="auto"/>
              <w:right w:val="single" w:sz="12" w:space="0" w:color="auto"/>
            </w:tcBorders>
            <w:noWrap/>
            <w:tcMar>
              <w:top w:w="9" w:type="dxa"/>
              <w:left w:w="9" w:type="dxa"/>
              <w:bottom w:w="15" w:type="dxa"/>
              <w:right w:w="9" w:type="dxa"/>
            </w:tcMar>
            <w:vAlign w:val="bottom"/>
            <w:hideMark/>
          </w:tcPr>
          <w:p w:rsidR="005E7EBF" w:rsidRPr="005E0875" w:rsidRDefault="005E7EBF" w:rsidP="002B2E59">
            <w:pPr>
              <w:spacing w:line="240" w:lineRule="auto"/>
              <w:jc w:val="right"/>
              <w:rPr>
                <w:rFonts w:ascii="Arial" w:hAnsi="Arial" w:cs="Arial"/>
                <w:sz w:val="16"/>
                <w:szCs w:val="16"/>
              </w:rPr>
            </w:pPr>
            <w:r w:rsidRPr="005E0875">
              <w:rPr>
                <w:rFonts w:ascii="Arial" w:hAnsi="Arial" w:cs="Arial"/>
                <w:sz w:val="16"/>
                <w:szCs w:val="16"/>
              </w:rPr>
              <w:t>2,144,106</w:t>
            </w:r>
          </w:p>
        </w:tc>
        <w:tc>
          <w:tcPr>
            <w:tcW w:w="0" w:type="auto"/>
            <w:tcBorders>
              <w:top w:val="nil"/>
              <w:left w:val="nil"/>
              <w:bottom w:val="single" w:sz="12" w:space="0" w:color="auto"/>
              <w:right w:val="single" w:sz="12" w:space="0" w:color="auto"/>
            </w:tcBorders>
            <w:noWrap/>
            <w:tcMar>
              <w:top w:w="9" w:type="dxa"/>
              <w:left w:w="9" w:type="dxa"/>
              <w:bottom w:w="15" w:type="dxa"/>
              <w:right w:w="9" w:type="dxa"/>
            </w:tcMar>
            <w:vAlign w:val="bottom"/>
            <w:hideMark/>
          </w:tcPr>
          <w:p w:rsidR="005E7EBF" w:rsidRPr="005E0875" w:rsidRDefault="005E7EBF" w:rsidP="002B2E59">
            <w:pPr>
              <w:spacing w:line="240" w:lineRule="auto"/>
              <w:jc w:val="right"/>
              <w:rPr>
                <w:rFonts w:ascii="Arial" w:hAnsi="Arial" w:cs="Arial"/>
                <w:sz w:val="16"/>
                <w:szCs w:val="16"/>
              </w:rPr>
            </w:pPr>
            <w:r w:rsidRPr="005E0875">
              <w:rPr>
                <w:rFonts w:ascii="Arial" w:hAnsi="Arial" w:cs="Arial"/>
                <w:sz w:val="16"/>
                <w:szCs w:val="16"/>
              </w:rPr>
              <w:t>2,148,210</w:t>
            </w:r>
          </w:p>
        </w:tc>
        <w:tc>
          <w:tcPr>
            <w:tcW w:w="0" w:type="auto"/>
            <w:tcBorders>
              <w:top w:val="nil"/>
              <w:left w:val="nil"/>
              <w:bottom w:val="single" w:sz="12" w:space="0" w:color="auto"/>
              <w:right w:val="single" w:sz="12" w:space="0" w:color="auto"/>
            </w:tcBorders>
            <w:noWrap/>
            <w:tcMar>
              <w:top w:w="9" w:type="dxa"/>
              <w:left w:w="9" w:type="dxa"/>
              <w:bottom w:w="15" w:type="dxa"/>
              <w:right w:w="9" w:type="dxa"/>
            </w:tcMar>
            <w:vAlign w:val="bottom"/>
            <w:hideMark/>
          </w:tcPr>
          <w:p w:rsidR="005E7EBF" w:rsidRPr="005E0875" w:rsidRDefault="005E7EBF" w:rsidP="002B2E59">
            <w:pPr>
              <w:spacing w:line="240" w:lineRule="auto"/>
              <w:jc w:val="right"/>
              <w:rPr>
                <w:rFonts w:ascii="Arial" w:hAnsi="Arial" w:cs="Arial"/>
                <w:sz w:val="16"/>
                <w:szCs w:val="16"/>
              </w:rPr>
            </w:pPr>
            <w:r w:rsidRPr="005E0875">
              <w:rPr>
                <w:rFonts w:ascii="Arial" w:hAnsi="Arial" w:cs="Arial"/>
                <w:sz w:val="16"/>
                <w:szCs w:val="16"/>
              </w:rPr>
              <w:t>4,906,418</w:t>
            </w:r>
          </w:p>
        </w:tc>
        <w:tc>
          <w:tcPr>
            <w:tcW w:w="0" w:type="auto"/>
            <w:tcBorders>
              <w:top w:val="nil"/>
              <w:left w:val="nil"/>
              <w:bottom w:val="single" w:sz="12" w:space="0" w:color="auto"/>
              <w:right w:val="single" w:sz="12" w:space="0" w:color="auto"/>
            </w:tcBorders>
            <w:noWrap/>
            <w:tcMar>
              <w:top w:w="9" w:type="dxa"/>
              <w:left w:w="9" w:type="dxa"/>
              <w:bottom w:w="15" w:type="dxa"/>
              <w:right w:w="9" w:type="dxa"/>
            </w:tcMar>
            <w:vAlign w:val="bottom"/>
            <w:hideMark/>
          </w:tcPr>
          <w:p w:rsidR="005E7EBF" w:rsidRPr="005E0875" w:rsidRDefault="005E7EBF" w:rsidP="002B2E59">
            <w:pPr>
              <w:spacing w:line="240" w:lineRule="auto"/>
              <w:jc w:val="right"/>
              <w:rPr>
                <w:rFonts w:ascii="Arial" w:hAnsi="Arial" w:cs="Arial"/>
                <w:sz w:val="16"/>
                <w:szCs w:val="16"/>
              </w:rPr>
            </w:pPr>
            <w:r w:rsidRPr="005E0875">
              <w:rPr>
                <w:rFonts w:ascii="Arial" w:hAnsi="Arial" w:cs="Arial"/>
                <w:sz w:val="16"/>
                <w:szCs w:val="16"/>
              </w:rPr>
              <w:t>9,198,734</w:t>
            </w:r>
          </w:p>
        </w:tc>
        <w:tc>
          <w:tcPr>
            <w:tcW w:w="0" w:type="auto"/>
            <w:tcBorders>
              <w:top w:val="nil"/>
              <w:left w:val="nil"/>
              <w:bottom w:val="single" w:sz="12" w:space="0" w:color="auto"/>
              <w:right w:val="single" w:sz="12" w:space="0" w:color="auto"/>
            </w:tcBorders>
            <w:noWrap/>
            <w:tcMar>
              <w:top w:w="9" w:type="dxa"/>
              <w:left w:w="9" w:type="dxa"/>
              <w:bottom w:w="15" w:type="dxa"/>
              <w:right w:w="9" w:type="dxa"/>
            </w:tcMar>
            <w:vAlign w:val="bottom"/>
            <w:hideMark/>
          </w:tcPr>
          <w:p w:rsidR="005E7EBF" w:rsidRPr="005E0875" w:rsidRDefault="005E7EBF" w:rsidP="002B2E59">
            <w:pPr>
              <w:spacing w:line="240" w:lineRule="auto"/>
              <w:jc w:val="right"/>
              <w:rPr>
                <w:rFonts w:ascii="Arial" w:hAnsi="Arial" w:cs="Arial"/>
                <w:sz w:val="16"/>
                <w:szCs w:val="16"/>
              </w:rPr>
            </w:pPr>
            <w:r w:rsidRPr="005E0875">
              <w:rPr>
                <w:rFonts w:ascii="Arial" w:hAnsi="Arial" w:cs="Arial"/>
                <w:sz w:val="16"/>
                <w:szCs w:val="16"/>
              </w:rPr>
              <w:t>385,572,899</w:t>
            </w:r>
          </w:p>
        </w:tc>
        <w:tc>
          <w:tcPr>
            <w:tcW w:w="0" w:type="auto"/>
            <w:tcBorders>
              <w:top w:val="nil"/>
              <w:left w:val="nil"/>
              <w:bottom w:val="single" w:sz="12" w:space="0" w:color="auto"/>
              <w:right w:val="single" w:sz="12" w:space="0" w:color="auto"/>
            </w:tcBorders>
            <w:noWrap/>
            <w:tcMar>
              <w:top w:w="9" w:type="dxa"/>
              <w:left w:w="9" w:type="dxa"/>
              <w:bottom w:w="15" w:type="dxa"/>
              <w:right w:w="9" w:type="dxa"/>
            </w:tcMar>
            <w:vAlign w:val="bottom"/>
            <w:hideMark/>
          </w:tcPr>
          <w:p w:rsidR="005E7EBF" w:rsidRPr="005E0875" w:rsidRDefault="005E7EBF" w:rsidP="002B2E59">
            <w:pPr>
              <w:spacing w:line="240" w:lineRule="auto"/>
              <w:jc w:val="right"/>
              <w:rPr>
                <w:rFonts w:ascii="Arial" w:hAnsi="Arial" w:cs="Arial"/>
                <w:sz w:val="16"/>
                <w:szCs w:val="16"/>
              </w:rPr>
            </w:pPr>
            <w:r w:rsidRPr="005E0875">
              <w:rPr>
                <w:rFonts w:ascii="Arial" w:hAnsi="Arial" w:cs="Arial"/>
                <w:sz w:val="16"/>
                <w:szCs w:val="16"/>
              </w:rPr>
              <w:t>158,587,598</w:t>
            </w:r>
          </w:p>
        </w:tc>
        <w:tc>
          <w:tcPr>
            <w:tcW w:w="0" w:type="auto"/>
            <w:tcBorders>
              <w:top w:val="nil"/>
              <w:left w:val="nil"/>
              <w:bottom w:val="single" w:sz="12" w:space="0" w:color="auto"/>
              <w:right w:val="single" w:sz="12" w:space="0" w:color="auto"/>
            </w:tcBorders>
            <w:noWrap/>
            <w:tcMar>
              <w:top w:w="9" w:type="dxa"/>
              <w:left w:w="9" w:type="dxa"/>
              <w:bottom w:w="15" w:type="dxa"/>
              <w:right w:w="9" w:type="dxa"/>
            </w:tcMar>
            <w:vAlign w:val="bottom"/>
            <w:hideMark/>
          </w:tcPr>
          <w:p w:rsidR="005E7EBF" w:rsidRPr="005E0875" w:rsidRDefault="005E7EBF" w:rsidP="002B2E59">
            <w:pPr>
              <w:spacing w:line="240" w:lineRule="auto"/>
              <w:jc w:val="right"/>
              <w:rPr>
                <w:rFonts w:ascii="Arial" w:hAnsi="Arial" w:cs="Arial"/>
                <w:sz w:val="16"/>
                <w:szCs w:val="16"/>
              </w:rPr>
            </w:pPr>
            <w:r w:rsidRPr="005E0875">
              <w:rPr>
                <w:rFonts w:ascii="Arial" w:hAnsi="Arial" w:cs="Arial"/>
                <w:sz w:val="16"/>
                <w:szCs w:val="16"/>
              </w:rPr>
              <w:t>41.92</w:t>
            </w:r>
          </w:p>
        </w:tc>
      </w:tr>
      <w:tr w:rsidR="005E7EBF" w:rsidRPr="005E0875" w:rsidTr="002B2E59">
        <w:trPr>
          <w:trHeight w:val="240"/>
          <w:jc w:val="center"/>
        </w:trPr>
        <w:tc>
          <w:tcPr>
            <w:tcW w:w="0" w:type="auto"/>
            <w:tcBorders>
              <w:top w:val="nil"/>
              <w:left w:val="single" w:sz="12" w:space="0" w:color="auto"/>
              <w:bottom w:val="single" w:sz="12" w:space="0" w:color="auto"/>
              <w:right w:val="single" w:sz="12" w:space="0" w:color="auto"/>
            </w:tcBorders>
            <w:noWrap/>
            <w:tcMar>
              <w:top w:w="9" w:type="dxa"/>
              <w:left w:w="9" w:type="dxa"/>
              <w:bottom w:w="15" w:type="dxa"/>
              <w:right w:w="9" w:type="dxa"/>
            </w:tcMar>
            <w:vAlign w:val="bottom"/>
            <w:hideMark/>
          </w:tcPr>
          <w:p w:rsidR="005E7EBF" w:rsidRPr="005E0875" w:rsidRDefault="005E7EBF" w:rsidP="002B2E59">
            <w:pPr>
              <w:spacing w:line="240" w:lineRule="auto"/>
              <w:jc w:val="right"/>
              <w:rPr>
                <w:rFonts w:ascii="Arial" w:hAnsi="Arial" w:cs="Arial"/>
                <w:sz w:val="16"/>
                <w:szCs w:val="16"/>
              </w:rPr>
            </w:pPr>
            <w:r w:rsidRPr="005E0875">
              <w:rPr>
                <w:rFonts w:ascii="Arial" w:hAnsi="Arial" w:cs="Arial"/>
                <w:sz w:val="16"/>
                <w:szCs w:val="16"/>
              </w:rPr>
              <w:t>Sep 2010</w:t>
            </w:r>
          </w:p>
        </w:tc>
        <w:tc>
          <w:tcPr>
            <w:tcW w:w="0" w:type="auto"/>
            <w:tcBorders>
              <w:top w:val="nil"/>
              <w:left w:val="nil"/>
              <w:bottom w:val="single" w:sz="12" w:space="0" w:color="auto"/>
              <w:right w:val="single" w:sz="12" w:space="0" w:color="auto"/>
            </w:tcBorders>
            <w:noWrap/>
            <w:tcMar>
              <w:top w:w="9" w:type="dxa"/>
              <w:left w:w="9" w:type="dxa"/>
              <w:bottom w:w="15" w:type="dxa"/>
              <w:right w:w="9" w:type="dxa"/>
            </w:tcMar>
            <w:vAlign w:val="bottom"/>
            <w:hideMark/>
          </w:tcPr>
          <w:p w:rsidR="005E7EBF" w:rsidRPr="005E0875" w:rsidRDefault="005E7EBF" w:rsidP="002B2E59">
            <w:pPr>
              <w:spacing w:line="240" w:lineRule="auto"/>
              <w:jc w:val="right"/>
              <w:rPr>
                <w:rFonts w:ascii="Arial" w:hAnsi="Arial" w:cs="Arial"/>
                <w:sz w:val="16"/>
                <w:szCs w:val="16"/>
              </w:rPr>
            </w:pPr>
            <w:r w:rsidRPr="005E0875">
              <w:rPr>
                <w:rFonts w:ascii="Arial" w:hAnsi="Arial" w:cs="Arial"/>
                <w:sz w:val="16"/>
                <w:szCs w:val="16"/>
              </w:rPr>
              <w:t>2,134,557</w:t>
            </w:r>
          </w:p>
        </w:tc>
        <w:tc>
          <w:tcPr>
            <w:tcW w:w="0" w:type="auto"/>
            <w:tcBorders>
              <w:top w:val="nil"/>
              <w:left w:val="nil"/>
              <w:bottom w:val="single" w:sz="12" w:space="0" w:color="auto"/>
              <w:right w:val="single" w:sz="12" w:space="0" w:color="auto"/>
            </w:tcBorders>
            <w:noWrap/>
            <w:tcMar>
              <w:top w:w="9" w:type="dxa"/>
              <w:left w:w="9" w:type="dxa"/>
              <w:bottom w:w="15" w:type="dxa"/>
              <w:right w:w="9" w:type="dxa"/>
            </w:tcMar>
            <w:vAlign w:val="bottom"/>
            <w:hideMark/>
          </w:tcPr>
          <w:p w:rsidR="005E7EBF" w:rsidRPr="005E0875" w:rsidRDefault="005E7EBF" w:rsidP="002B2E59">
            <w:pPr>
              <w:spacing w:line="240" w:lineRule="auto"/>
              <w:jc w:val="right"/>
              <w:rPr>
                <w:rFonts w:ascii="Arial" w:hAnsi="Arial" w:cs="Arial"/>
                <w:sz w:val="16"/>
                <w:szCs w:val="16"/>
              </w:rPr>
            </w:pPr>
            <w:r w:rsidRPr="005E0875">
              <w:rPr>
                <w:rFonts w:ascii="Arial" w:hAnsi="Arial" w:cs="Arial"/>
                <w:sz w:val="16"/>
                <w:szCs w:val="16"/>
              </w:rPr>
              <w:t>2,138,926</w:t>
            </w:r>
          </w:p>
        </w:tc>
        <w:tc>
          <w:tcPr>
            <w:tcW w:w="0" w:type="auto"/>
            <w:tcBorders>
              <w:top w:val="nil"/>
              <w:left w:val="nil"/>
              <w:bottom w:val="single" w:sz="12" w:space="0" w:color="auto"/>
              <w:right w:val="single" w:sz="12" w:space="0" w:color="auto"/>
            </w:tcBorders>
            <w:noWrap/>
            <w:tcMar>
              <w:top w:w="9" w:type="dxa"/>
              <w:left w:w="9" w:type="dxa"/>
              <w:bottom w:w="15" w:type="dxa"/>
              <w:right w:w="9" w:type="dxa"/>
            </w:tcMar>
            <w:vAlign w:val="bottom"/>
            <w:hideMark/>
          </w:tcPr>
          <w:p w:rsidR="005E7EBF" w:rsidRPr="005E0875" w:rsidRDefault="005E7EBF" w:rsidP="002B2E59">
            <w:pPr>
              <w:spacing w:line="240" w:lineRule="auto"/>
              <w:jc w:val="right"/>
              <w:rPr>
                <w:rFonts w:ascii="Arial" w:hAnsi="Arial" w:cs="Arial"/>
                <w:sz w:val="16"/>
                <w:szCs w:val="16"/>
              </w:rPr>
            </w:pPr>
            <w:r w:rsidRPr="005E0875">
              <w:rPr>
                <w:rFonts w:ascii="Arial" w:hAnsi="Arial" w:cs="Arial"/>
                <w:sz w:val="16"/>
                <w:szCs w:val="16"/>
              </w:rPr>
              <w:t>4,888,569</w:t>
            </w:r>
          </w:p>
        </w:tc>
        <w:tc>
          <w:tcPr>
            <w:tcW w:w="0" w:type="auto"/>
            <w:tcBorders>
              <w:top w:val="nil"/>
              <w:left w:val="nil"/>
              <w:bottom w:val="single" w:sz="12" w:space="0" w:color="auto"/>
              <w:right w:val="single" w:sz="12" w:space="0" w:color="auto"/>
            </w:tcBorders>
            <w:noWrap/>
            <w:tcMar>
              <w:top w:w="9" w:type="dxa"/>
              <w:left w:w="9" w:type="dxa"/>
              <w:bottom w:w="15" w:type="dxa"/>
              <w:right w:w="9" w:type="dxa"/>
            </w:tcMar>
            <w:vAlign w:val="bottom"/>
            <w:hideMark/>
          </w:tcPr>
          <w:p w:rsidR="005E7EBF" w:rsidRPr="005E0875" w:rsidRDefault="005E7EBF" w:rsidP="002B2E59">
            <w:pPr>
              <w:spacing w:line="240" w:lineRule="auto"/>
              <w:jc w:val="right"/>
              <w:rPr>
                <w:rFonts w:ascii="Arial" w:hAnsi="Arial" w:cs="Arial"/>
                <w:sz w:val="16"/>
                <w:szCs w:val="16"/>
              </w:rPr>
            </w:pPr>
            <w:r w:rsidRPr="005E0875">
              <w:rPr>
                <w:rFonts w:ascii="Arial" w:hAnsi="Arial" w:cs="Arial"/>
                <w:sz w:val="16"/>
                <w:szCs w:val="16"/>
              </w:rPr>
              <w:t>9,162,052</w:t>
            </w:r>
          </w:p>
        </w:tc>
        <w:tc>
          <w:tcPr>
            <w:tcW w:w="0" w:type="auto"/>
            <w:tcBorders>
              <w:top w:val="nil"/>
              <w:left w:val="nil"/>
              <w:bottom w:val="single" w:sz="12" w:space="0" w:color="auto"/>
              <w:right w:val="single" w:sz="12" w:space="0" w:color="auto"/>
            </w:tcBorders>
            <w:noWrap/>
            <w:tcMar>
              <w:top w:w="9" w:type="dxa"/>
              <w:left w:w="9" w:type="dxa"/>
              <w:bottom w:w="15" w:type="dxa"/>
              <w:right w:w="9" w:type="dxa"/>
            </w:tcMar>
            <w:vAlign w:val="bottom"/>
            <w:hideMark/>
          </w:tcPr>
          <w:p w:rsidR="005E7EBF" w:rsidRPr="005E0875" w:rsidRDefault="005E7EBF" w:rsidP="002B2E59">
            <w:pPr>
              <w:spacing w:line="240" w:lineRule="auto"/>
              <w:jc w:val="right"/>
              <w:rPr>
                <w:rFonts w:ascii="Arial" w:hAnsi="Arial" w:cs="Arial"/>
                <w:sz w:val="16"/>
                <w:szCs w:val="16"/>
              </w:rPr>
            </w:pPr>
            <w:r w:rsidRPr="005E0875">
              <w:rPr>
                <w:rFonts w:ascii="Arial" w:hAnsi="Arial" w:cs="Arial"/>
                <w:sz w:val="16"/>
                <w:szCs w:val="16"/>
              </w:rPr>
              <w:t>387,014,449</w:t>
            </w:r>
          </w:p>
        </w:tc>
        <w:tc>
          <w:tcPr>
            <w:tcW w:w="0" w:type="auto"/>
            <w:tcBorders>
              <w:top w:val="nil"/>
              <w:left w:val="nil"/>
              <w:bottom w:val="single" w:sz="12" w:space="0" w:color="auto"/>
              <w:right w:val="single" w:sz="12" w:space="0" w:color="auto"/>
            </w:tcBorders>
            <w:noWrap/>
            <w:tcMar>
              <w:top w:w="9" w:type="dxa"/>
              <w:left w:w="9" w:type="dxa"/>
              <w:bottom w:w="15" w:type="dxa"/>
              <w:right w:w="9" w:type="dxa"/>
            </w:tcMar>
            <w:vAlign w:val="bottom"/>
            <w:hideMark/>
          </w:tcPr>
          <w:p w:rsidR="005E7EBF" w:rsidRPr="005E0875" w:rsidRDefault="005E7EBF" w:rsidP="002B2E59">
            <w:pPr>
              <w:spacing w:line="240" w:lineRule="auto"/>
              <w:jc w:val="right"/>
              <w:rPr>
                <w:rFonts w:ascii="Arial" w:hAnsi="Arial" w:cs="Arial"/>
                <w:sz w:val="16"/>
                <w:szCs w:val="16"/>
              </w:rPr>
            </w:pPr>
            <w:r w:rsidRPr="005E0875">
              <w:rPr>
                <w:rFonts w:ascii="Arial" w:hAnsi="Arial" w:cs="Arial"/>
                <w:sz w:val="16"/>
                <w:szCs w:val="16"/>
              </w:rPr>
              <w:t>460,504,462</w:t>
            </w:r>
          </w:p>
        </w:tc>
        <w:tc>
          <w:tcPr>
            <w:tcW w:w="0" w:type="auto"/>
            <w:tcBorders>
              <w:top w:val="nil"/>
              <w:left w:val="nil"/>
              <w:bottom w:val="single" w:sz="12" w:space="0" w:color="auto"/>
              <w:right w:val="single" w:sz="12" w:space="0" w:color="auto"/>
            </w:tcBorders>
            <w:noWrap/>
            <w:tcMar>
              <w:top w:w="9" w:type="dxa"/>
              <w:left w:w="9" w:type="dxa"/>
              <w:bottom w:w="15" w:type="dxa"/>
              <w:right w:w="9" w:type="dxa"/>
            </w:tcMar>
            <w:vAlign w:val="bottom"/>
            <w:hideMark/>
          </w:tcPr>
          <w:p w:rsidR="005E7EBF" w:rsidRPr="005E0875" w:rsidRDefault="005E7EBF" w:rsidP="002B2E59">
            <w:pPr>
              <w:spacing w:line="240" w:lineRule="auto"/>
              <w:jc w:val="right"/>
              <w:rPr>
                <w:rFonts w:ascii="Arial" w:hAnsi="Arial" w:cs="Arial"/>
                <w:sz w:val="16"/>
                <w:szCs w:val="16"/>
              </w:rPr>
            </w:pPr>
            <w:r w:rsidRPr="005E0875">
              <w:rPr>
                <w:rFonts w:ascii="Arial" w:hAnsi="Arial" w:cs="Arial"/>
                <w:sz w:val="16"/>
                <w:szCs w:val="16"/>
              </w:rPr>
              <w:t>42.24</w:t>
            </w:r>
          </w:p>
        </w:tc>
      </w:tr>
      <w:tr w:rsidR="005E7EBF" w:rsidRPr="005E0875" w:rsidTr="002B2E59">
        <w:trPr>
          <w:trHeight w:val="240"/>
          <w:jc w:val="center"/>
        </w:trPr>
        <w:tc>
          <w:tcPr>
            <w:tcW w:w="0" w:type="auto"/>
            <w:gridSpan w:val="8"/>
            <w:tcBorders>
              <w:top w:val="single" w:sz="12" w:space="0" w:color="auto"/>
              <w:left w:val="single" w:sz="12" w:space="0" w:color="auto"/>
              <w:bottom w:val="single" w:sz="12" w:space="0" w:color="auto"/>
              <w:right w:val="single" w:sz="12" w:space="0" w:color="000000"/>
            </w:tcBorders>
            <w:noWrap/>
            <w:tcMar>
              <w:top w:w="9" w:type="dxa"/>
              <w:left w:w="9" w:type="dxa"/>
              <w:bottom w:w="15" w:type="dxa"/>
              <w:right w:w="9" w:type="dxa"/>
            </w:tcMar>
            <w:vAlign w:val="center"/>
            <w:hideMark/>
          </w:tcPr>
          <w:p w:rsidR="005E7EBF" w:rsidRPr="005E0875" w:rsidRDefault="005E7EBF" w:rsidP="002B2E59">
            <w:pPr>
              <w:spacing w:line="240" w:lineRule="auto"/>
              <w:jc w:val="center"/>
              <w:rPr>
                <w:rFonts w:ascii="Arial" w:hAnsi="Arial" w:cs="Arial"/>
                <w:b/>
                <w:bCs/>
                <w:sz w:val="16"/>
                <w:szCs w:val="16"/>
              </w:rPr>
            </w:pPr>
            <w:r w:rsidRPr="005E0875">
              <w:rPr>
                <w:rFonts w:ascii="Arial" w:hAnsi="Arial" w:cs="Arial"/>
                <w:b/>
                <w:bCs/>
                <w:sz w:val="16"/>
                <w:szCs w:val="16"/>
              </w:rPr>
              <w:t>FY 2011</w:t>
            </w:r>
          </w:p>
        </w:tc>
      </w:tr>
      <w:tr w:rsidR="005E7EBF" w:rsidRPr="005E0875" w:rsidTr="002B2E59">
        <w:trPr>
          <w:trHeight w:val="240"/>
          <w:jc w:val="center"/>
        </w:trPr>
        <w:tc>
          <w:tcPr>
            <w:tcW w:w="0" w:type="auto"/>
            <w:tcBorders>
              <w:top w:val="nil"/>
              <w:left w:val="single" w:sz="12" w:space="0" w:color="auto"/>
              <w:bottom w:val="single" w:sz="12" w:space="0" w:color="auto"/>
              <w:right w:val="single" w:sz="12" w:space="0" w:color="auto"/>
            </w:tcBorders>
            <w:noWrap/>
            <w:tcMar>
              <w:top w:w="9" w:type="dxa"/>
              <w:left w:w="9" w:type="dxa"/>
              <w:bottom w:w="15" w:type="dxa"/>
              <w:right w:w="9" w:type="dxa"/>
            </w:tcMar>
            <w:vAlign w:val="bottom"/>
            <w:hideMark/>
          </w:tcPr>
          <w:p w:rsidR="005E7EBF" w:rsidRPr="005E0875" w:rsidRDefault="005E7EBF" w:rsidP="002B2E59">
            <w:pPr>
              <w:spacing w:line="240" w:lineRule="auto"/>
              <w:jc w:val="right"/>
              <w:rPr>
                <w:rFonts w:ascii="Arial" w:hAnsi="Arial" w:cs="Arial"/>
                <w:sz w:val="16"/>
                <w:szCs w:val="16"/>
              </w:rPr>
            </w:pPr>
            <w:r w:rsidRPr="005E0875">
              <w:rPr>
                <w:rFonts w:ascii="Arial" w:hAnsi="Arial" w:cs="Arial"/>
                <w:sz w:val="16"/>
                <w:szCs w:val="16"/>
              </w:rPr>
              <w:t>Oct 2010</w:t>
            </w:r>
          </w:p>
        </w:tc>
        <w:tc>
          <w:tcPr>
            <w:tcW w:w="0" w:type="auto"/>
            <w:tcBorders>
              <w:top w:val="nil"/>
              <w:left w:val="nil"/>
              <w:bottom w:val="single" w:sz="12" w:space="0" w:color="auto"/>
              <w:right w:val="single" w:sz="12" w:space="0" w:color="auto"/>
            </w:tcBorders>
            <w:noWrap/>
            <w:tcMar>
              <w:top w:w="9" w:type="dxa"/>
              <w:left w:w="9" w:type="dxa"/>
              <w:bottom w:w="15" w:type="dxa"/>
              <w:right w:w="9" w:type="dxa"/>
            </w:tcMar>
            <w:vAlign w:val="bottom"/>
            <w:hideMark/>
          </w:tcPr>
          <w:p w:rsidR="005E7EBF" w:rsidRPr="005E0875" w:rsidRDefault="005E7EBF" w:rsidP="002B2E59">
            <w:pPr>
              <w:spacing w:line="240" w:lineRule="auto"/>
              <w:jc w:val="right"/>
              <w:rPr>
                <w:rFonts w:ascii="Arial" w:hAnsi="Arial" w:cs="Arial"/>
                <w:sz w:val="16"/>
                <w:szCs w:val="16"/>
              </w:rPr>
            </w:pPr>
            <w:r w:rsidRPr="005E0875">
              <w:rPr>
                <w:rFonts w:ascii="Arial" w:hAnsi="Arial" w:cs="Arial"/>
                <w:sz w:val="16"/>
                <w:szCs w:val="16"/>
              </w:rPr>
              <w:t>2,111,482</w:t>
            </w:r>
          </w:p>
        </w:tc>
        <w:tc>
          <w:tcPr>
            <w:tcW w:w="0" w:type="auto"/>
            <w:tcBorders>
              <w:top w:val="nil"/>
              <w:left w:val="nil"/>
              <w:bottom w:val="single" w:sz="12" w:space="0" w:color="auto"/>
              <w:right w:val="single" w:sz="12" w:space="0" w:color="auto"/>
            </w:tcBorders>
            <w:noWrap/>
            <w:tcMar>
              <w:top w:w="9" w:type="dxa"/>
              <w:left w:w="9" w:type="dxa"/>
              <w:bottom w:w="15" w:type="dxa"/>
              <w:right w:w="9" w:type="dxa"/>
            </w:tcMar>
            <w:vAlign w:val="bottom"/>
            <w:hideMark/>
          </w:tcPr>
          <w:p w:rsidR="005E7EBF" w:rsidRPr="005E0875" w:rsidRDefault="005E7EBF" w:rsidP="002B2E59">
            <w:pPr>
              <w:spacing w:line="240" w:lineRule="auto"/>
              <w:jc w:val="right"/>
              <w:rPr>
                <w:rFonts w:ascii="Arial" w:hAnsi="Arial" w:cs="Arial"/>
                <w:sz w:val="16"/>
                <w:szCs w:val="16"/>
              </w:rPr>
            </w:pPr>
            <w:r w:rsidRPr="005E0875">
              <w:rPr>
                <w:rFonts w:ascii="Arial" w:hAnsi="Arial" w:cs="Arial"/>
                <w:sz w:val="16"/>
                <w:szCs w:val="16"/>
              </w:rPr>
              <w:t>2,125,372</w:t>
            </w:r>
          </w:p>
        </w:tc>
        <w:tc>
          <w:tcPr>
            <w:tcW w:w="0" w:type="auto"/>
            <w:tcBorders>
              <w:top w:val="nil"/>
              <w:left w:val="nil"/>
              <w:bottom w:val="single" w:sz="12" w:space="0" w:color="auto"/>
              <w:right w:val="single" w:sz="12" w:space="0" w:color="auto"/>
            </w:tcBorders>
            <w:noWrap/>
            <w:tcMar>
              <w:top w:w="9" w:type="dxa"/>
              <w:left w:w="9" w:type="dxa"/>
              <w:bottom w:w="15" w:type="dxa"/>
              <w:right w:w="9" w:type="dxa"/>
            </w:tcMar>
            <w:vAlign w:val="bottom"/>
            <w:hideMark/>
          </w:tcPr>
          <w:p w:rsidR="005E7EBF" w:rsidRPr="005E0875" w:rsidRDefault="005E7EBF" w:rsidP="002B2E59">
            <w:pPr>
              <w:spacing w:line="240" w:lineRule="auto"/>
              <w:jc w:val="right"/>
              <w:rPr>
                <w:rFonts w:ascii="Arial" w:hAnsi="Arial" w:cs="Arial"/>
                <w:sz w:val="16"/>
                <w:szCs w:val="16"/>
              </w:rPr>
            </w:pPr>
            <w:r w:rsidRPr="005E0875">
              <w:rPr>
                <w:rFonts w:ascii="Arial" w:hAnsi="Arial" w:cs="Arial"/>
                <w:sz w:val="16"/>
                <w:szCs w:val="16"/>
              </w:rPr>
              <w:t>4,844,566</w:t>
            </w:r>
          </w:p>
        </w:tc>
        <w:tc>
          <w:tcPr>
            <w:tcW w:w="0" w:type="auto"/>
            <w:tcBorders>
              <w:top w:val="nil"/>
              <w:left w:val="nil"/>
              <w:bottom w:val="single" w:sz="12" w:space="0" w:color="auto"/>
              <w:right w:val="single" w:sz="12" w:space="0" w:color="auto"/>
            </w:tcBorders>
            <w:noWrap/>
            <w:tcMar>
              <w:top w:w="9" w:type="dxa"/>
              <w:left w:w="9" w:type="dxa"/>
              <w:bottom w:w="15" w:type="dxa"/>
              <w:right w:w="9" w:type="dxa"/>
            </w:tcMar>
            <w:vAlign w:val="bottom"/>
            <w:hideMark/>
          </w:tcPr>
          <w:p w:rsidR="005E7EBF" w:rsidRPr="005E0875" w:rsidRDefault="005E7EBF" w:rsidP="002B2E59">
            <w:pPr>
              <w:spacing w:line="240" w:lineRule="auto"/>
              <w:jc w:val="right"/>
              <w:rPr>
                <w:rFonts w:ascii="Arial" w:hAnsi="Arial" w:cs="Arial"/>
                <w:sz w:val="16"/>
                <w:szCs w:val="16"/>
              </w:rPr>
            </w:pPr>
            <w:r w:rsidRPr="005E0875">
              <w:rPr>
                <w:rFonts w:ascii="Arial" w:hAnsi="Arial" w:cs="Arial"/>
                <w:sz w:val="16"/>
                <w:szCs w:val="16"/>
              </w:rPr>
              <w:t>9,081,420</w:t>
            </w:r>
          </w:p>
        </w:tc>
        <w:tc>
          <w:tcPr>
            <w:tcW w:w="0" w:type="auto"/>
            <w:tcBorders>
              <w:top w:val="nil"/>
              <w:left w:val="nil"/>
              <w:bottom w:val="single" w:sz="12" w:space="0" w:color="auto"/>
              <w:right w:val="single" w:sz="12" w:space="0" w:color="auto"/>
            </w:tcBorders>
            <w:noWrap/>
            <w:tcMar>
              <w:top w:w="9" w:type="dxa"/>
              <w:left w:w="9" w:type="dxa"/>
              <w:bottom w:w="15" w:type="dxa"/>
              <w:right w:w="9" w:type="dxa"/>
            </w:tcMar>
            <w:vAlign w:val="bottom"/>
            <w:hideMark/>
          </w:tcPr>
          <w:p w:rsidR="005E7EBF" w:rsidRPr="005E0875" w:rsidRDefault="005E7EBF" w:rsidP="002B2E59">
            <w:pPr>
              <w:spacing w:line="240" w:lineRule="auto"/>
              <w:jc w:val="right"/>
              <w:rPr>
                <w:rFonts w:ascii="Arial" w:hAnsi="Arial" w:cs="Arial"/>
                <w:sz w:val="16"/>
                <w:szCs w:val="16"/>
              </w:rPr>
            </w:pPr>
            <w:r w:rsidRPr="005E0875">
              <w:rPr>
                <w:rFonts w:ascii="Arial" w:hAnsi="Arial" w:cs="Arial"/>
                <w:sz w:val="16"/>
                <w:szCs w:val="16"/>
              </w:rPr>
              <w:t>377,760,506</w:t>
            </w:r>
          </w:p>
        </w:tc>
        <w:tc>
          <w:tcPr>
            <w:tcW w:w="0" w:type="auto"/>
            <w:tcBorders>
              <w:top w:val="nil"/>
              <w:left w:val="nil"/>
              <w:bottom w:val="single" w:sz="12" w:space="0" w:color="auto"/>
              <w:right w:val="single" w:sz="12" w:space="0" w:color="auto"/>
            </w:tcBorders>
            <w:noWrap/>
            <w:tcMar>
              <w:top w:w="9" w:type="dxa"/>
              <w:left w:w="9" w:type="dxa"/>
              <w:bottom w:w="15" w:type="dxa"/>
              <w:right w:w="9" w:type="dxa"/>
            </w:tcMar>
            <w:vAlign w:val="bottom"/>
            <w:hideMark/>
          </w:tcPr>
          <w:p w:rsidR="005E7EBF" w:rsidRPr="005E0875" w:rsidRDefault="005E7EBF" w:rsidP="002B2E59">
            <w:pPr>
              <w:spacing w:line="240" w:lineRule="auto"/>
              <w:jc w:val="right"/>
              <w:rPr>
                <w:rFonts w:ascii="Arial" w:hAnsi="Arial" w:cs="Arial"/>
                <w:sz w:val="16"/>
                <w:szCs w:val="16"/>
              </w:rPr>
            </w:pPr>
            <w:r w:rsidRPr="005E0875">
              <w:rPr>
                <w:rFonts w:ascii="Arial" w:hAnsi="Arial" w:cs="Arial"/>
                <w:sz w:val="16"/>
                <w:szCs w:val="16"/>
              </w:rPr>
              <w:t>84,103,090</w:t>
            </w:r>
          </w:p>
        </w:tc>
        <w:tc>
          <w:tcPr>
            <w:tcW w:w="0" w:type="auto"/>
            <w:tcBorders>
              <w:top w:val="nil"/>
              <w:left w:val="nil"/>
              <w:bottom w:val="single" w:sz="12" w:space="0" w:color="auto"/>
              <w:right w:val="single" w:sz="12" w:space="0" w:color="auto"/>
            </w:tcBorders>
            <w:noWrap/>
            <w:tcMar>
              <w:top w:w="9" w:type="dxa"/>
              <w:left w:w="9" w:type="dxa"/>
              <w:bottom w:w="15" w:type="dxa"/>
              <w:right w:w="9" w:type="dxa"/>
            </w:tcMar>
            <w:vAlign w:val="bottom"/>
            <w:hideMark/>
          </w:tcPr>
          <w:p w:rsidR="005E7EBF" w:rsidRPr="005E0875" w:rsidRDefault="005E7EBF" w:rsidP="002B2E59">
            <w:pPr>
              <w:spacing w:line="240" w:lineRule="auto"/>
              <w:jc w:val="right"/>
              <w:rPr>
                <w:rFonts w:ascii="Arial" w:hAnsi="Arial" w:cs="Arial"/>
                <w:sz w:val="16"/>
                <w:szCs w:val="16"/>
              </w:rPr>
            </w:pPr>
            <w:r w:rsidRPr="005E0875">
              <w:rPr>
                <w:rFonts w:ascii="Arial" w:hAnsi="Arial" w:cs="Arial"/>
                <w:sz w:val="16"/>
                <w:szCs w:val="16"/>
              </w:rPr>
              <w:t>41.60</w:t>
            </w:r>
          </w:p>
        </w:tc>
      </w:tr>
      <w:tr w:rsidR="005E7EBF" w:rsidRPr="005E0875" w:rsidTr="002B2E59">
        <w:trPr>
          <w:trHeight w:val="240"/>
          <w:jc w:val="center"/>
        </w:trPr>
        <w:tc>
          <w:tcPr>
            <w:tcW w:w="0" w:type="auto"/>
            <w:tcBorders>
              <w:top w:val="nil"/>
              <w:left w:val="single" w:sz="12" w:space="0" w:color="auto"/>
              <w:bottom w:val="single" w:sz="12" w:space="0" w:color="auto"/>
              <w:right w:val="single" w:sz="12" w:space="0" w:color="auto"/>
            </w:tcBorders>
            <w:noWrap/>
            <w:tcMar>
              <w:top w:w="9" w:type="dxa"/>
              <w:left w:w="9" w:type="dxa"/>
              <w:bottom w:w="15" w:type="dxa"/>
              <w:right w:w="9" w:type="dxa"/>
            </w:tcMar>
            <w:vAlign w:val="bottom"/>
            <w:hideMark/>
          </w:tcPr>
          <w:p w:rsidR="005E7EBF" w:rsidRPr="005E0875" w:rsidRDefault="005E7EBF" w:rsidP="002B2E59">
            <w:pPr>
              <w:spacing w:line="240" w:lineRule="auto"/>
              <w:jc w:val="right"/>
              <w:rPr>
                <w:rFonts w:ascii="Arial" w:hAnsi="Arial" w:cs="Arial"/>
                <w:sz w:val="16"/>
                <w:szCs w:val="16"/>
              </w:rPr>
            </w:pPr>
            <w:r w:rsidRPr="005E0875">
              <w:rPr>
                <w:rFonts w:ascii="Arial" w:hAnsi="Arial" w:cs="Arial"/>
                <w:sz w:val="16"/>
                <w:szCs w:val="16"/>
              </w:rPr>
              <w:t>Nov 2010</w:t>
            </w:r>
          </w:p>
        </w:tc>
        <w:tc>
          <w:tcPr>
            <w:tcW w:w="0" w:type="auto"/>
            <w:tcBorders>
              <w:top w:val="nil"/>
              <w:left w:val="nil"/>
              <w:bottom w:val="single" w:sz="12" w:space="0" w:color="auto"/>
              <w:right w:val="single" w:sz="12" w:space="0" w:color="auto"/>
            </w:tcBorders>
            <w:noWrap/>
            <w:tcMar>
              <w:top w:w="9" w:type="dxa"/>
              <w:left w:w="9" w:type="dxa"/>
              <w:bottom w:w="15" w:type="dxa"/>
              <w:right w:w="9" w:type="dxa"/>
            </w:tcMar>
            <w:vAlign w:val="bottom"/>
            <w:hideMark/>
          </w:tcPr>
          <w:p w:rsidR="005E7EBF" w:rsidRPr="005E0875" w:rsidRDefault="005E7EBF" w:rsidP="002B2E59">
            <w:pPr>
              <w:spacing w:line="240" w:lineRule="auto"/>
              <w:jc w:val="right"/>
              <w:rPr>
                <w:rFonts w:ascii="Arial" w:hAnsi="Arial" w:cs="Arial"/>
                <w:sz w:val="16"/>
                <w:szCs w:val="16"/>
              </w:rPr>
            </w:pPr>
            <w:r w:rsidRPr="005E0875">
              <w:rPr>
                <w:rFonts w:ascii="Arial" w:hAnsi="Arial" w:cs="Arial"/>
                <w:sz w:val="16"/>
                <w:szCs w:val="16"/>
              </w:rPr>
              <w:t>2,089,041</w:t>
            </w:r>
          </w:p>
        </w:tc>
        <w:tc>
          <w:tcPr>
            <w:tcW w:w="0" w:type="auto"/>
            <w:tcBorders>
              <w:top w:val="nil"/>
              <w:left w:val="nil"/>
              <w:bottom w:val="single" w:sz="12" w:space="0" w:color="auto"/>
              <w:right w:val="single" w:sz="12" w:space="0" w:color="auto"/>
            </w:tcBorders>
            <w:noWrap/>
            <w:tcMar>
              <w:top w:w="9" w:type="dxa"/>
              <w:left w:w="9" w:type="dxa"/>
              <w:bottom w:w="15" w:type="dxa"/>
              <w:right w:w="9" w:type="dxa"/>
            </w:tcMar>
            <w:vAlign w:val="bottom"/>
            <w:hideMark/>
          </w:tcPr>
          <w:p w:rsidR="005E7EBF" w:rsidRPr="005E0875" w:rsidRDefault="005E7EBF" w:rsidP="002B2E59">
            <w:pPr>
              <w:spacing w:line="240" w:lineRule="auto"/>
              <w:jc w:val="right"/>
              <w:rPr>
                <w:rFonts w:ascii="Arial" w:hAnsi="Arial" w:cs="Arial"/>
                <w:sz w:val="16"/>
                <w:szCs w:val="16"/>
              </w:rPr>
            </w:pPr>
            <w:r w:rsidRPr="005E0875">
              <w:rPr>
                <w:rFonts w:ascii="Arial" w:hAnsi="Arial" w:cs="Arial"/>
                <w:sz w:val="16"/>
                <w:szCs w:val="16"/>
              </w:rPr>
              <w:t>2,114,133</w:t>
            </w:r>
          </w:p>
        </w:tc>
        <w:tc>
          <w:tcPr>
            <w:tcW w:w="0" w:type="auto"/>
            <w:tcBorders>
              <w:top w:val="nil"/>
              <w:left w:val="nil"/>
              <w:bottom w:val="single" w:sz="12" w:space="0" w:color="auto"/>
              <w:right w:val="single" w:sz="12" w:space="0" w:color="auto"/>
            </w:tcBorders>
            <w:noWrap/>
            <w:tcMar>
              <w:top w:w="9" w:type="dxa"/>
              <w:left w:w="9" w:type="dxa"/>
              <w:bottom w:w="15" w:type="dxa"/>
              <w:right w:w="9" w:type="dxa"/>
            </w:tcMar>
            <w:vAlign w:val="bottom"/>
            <w:hideMark/>
          </w:tcPr>
          <w:p w:rsidR="005E7EBF" w:rsidRPr="005E0875" w:rsidRDefault="005E7EBF" w:rsidP="002B2E59">
            <w:pPr>
              <w:spacing w:line="240" w:lineRule="auto"/>
              <w:jc w:val="right"/>
              <w:rPr>
                <w:rFonts w:ascii="Arial" w:hAnsi="Arial" w:cs="Arial"/>
                <w:sz w:val="16"/>
                <w:szCs w:val="16"/>
              </w:rPr>
            </w:pPr>
            <w:r w:rsidRPr="005E0875">
              <w:rPr>
                <w:rFonts w:ascii="Arial" w:hAnsi="Arial" w:cs="Arial"/>
                <w:sz w:val="16"/>
                <w:szCs w:val="16"/>
              </w:rPr>
              <w:t>4,798,610</w:t>
            </w:r>
          </w:p>
        </w:tc>
        <w:tc>
          <w:tcPr>
            <w:tcW w:w="0" w:type="auto"/>
            <w:tcBorders>
              <w:top w:val="nil"/>
              <w:left w:val="nil"/>
              <w:bottom w:val="single" w:sz="12" w:space="0" w:color="auto"/>
              <w:right w:val="single" w:sz="12" w:space="0" w:color="auto"/>
            </w:tcBorders>
            <w:noWrap/>
            <w:tcMar>
              <w:top w:w="9" w:type="dxa"/>
              <w:left w:w="9" w:type="dxa"/>
              <w:bottom w:w="15" w:type="dxa"/>
              <w:right w:w="9" w:type="dxa"/>
            </w:tcMar>
            <w:vAlign w:val="bottom"/>
            <w:hideMark/>
          </w:tcPr>
          <w:p w:rsidR="005E7EBF" w:rsidRPr="005E0875" w:rsidRDefault="005E7EBF" w:rsidP="002B2E59">
            <w:pPr>
              <w:spacing w:line="240" w:lineRule="auto"/>
              <w:jc w:val="right"/>
              <w:rPr>
                <w:rFonts w:ascii="Arial" w:hAnsi="Arial" w:cs="Arial"/>
                <w:sz w:val="16"/>
                <w:szCs w:val="16"/>
              </w:rPr>
            </w:pPr>
            <w:r w:rsidRPr="005E0875">
              <w:rPr>
                <w:rFonts w:ascii="Arial" w:hAnsi="Arial" w:cs="Arial"/>
                <w:sz w:val="16"/>
                <w:szCs w:val="16"/>
              </w:rPr>
              <w:t>9,001,784</w:t>
            </w:r>
          </w:p>
        </w:tc>
        <w:tc>
          <w:tcPr>
            <w:tcW w:w="0" w:type="auto"/>
            <w:tcBorders>
              <w:top w:val="nil"/>
              <w:left w:val="nil"/>
              <w:bottom w:val="single" w:sz="12" w:space="0" w:color="auto"/>
              <w:right w:val="single" w:sz="12" w:space="0" w:color="auto"/>
            </w:tcBorders>
            <w:noWrap/>
            <w:tcMar>
              <w:top w:w="9" w:type="dxa"/>
              <w:left w:w="9" w:type="dxa"/>
              <w:bottom w:w="15" w:type="dxa"/>
              <w:right w:w="9" w:type="dxa"/>
            </w:tcMar>
            <w:vAlign w:val="bottom"/>
            <w:hideMark/>
          </w:tcPr>
          <w:p w:rsidR="005E7EBF" w:rsidRPr="005E0875" w:rsidRDefault="005E7EBF" w:rsidP="002B2E59">
            <w:pPr>
              <w:spacing w:line="240" w:lineRule="auto"/>
              <w:jc w:val="right"/>
              <w:rPr>
                <w:rFonts w:ascii="Arial" w:hAnsi="Arial" w:cs="Arial"/>
                <w:sz w:val="16"/>
                <w:szCs w:val="16"/>
              </w:rPr>
            </w:pPr>
            <w:r w:rsidRPr="005E0875">
              <w:rPr>
                <w:rFonts w:ascii="Arial" w:hAnsi="Arial" w:cs="Arial"/>
                <w:sz w:val="16"/>
                <w:szCs w:val="16"/>
              </w:rPr>
              <w:t>379,758,073</w:t>
            </w:r>
          </w:p>
        </w:tc>
        <w:tc>
          <w:tcPr>
            <w:tcW w:w="0" w:type="auto"/>
            <w:tcBorders>
              <w:top w:val="nil"/>
              <w:left w:val="nil"/>
              <w:bottom w:val="single" w:sz="12" w:space="0" w:color="auto"/>
              <w:right w:val="single" w:sz="12" w:space="0" w:color="auto"/>
            </w:tcBorders>
            <w:noWrap/>
            <w:tcMar>
              <w:top w:w="9" w:type="dxa"/>
              <w:left w:w="9" w:type="dxa"/>
              <w:bottom w:w="15" w:type="dxa"/>
              <w:right w:w="9" w:type="dxa"/>
            </w:tcMar>
            <w:vAlign w:val="bottom"/>
            <w:hideMark/>
          </w:tcPr>
          <w:p w:rsidR="005E7EBF" w:rsidRPr="005E0875" w:rsidRDefault="005E7EBF" w:rsidP="002B2E59">
            <w:pPr>
              <w:spacing w:line="240" w:lineRule="auto"/>
              <w:jc w:val="right"/>
              <w:rPr>
                <w:rFonts w:ascii="Arial" w:hAnsi="Arial" w:cs="Arial"/>
                <w:sz w:val="16"/>
                <w:szCs w:val="16"/>
              </w:rPr>
            </w:pPr>
            <w:r w:rsidRPr="005E0875">
              <w:rPr>
                <w:rFonts w:ascii="Arial" w:hAnsi="Arial" w:cs="Arial"/>
                <w:sz w:val="16"/>
                <w:szCs w:val="16"/>
              </w:rPr>
              <w:t>114,549,159</w:t>
            </w:r>
          </w:p>
        </w:tc>
        <w:tc>
          <w:tcPr>
            <w:tcW w:w="0" w:type="auto"/>
            <w:tcBorders>
              <w:top w:val="nil"/>
              <w:left w:val="nil"/>
              <w:bottom w:val="single" w:sz="12" w:space="0" w:color="auto"/>
              <w:right w:val="single" w:sz="12" w:space="0" w:color="auto"/>
            </w:tcBorders>
            <w:noWrap/>
            <w:tcMar>
              <w:top w:w="9" w:type="dxa"/>
              <w:left w:w="9" w:type="dxa"/>
              <w:bottom w:w="15" w:type="dxa"/>
              <w:right w:w="9" w:type="dxa"/>
            </w:tcMar>
            <w:vAlign w:val="bottom"/>
            <w:hideMark/>
          </w:tcPr>
          <w:p w:rsidR="005E7EBF" w:rsidRPr="005E0875" w:rsidRDefault="005E7EBF" w:rsidP="002B2E59">
            <w:pPr>
              <w:spacing w:line="240" w:lineRule="auto"/>
              <w:jc w:val="right"/>
              <w:rPr>
                <w:rFonts w:ascii="Arial" w:hAnsi="Arial" w:cs="Arial"/>
                <w:sz w:val="16"/>
                <w:szCs w:val="16"/>
              </w:rPr>
            </w:pPr>
            <w:r w:rsidRPr="005E0875">
              <w:rPr>
                <w:rFonts w:ascii="Arial" w:hAnsi="Arial" w:cs="Arial"/>
                <w:sz w:val="16"/>
                <w:szCs w:val="16"/>
              </w:rPr>
              <w:t>42.19</w:t>
            </w:r>
          </w:p>
        </w:tc>
      </w:tr>
      <w:tr w:rsidR="005E7EBF" w:rsidRPr="005E0875" w:rsidTr="002B2E59">
        <w:trPr>
          <w:trHeight w:val="240"/>
          <w:jc w:val="center"/>
        </w:trPr>
        <w:tc>
          <w:tcPr>
            <w:tcW w:w="0" w:type="auto"/>
            <w:tcBorders>
              <w:top w:val="nil"/>
              <w:left w:val="single" w:sz="12" w:space="0" w:color="auto"/>
              <w:bottom w:val="single" w:sz="12" w:space="0" w:color="auto"/>
              <w:right w:val="single" w:sz="12" w:space="0" w:color="auto"/>
            </w:tcBorders>
            <w:noWrap/>
            <w:tcMar>
              <w:top w:w="9" w:type="dxa"/>
              <w:left w:w="9" w:type="dxa"/>
              <w:bottom w:w="15" w:type="dxa"/>
              <w:right w:w="9" w:type="dxa"/>
            </w:tcMar>
            <w:vAlign w:val="bottom"/>
            <w:hideMark/>
          </w:tcPr>
          <w:p w:rsidR="005E7EBF" w:rsidRPr="005E0875" w:rsidRDefault="005E7EBF" w:rsidP="002B2E59">
            <w:pPr>
              <w:spacing w:line="240" w:lineRule="auto"/>
              <w:jc w:val="right"/>
              <w:rPr>
                <w:rFonts w:ascii="Arial" w:hAnsi="Arial" w:cs="Arial"/>
                <w:sz w:val="16"/>
                <w:szCs w:val="16"/>
              </w:rPr>
            </w:pPr>
            <w:r w:rsidRPr="005E0875">
              <w:rPr>
                <w:rFonts w:ascii="Arial" w:hAnsi="Arial" w:cs="Arial"/>
                <w:sz w:val="16"/>
                <w:szCs w:val="16"/>
              </w:rPr>
              <w:t>Dec 2010</w:t>
            </w:r>
          </w:p>
        </w:tc>
        <w:tc>
          <w:tcPr>
            <w:tcW w:w="0" w:type="auto"/>
            <w:tcBorders>
              <w:top w:val="nil"/>
              <w:left w:val="nil"/>
              <w:bottom w:val="single" w:sz="12" w:space="0" w:color="auto"/>
              <w:right w:val="single" w:sz="12" w:space="0" w:color="auto"/>
            </w:tcBorders>
            <w:noWrap/>
            <w:tcMar>
              <w:top w:w="9" w:type="dxa"/>
              <w:left w:w="9" w:type="dxa"/>
              <w:bottom w:w="15" w:type="dxa"/>
              <w:right w:w="9" w:type="dxa"/>
            </w:tcMar>
            <w:vAlign w:val="bottom"/>
            <w:hideMark/>
          </w:tcPr>
          <w:p w:rsidR="005E7EBF" w:rsidRPr="005E0875" w:rsidRDefault="005E7EBF" w:rsidP="002B2E59">
            <w:pPr>
              <w:spacing w:line="240" w:lineRule="auto"/>
              <w:jc w:val="right"/>
              <w:rPr>
                <w:rFonts w:ascii="Arial" w:hAnsi="Arial" w:cs="Arial"/>
                <w:sz w:val="16"/>
                <w:szCs w:val="16"/>
              </w:rPr>
            </w:pPr>
            <w:r w:rsidRPr="005E0875">
              <w:rPr>
                <w:rFonts w:ascii="Arial" w:hAnsi="Arial" w:cs="Arial"/>
                <w:sz w:val="16"/>
                <w:szCs w:val="16"/>
              </w:rPr>
              <w:t>2,066,950</w:t>
            </w:r>
          </w:p>
        </w:tc>
        <w:tc>
          <w:tcPr>
            <w:tcW w:w="0" w:type="auto"/>
            <w:tcBorders>
              <w:top w:val="nil"/>
              <w:left w:val="nil"/>
              <w:bottom w:val="single" w:sz="12" w:space="0" w:color="auto"/>
              <w:right w:val="single" w:sz="12" w:space="0" w:color="auto"/>
            </w:tcBorders>
            <w:noWrap/>
            <w:tcMar>
              <w:top w:w="9" w:type="dxa"/>
              <w:left w:w="9" w:type="dxa"/>
              <w:bottom w:w="15" w:type="dxa"/>
              <w:right w:w="9" w:type="dxa"/>
            </w:tcMar>
            <w:vAlign w:val="bottom"/>
            <w:hideMark/>
          </w:tcPr>
          <w:p w:rsidR="005E7EBF" w:rsidRPr="005E0875" w:rsidRDefault="005E7EBF" w:rsidP="002B2E59">
            <w:pPr>
              <w:spacing w:line="240" w:lineRule="auto"/>
              <w:jc w:val="right"/>
              <w:rPr>
                <w:rFonts w:ascii="Arial" w:hAnsi="Arial" w:cs="Arial"/>
                <w:sz w:val="16"/>
                <w:szCs w:val="16"/>
              </w:rPr>
            </w:pPr>
            <w:r w:rsidRPr="005E0875">
              <w:rPr>
                <w:rFonts w:ascii="Arial" w:hAnsi="Arial" w:cs="Arial"/>
                <w:sz w:val="16"/>
                <w:szCs w:val="16"/>
              </w:rPr>
              <w:t>2,094,883</w:t>
            </w:r>
          </w:p>
        </w:tc>
        <w:tc>
          <w:tcPr>
            <w:tcW w:w="0" w:type="auto"/>
            <w:tcBorders>
              <w:top w:val="nil"/>
              <w:left w:val="nil"/>
              <w:bottom w:val="single" w:sz="12" w:space="0" w:color="auto"/>
              <w:right w:val="single" w:sz="12" w:space="0" w:color="auto"/>
            </w:tcBorders>
            <w:noWrap/>
            <w:tcMar>
              <w:top w:w="9" w:type="dxa"/>
              <w:left w:w="9" w:type="dxa"/>
              <w:bottom w:w="15" w:type="dxa"/>
              <w:right w:w="9" w:type="dxa"/>
            </w:tcMar>
            <w:vAlign w:val="bottom"/>
            <w:hideMark/>
          </w:tcPr>
          <w:p w:rsidR="005E7EBF" w:rsidRPr="005E0875" w:rsidRDefault="005E7EBF" w:rsidP="002B2E59">
            <w:pPr>
              <w:spacing w:line="240" w:lineRule="auto"/>
              <w:jc w:val="right"/>
              <w:rPr>
                <w:rFonts w:ascii="Arial" w:hAnsi="Arial" w:cs="Arial"/>
                <w:sz w:val="16"/>
                <w:szCs w:val="16"/>
              </w:rPr>
            </w:pPr>
            <w:r w:rsidRPr="005E0875">
              <w:rPr>
                <w:rFonts w:ascii="Arial" w:hAnsi="Arial" w:cs="Arial"/>
                <w:sz w:val="16"/>
                <w:szCs w:val="16"/>
              </w:rPr>
              <w:t>4,737,163</w:t>
            </w:r>
          </w:p>
        </w:tc>
        <w:tc>
          <w:tcPr>
            <w:tcW w:w="0" w:type="auto"/>
            <w:tcBorders>
              <w:top w:val="nil"/>
              <w:left w:val="nil"/>
              <w:bottom w:val="single" w:sz="12" w:space="0" w:color="auto"/>
              <w:right w:val="single" w:sz="12" w:space="0" w:color="auto"/>
            </w:tcBorders>
            <w:noWrap/>
            <w:tcMar>
              <w:top w:w="9" w:type="dxa"/>
              <w:left w:w="9" w:type="dxa"/>
              <w:bottom w:w="15" w:type="dxa"/>
              <w:right w:w="9" w:type="dxa"/>
            </w:tcMar>
            <w:vAlign w:val="bottom"/>
            <w:hideMark/>
          </w:tcPr>
          <w:p w:rsidR="005E7EBF" w:rsidRPr="005E0875" w:rsidRDefault="005E7EBF" w:rsidP="002B2E59">
            <w:pPr>
              <w:spacing w:line="240" w:lineRule="auto"/>
              <w:jc w:val="right"/>
              <w:rPr>
                <w:rFonts w:ascii="Arial" w:hAnsi="Arial" w:cs="Arial"/>
                <w:sz w:val="16"/>
                <w:szCs w:val="16"/>
              </w:rPr>
            </w:pPr>
            <w:r w:rsidRPr="005E0875">
              <w:rPr>
                <w:rFonts w:ascii="Arial" w:hAnsi="Arial" w:cs="Arial"/>
                <w:sz w:val="16"/>
                <w:szCs w:val="16"/>
              </w:rPr>
              <w:t>8,898,996</w:t>
            </w:r>
          </w:p>
        </w:tc>
        <w:tc>
          <w:tcPr>
            <w:tcW w:w="0" w:type="auto"/>
            <w:tcBorders>
              <w:top w:val="nil"/>
              <w:left w:val="nil"/>
              <w:bottom w:val="single" w:sz="12" w:space="0" w:color="auto"/>
              <w:right w:val="single" w:sz="12" w:space="0" w:color="auto"/>
            </w:tcBorders>
            <w:noWrap/>
            <w:tcMar>
              <w:top w:w="9" w:type="dxa"/>
              <w:left w:w="9" w:type="dxa"/>
              <w:bottom w:w="15" w:type="dxa"/>
              <w:right w:w="9" w:type="dxa"/>
            </w:tcMar>
            <w:vAlign w:val="bottom"/>
            <w:hideMark/>
          </w:tcPr>
          <w:p w:rsidR="005E7EBF" w:rsidRPr="005E0875" w:rsidRDefault="005E7EBF" w:rsidP="002B2E59">
            <w:pPr>
              <w:spacing w:line="240" w:lineRule="auto"/>
              <w:jc w:val="right"/>
              <w:rPr>
                <w:rFonts w:ascii="Arial" w:hAnsi="Arial" w:cs="Arial"/>
                <w:sz w:val="16"/>
                <w:szCs w:val="16"/>
              </w:rPr>
            </w:pPr>
            <w:r w:rsidRPr="005E0875">
              <w:rPr>
                <w:rFonts w:ascii="Arial" w:hAnsi="Arial" w:cs="Arial"/>
                <w:sz w:val="16"/>
                <w:szCs w:val="16"/>
              </w:rPr>
              <w:t>382,400,614</w:t>
            </w:r>
          </w:p>
        </w:tc>
        <w:tc>
          <w:tcPr>
            <w:tcW w:w="0" w:type="auto"/>
            <w:tcBorders>
              <w:top w:val="nil"/>
              <w:left w:val="nil"/>
              <w:bottom w:val="single" w:sz="12" w:space="0" w:color="auto"/>
              <w:right w:val="single" w:sz="12" w:space="0" w:color="auto"/>
            </w:tcBorders>
            <w:noWrap/>
            <w:tcMar>
              <w:top w:w="9" w:type="dxa"/>
              <w:left w:w="9" w:type="dxa"/>
              <w:bottom w:w="15" w:type="dxa"/>
              <w:right w:w="9" w:type="dxa"/>
            </w:tcMar>
            <w:vAlign w:val="bottom"/>
            <w:hideMark/>
          </w:tcPr>
          <w:p w:rsidR="005E7EBF" w:rsidRPr="005E0875" w:rsidRDefault="005E7EBF" w:rsidP="002B2E59">
            <w:pPr>
              <w:spacing w:line="240" w:lineRule="auto"/>
              <w:jc w:val="right"/>
              <w:rPr>
                <w:rFonts w:ascii="Arial" w:hAnsi="Arial" w:cs="Arial"/>
                <w:sz w:val="16"/>
                <w:szCs w:val="16"/>
              </w:rPr>
            </w:pPr>
            <w:r w:rsidRPr="005E0875">
              <w:rPr>
                <w:rFonts w:ascii="Arial" w:hAnsi="Arial" w:cs="Arial"/>
                <w:sz w:val="16"/>
                <w:szCs w:val="16"/>
              </w:rPr>
              <w:t>156,940,215</w:t>
            </w:r>
          </w:p>
        </w:tc>
        <w:tc>
          <w:tcPr>
            <w:tcW w:w="0" w:type="auto"/>
            <w:tcBorders>
              <w:top w:val="nil"/>
              <w:left w:val="nil"/>
              <w:bottom w:val="single" w:sz="12" w:space="0" w:color="auto"/>
              <w:right w:val="single" w:sz="12" w:space="0" w:color="auto"/>
            </w:tcBorders>
            <w:noWrap/>
            <w:tcMar>
              <w:top w:w="9" w:type="dxa"/>
              <w:left w:w="9" w:type="dxa"/>
              <w:bottom w:w="15" w:type="dxa"/>
              <w:right w:w="9" w:type="dxa"/>
            </w:tcMar>
            <w:vAlign w:val="bottom"/>
            <w:hideMark/>
          </w:tcPr>
          <w:p w:rsidR="005E7EBF" w:rsidRPr="005E0875" w:rsidRDefault="005E7EBF" w:rsidP="002B2E59">
            <w:pPr>
              <w:spacing w:line="240" w:lineRule="auto"/>
              <w:jc w:val="right"/>
              <w:rPr>
                <w:rFonts w:ascii="Arial" w:hAnsi="Arial" w:cs="Arial"/>
                <w:sz w:val="16"/>
                <w:szCs w:val="16"/>
              </w:rPr>
            </w:pPr>
            <w:r w:rsidRPr="005E0875">
              <w:rPr>
                <w:rFonts w:ascii="Arial" w:hAnsi="Arial" w:cs="Arial"/>
                <w:sz w:val="16"/>
                <w:szCs w:val="16"/>
              </w:rPr>
              <w:t>42.97</w:t>
            </w:r>
          </w:p>
        </w:tc>
      </w:tr>
      <w:tr w:rsidR="005E7EBF" w:rsidRPr="005E0875" w:rsidTr="002B2E59">
        <w:trPr>
          <w:trHeight w:val="240"/>
          <w:jc w:val="center"/>
        </w:trPr>
        <w:tc>
          <w:tcPr>
            <w:tcW w:w="0" w:type="auto"/>
            <w:tcBorders>
              <w:top w:val="nil"/>
              <w:left w:val="single" w:sz="12" w:space="0" w:color="auto"/>
              <w:bottom w:val="single" w:sz="12" w:space="0" w:color="auto"/>
              <w:right w:val="single" w:sz="12" w:space="0" w:color="auto"/>
            </w:tcBorders>
            <w:noWrap/>
            <w:tcMar>
              <w:top w:w="9" w:type="dxa"/>
              <w:left w:w="9" w:type="dxa"/>
              <w:bottom w:w="15" w:type="dxa"/>
              <w:right w:w="9" w:type="dxa"/>
            </w:tcMar>
            <w:vAlign w:val="bottom"/>
            <w:hideMark/>
          </w:tcPr>
          <w:p w:rsidR="005E7EBF" w:rsidRPr="005E0875" w:rsidRDefault="005E7EBF" w:rsidP="002B2E59">
            <w:pPr>
              <w:spacing w:line="240" w:lineRule="auto"/>
              <w:jc w:val="right"/>
              <w:rPr>
                <w:rFonts w:ascii="Arial" w:hAnsi="Arial" w:cs="Arial"/>
                <w:sz w:val="16"/>
                <w:szCs w:val="16"/>
              </w:rPr>
            </w:pPr>
            <w:r w:rsidRPr="005E0875">
              <w:rPr>
                <w:rFonts w:ascii="Arial" w:hAnsi="Arial" w:cs="Arial"/>
                <w:sz w:val="16"/>
                <w:szCs w:val="16"/>
              </w:rPr>
              <w:t>Jan 2011</w:t>
            </w:r>
          </w:p>
        </w:tc>
        <w:tc>
          <w:tcPr>
            <w:tcW w:w="0" w:type="auto"/>
            <w:tcBorders>
              <w:top w:val="nil"/>
              <w:left w:val="nil"/>
              <w:bottom w:val="single" w:sz="12" w:space="0" w:color="auto"/>
              <w:right w:val="single" w:sz="12" w:space="0" w:color="auto"/>
            </w:tcBorders>
            <w:noWrap/>
            <w:tcMar>
              <w:top w:w="9" w:type="dxa"/>
              <w:left w:w="9" w:type="dxa"/>
              <w:bottom w:w="15" w:type="dxa"/>
              <w:right w:w="9" w:type="dxa"/>
            </w:tcMar>
            <w:vAlign w:val="bottom"/>
            <w:hideMark/>
          </w:tcPr>
          <w:p w:rsidR="005E7EBF" w:rsidRPr="005E0875" w:rsidRDefault="005E7EBF" w:rsidP="002B2E59">
            <w:pPr>
              <w:spacing w:line="240" w:lineRule="auto"/>
              <w:jc w:val="right"/>
              <w:rPr>
                <w:rFonts w:ascii="Arial" w:hAnsi="Arial" w:cs="Arial"/>
                <w:sz w:val="16"/>
                <w:szCs w:val="16"/>
              </w:rPr>
            </w:pPr>
            <w:r w:rsidRPr="005E0875">
              <w:rPr>
                <w:rFonts w:ascii="Arial" w:hAnsi="Arial" w:cs="Arial"/>
                <w:sz w:val="16"/>
                <w:szCs w:val="16"/>
              </w:rPr>
              <w:t>2,079,390</w:t>
            </w:r>
          </w:p>
        </w:tc>
        <w:tc>
          <w:tcPr>
            <w:tcW w:w="0" w:type="auto"/>
            <w:tcBorders>
              <w:top w:val="nil"/>
              <w:left w:val="nil"/>
              <w:bottom w:val="single" w:sz="12" w:space="0" w:color="auto"/>
              <w:right w:val="single" w:sz="12" w:space="0" w:color="auto"/>
            </w:tcBorders>
            <w:noWrap/>
            <w:tcMar>
              <w:top w:w="9" w:type="dxa"/>
              <w:left w:w="9" w:type="dxa"/>
              <w:bottom w:w="15" w:type="dxa"/>
              <w:right w:w="9" w:type="dxa"/>
            </w:tcMar>
            <w:vAlign w:val="bottom"/>
            <w:hideMark/>
          </w:tcPr>
          <w:p w:rsidR="005E7EBF" w:rsidRPr="005E0875" w:rsidRDefault="005E7EBF" w:rsidP="002B2E59">
            <w:pPr>
              <w:spacing w:line="240" w:lineRule="auto"/>
              <w:jc w:val="right"/>
              <w:rPr>
                <w:rFonts w:ascii="Arial" w:hAnsi="Arial" w:cs="Arial"/>
                <w:sz w:val="16"/>
                <w:szCs w:val="16"/>
              </w:rPr>
            </w:pPr>
            <w:r w:rsidRPr="005E0875">
              <w:rPr>
                <w:rFonts w:ascii="Arial" w:hAnsi="Arial" w:cs="Arial"/>
                <w:sz w:val="16"/>
                <w:szCs w:val="16"/>
              </w:rPr>
              <w:t>2,107,981</w:t>
            </w:r>
          </w:p>
        </w:tc>
        <w:tc>
          <w:tcPr>
            <w:tcW w:w="0" w:type="auto"/>
            <w:tcBorders>
              <w:top w:val="nil"/>
              <w:left w:val="nil"/>
              <w:bottom w:val="single" w:sz="12" w:space="0" w:color="auto"/>
              <w:right w:val="single" w:sz="12" w:space="0" w:color="auto"/>
            </w:tcBorders>
            <w:noWrap/>
            <w:tcMar>
              <w:top w:w="9" w:type="dxa"/>
              <w:left w:w="9" w:type="dxa"/>
              <w:bottom w:w="15" w:type="dxa"/>
              <w:right w:w="9" w:type="dxa"/>
            </w:tcMar>
            <w:vAlign w:val="bottom"/>
            <w:hideMark/>
          </w:tcPr>
          <w:p w:rsidR="005E7EBF" w:rsidRPr="005E0875" w:rsidRDefault="005E7EBF" w:rsidP="002B2E59">
            <w:pPr>
              <w:spacing w:line="240" w:lineRule="auto"/>
              <w:jc w:val="right"/>
              <w:rPr>
                <w:rFonts w:ascii="Arial" w:hAnsi="Arial" w:cs="Arial"/>
                <w:sz w:val="16"/>
                <w:szCs w:val="16"/>
              </w:rPr>
            </w:pPr>
            <w:r w:rsidRPr="005E0875">
              <w:rPr>
                <w:rFonts w:ascii="Arial" w:hAnsi="Arial" w:cs="Arial"/>
                <w:sz w:val="16"/>
                <w:szCs w:val="16"/>
              </w:rPr>
              <w:t>4,724,084</w:t>
            </w:r>
          </w:p>
        </w:tc>
        <w:tc>
          <w:tcPr>
            <w:tcW w:w="0" w:type="auto"/>
            <w:tcBorders>
              <w:top w:val="nil"/>
              <w:left w:val="nil"/>
              <w:bottom w:val="single" w:sz="12" w:space="0" w:color="auto"/>
              <w:right w:val="single" w:sz="12" w:space="0" w:color="auto"/>
            </w:tcBorders>
            <w:noWrap/>
            <w:tcMar>
              <w:top w:w="9" w:type="dxa"/>
              <w:left w:w="9" w:type="dxa"/>
              <w:bottom w:w="15" w:type="dxa"/>
              <w:right w:w="9" w:type="dxa"/>
            </w:tcMar>
            <w:vAlign w:val="bottom"/>
            <w:hideMark/>
          </w:tcPr>
          <w:p w:rsidR="005E7EBF" w:rsidRPr="005E0875" w:rsidRDefault="005E7EBF" w:rsidP="002B2E59">
            <w:pPr>
              <w:spacing w:line="240" w:lineRule="auto"/>
              <w:jc w:val="right"/>
              <w:rPr>
                <w:rFonts w:ascii="Arial" w:hAnsi="Arial" w:cs="Arial"/>
                <w:sz w:val="16"/>
                <w:szCs w:val="16"/>
              </w:rPr>
            </w:pPr>
            <w:r w:rsidRPr="005E0875">
              <w:rPr>
                <w:rFonts w:ascii="Arial" w:hAnsi="Arial" w:cs="Arial"/>
                <w:sz w:val="16"/>
                <w:szCs w:val="16"/>
              </w:rPr>
              <w:t>8,911,455</w:t>
            </w:r>
          </w:p>
        </w:tc>
        <w:tc>
          <w:tcPr>
            <w:tcW w:w="0" w:type="auto"/>
            <w:tcBorders>
              <w:top w:val="nil"/>
              <w:left w:val="nil"/>
              <w:bottom w:val="single" w:sz="12" w:space="0" w:color="auto"/>
              <w:right w:val="single" w:sz="12" w:space="0" w:color="auto"/>
            </w:tcBorders>
            <w:noWrap/>
            <w:tcMar>
              <w:top w:w="9" w:type="dxa"/>
              <w:left w:w="9" w:type="dxa"/>
              <w:bottom w:w="15" w:type="dxa"/>
              <w:right w:w="9" w:type="dxa"/>
            </w:tcMar>
            <w:vAlign w:val="bottom"/>
            <w:hideMark/>
          </w:tcPr>
          <w:p w:rsidR="005E7EBF" w:rsidRPr="005E0875" w:rsidRDefault="005E7EBF" w:rsidP="002B2E59">
            <w:pPr>
              <w:spacing w:line="240" w:lineRule="auto"/>
              <w:jc w:val="right"/>
              <w:rPr>
                <w:rFonts w:ascii="Arial" w:hAnsi="Arial" w:cs="Arial"/>
                <w:sz w:val="16"/>
                <w:szCs w:val="16"/>
              </w:rPr>
            </w:pPr>
            <w:r w:rsidRPr="005E0875">
              <w:rPr>
                <w:rFonts w:ascii="Arial" w:hAnsi="Arial" w:cs="Arial"/>
                <w:sz w:val="16"/>
                <w:szCs w:val="16"/>
              </w:rPr>
              <w:t>382,193,302</w:t>
            </w:r>
          </w:p>
        </w:tc>
        <w:tc>
          <w:tcPr>
            <w:tcW w:w="0" w:type="auto"/>
            <w:tcBorders>
              <w:top w:val="nil"/>
              <w:left w:val="nil"/>
              <w:bottom w:val="single" w:sz="12" w:space="0" w:color="auto"/>
              <w:right w:val="single" w:sz="12" w:space="0" w:color="auto"/>
            </w:tcBorders>
            <w:noWrap/>
            <w:tcMar>
              <w:top w:w="9" w:type="dxa"/>
              <w:left w:w="9" w:type="dxa"/>
              <w:bottom w:w="15" w:type="dxa"/>
              <w:right w:w="9" w:type="dxa"/>
            </w:tcMar>
            <w:vAlign w:val="bottom"/>
            <w:hideMark/>
          </w:tcPr>
          <w:p w:rsidR="005E7EBF" w:rsidRPr="005E0875" w:rsidRDefault="005E7EBF" w:rsidP="002B2E59">
            <w:pPr>
              <w:spacing w:line="240" w:lineRule="auto"/>
              <w:jc w:val="right"/>
              <w:rPr>
                <w:rFonts w:ascii="Arial" w:hAnsi="Arial" w:cs="Arial"/>
                <w:sz w:val="16"/>
                <w:szCs w:val="16"/>
              </w:rPr>
            </w:pPr>
            <w:r w:rsidRPr="005E0875">
              <w:rPr>
                <w:rFonts w:ascii="Arial" w:hAnsi="Arial" w:cs="Arial"/>
                <w:sz w:val="16"/>
                <w:szCs w:val="16"/>
              </w:rPr>
              <w:t>189,434,373</w:t>
            </w:r>
          </w:p>
        </w:tc>
        <w:tc>
          <w:tcPr>
            <w:tcW w:w="0" w:type="auto"/>
            <w:tcBorders>
              <w:top w:val="nil"/>
              <w:left w:val="nil"/>
              <w:bottom w:val="single" w:sz="12" w:space="0" w:color="auto"/>
              <w:right w:val="single" w:sz="12" w:space="0" w:color="auto"/>
            </w:tcBorders>
            <w:noWrap/>
            <w:tcMar>
              <w:top w:w="9" w:type="dxa"/>
              <w:left w:w="9" w:type="dxa"/>
              <w:bottom w:w="15" w:type="dxa"/>
              <w:right w:w="9" w:type="dxa"/>
            </w:tcMar>
            <w:vAlign w:val="bottom"/>
            <w:hideMark/>
          </w:tcPr>
          <w:p w:rsidR="005E7EBF" w:rsidRPr="005E0875" w:rsidRDefault="005E7EBF" w:rsidP="002B2E59">
            <w:pPr>
              <w:spacing w:line="240" w:lineRule="auto"/>
              <w:jc w:val="right"/>
              <w:rPr>
                <w:rFonts w:ascii="Arial" w:hAnsi="Arial" w:cs="Arial"/>
                <w:sz w:val="16"/>
                <w:szCs w:val="16"/>
              </w:rPr>
            </w:pPr>
            <w:r w:rsidRPr="005E0875">
              <w:rPr>
                <w:rFonts w:ascii="Arial" w:hAnsi="Arial" w:cs="Arial"/>
                <w:sz w:val="16"/>
                <w:szCs w:val="16"/>
              </w:rPr>
              <w:t>42.89</w:t>
            </w:r>
          </w:p>
        </w:tc>
      </w:tr>
      <w:tr w:rsidR="005E7EBF" w:rsidRPr="005E0875" w:rsidTr="002B2E59">
        <w:trPr>
          <w:trHeight w:val="240"/>
          <w:jc w:val="center"/>
        </w:trPr>
        <w:tc>
          <w:tcPr>
            <w:tcW w:w="0" w:type="auto"/>
            <w:tcBorders>
              <w:top w:val="nil"/>
              <w:left w:val="single" w:sz="12" w:space="0" w:color="auto"/>
              <w:bottom w:val="single" w:sz="12" w:space="0" w:color="auto"/>
              <w:right w:val="single" w:sz="12" w:space="0" w:color="auto"/>
            </w:tcBorders>
            <w:noWrap/>
            <w:tcMar>
              <w:top w:w="9" w:type="dxa"/>
              <w:left w:w="9" w:type="dxa"/>
              <w:bottom w:w="15" w:type="dxa"/>
              <w:right w:w="9" w:type="dxa"/>
            </w:tcMar>
            <w:vAlign w:val="bottom"/>
            <w:hideMark/>
          </w:tcPr>
          <w:p w:rsidR="005E7EBF" w:rsidRPr="005E0875" w:rsidRDefault="005E7EBF" w:rsidP="002B2E59">
            <w:pPr>
              <w:spacing w:line="240" w:lineRule="auto"/>
              <w:jc w:val="right"/>
              <w:rPr>
                <w:rFonts w:ascii="Arial" w:hAnsi="Arial" w:cs="Arial"/>
                <w:sz w:val="16"/>
                <w:szCs w:val="16"/>
              </w:rPr>
            </w:pPr>
            <w:r w:rsidRPr="005E0875">
              <w:rPr>
                <w:rFonts w:ascii="Arial" w:hAnsi="Arial" w:cs="Arial"/>
                <w:sz w:val="16"/>
                <w:szCs w:val="16"/>
              </w:rPr>
              <w:t>Feb 2011</w:t>
            </w:r>
          </w:p>
        </w:tc>
        <w:tc>
          <w:tcPr>
            <w:tcW w:w="0" w:type="auto"/>
            <w:tcBorders>
              <w:top w:val="nil"/>
              <w:left w:val="nil"/>
              <w:bottom w:val="single" w:sz="12" w:space="0" w:color="auto"/>
              <w:right w:val="single" w:sz="12" w:space="0" w:color="auto"/>
            </w:tcBorders>
            <w:noWrap/>
            <w:tcMar>
              <w:top w:w="9" w:type="dxa"/>
              <w:left w:w="9" w:type="dxa"/>
              <w:bottom w:w="15" w:type="dxa"/>
              <w:right w:w="9" w:type="dxa"/>
            </w:tcMar>
            <w:vAlign w:val="bottom"/>
            <w:hideMark/>
          </w:tcPr>
          <w:p w:rsidR="005E7EBF" w:rsidRPr="005E0875" w:rsidRDefault="005E7EBF" w:rsidP="002B2E59">
            <w:pPr>
              <w:spacing w:line="240" w:lineRule="auto"/>
              <w:jc w:val="right"/>
              <w:rPr>
                <w:rFonts w:ascii="Arial" w:hAnsi="Arial" w:cs="Arial"/>
                <w:sz w:val="16"/>
                <w:szCs w:val="16"/>
              </w:rPr>
            </w:pPr>
            <w:r w:rsidRPr="005E0875">
              <w:rPr>
                <w:rFonts w:ascii="Arial" w:hAnsi="Arial" w:cs="Arial"/>
                <w:sz w:val="16"/>
                <w:szCs w:val="16"/>
              </w:rPr>
              <w:t>2,040,523</w:t>
            </w:r>
          </w:p>
        </w:tc>
        <w:tc>
          <w:tcPr>
            <w:tcW w:w="0" w:type="auto"/>
            <w:tcBorders>
              <w:top w:val="nil"/>
              <w:left w:val="nil"/>
              <w:bottom w:val="single" w:sz="12" w:space="0" w:color="auto"/>
              <w:right w:val="single" w:sz="12" w:space="0" w:color="auto"/>
            </w:tcBorders>
            <w:noWrap/>
            <w:tcMar>
              <w:top w:w="9" w:type="dxa"/>
              <w:left w:w="9" w:type="dxa"/>
              <w:bottom w:w="15" w:type="dxa"/>
              <w:right w:w="9" w:type="dxa"/>
            </w:tcMar>
            <w:vAlign w:val="bottom"/>
            <w:hideMark/>
          </w:tcPr>
          <w:p w:rsidR="005E7EBF" w:rsidRPr="005E0875" w:rsidRDefault="005E7EBF" w:rsidP="002B2E59">
            <w:pPr>
              <w:spacing w:line="240" w:lineRule="auto"/>
              <w:jc w:val="right"/>
              <w:rPr>
                <w:rFonts w:ascii="Arial" w:hAnsi="Arial" w:cs="Arial"/>
                <w:sz w:val="16"/>
                <w:szCs w:val="16"/>
              </w:rPr>
            </w:pPr>
            <w:r w:rsidRPr="005E0875">
              <w:rPr>
                <w:rFonts w:ascii="Arial" w:hAnsi="Arial" w:cs="Arial"/>
                <w:sz w:val="16"/>
                <w:szCs w:val="16"/>
              </w:rPr>
              <w:t>2,074,333</w:t>
            </w:r>
          </w:p>
        </w:tc>
        <w:tc>
          <w:tcPr>
            <w:tcW w:w="0" w:type="auto"/>
            <w:tcBorders>
              <w:top w:val="nil"/>
              <w:left w:val="nil"/>
              <w:bottom w:val="single" w:sz="12" w:space="0" w:color="auto"/>
              <w:right w:val="single" w:sz="12" w:space="0" w:color="auto"/>
            </w:tcBorders>
            <w:noWrap/>
            <w:tcMar>
              <w:top w:w="9" w:type="dxa"/>
              <w:left w:w="9" w:type="dxa"/>
              <w:bottom w:w="15" w:type="dxa"/>
              <w:right w:w="9" w:type="dxa"/>
            </w:tcMar>
            <w:vAlign w:val="bottom"/>
            <w:hideMark/>
          </w:tcPr>
          <w:p w:rsidR="005E7EBF" w:rsidRPr="005E0875" w:rsidRDefault="005E7EBF" w:rsidP="002B2E59">
            <w:pPr>
              <w:spacing w:line="240" w:lineRule="auto"/>
              <w:jc w:val="right"/>
              <w:rPr>
                <w:rFonts w:ascii="Arial" w:hAnsi="Arial" w:cs="Arial"/>
                <w:sz w:val="16"/>
                <w:szCs w:val="16"/>
              </w:rPr>
            </w:pPr>
            <w:r w:rsidRPr="005E0875">
              <w:rPr>
                <w:rFonts w:ascii="Arial" w:hAnsi="Arial" w:cs="Arial"/>
                <w:sz w:val="16"/>
                <w:szCs w:val="16"/>
              </w:rPr>
              <w:t>4,614,058</w:t>
            </w:r>
          </w:p>
        </w:tc>
        <w:tc>
          <w:tcPr>
            <w:tcW w:w="0" w:type="auto"/>
            <w:tcBorders>
              <w:top w:val="nil"/>
              <w:left w:val="nil"/>
              <w:bottom w:val="single" w:sz="12" w:space="0" w:color="auto"/>
              <w:right w:val="single" w:sz="12" w:space="0" w:color="auto"/>
            </w:tcBorders>
            <w:noWrap/>
            <w:tcMar>
              <w:top w:w="9" w:type="dxa"/>
              <w:left w:w="9" w:type="dxa"/>
              <w:bottom w:w="15" w:type="dxa"/>
              <w:right w:w="9" w:type="dxa"/>
            </w:tcMar>
            <w:vAlign w:val="bottom"/>
            <w:hideMark/>
          </w:tcPr>
          <w:p w:rsidR="005E7EBF" w:rsidRPr="005E0875" w:rsidRDefault="005E7EBF" w:rsidP="002B2E59">
            <w:pPr>
              <w:spacing w:line="240" w:lineRule="auto"/>
              <w:jc w:val="right"/>
              <w:rPr>
                <w:rFonts w:ascii="Arial" w:hAnsi="Arial" w:cs="Arial"/>
                <w:sz w:val="16"/>
                <w:szCs w:val="16"/>
              </w:rPr>
            </w:pPr>
            <w:r w:rsidRPr="005E0875">
              <w:rPr>
                <w:rFonts w:ascii="Arial" w:hAnsi="Arial" w:cs="Arial"/>
                <w:sz w:val="16"/>
                <w:szCs w:val="16"/>
              </w:rPr>
              <w:t>8,728,914</w:t>
            </w:r>
          </w:p>
        </w:tc>
        <w:tc>
          <w:tcPr>
            <w:tcW w:w="0" w:type="auto"/>
            <w:tcBorders>
              <w:top w:val="nil"/>
              <w:left w:val="nil"/>
              <w:bottom w:val="single" w:sz="12" w:space="0" w:color="auto"/>
              <w:right w:val="single" w:sz="12" w:space="0" w:color="auto"/>
            </w:tcBorders>
            <w:noWrap/>
            <w:tcMar>
              <w:top w:w="9" w:type="dxa"/>
              <w:left w:w="9" w:type="dxa"/>
              <w:bottom w:w="15" w:type="dxa"/>
              <w:right w:w="9" w:type="dxa"/>
            </w:tcMar>
            <w:vAlign w:val="bottom"/>
            <w:hideMark/>
          </w:tcPr>
          <w:p w:rsidR="005E7EBF" w:rsidRPr="005E0875" w:rsidRDefault="005E7EBF" w:rsidP="002B2E59">
            <w:pPr>
              <w:spacing w:line="240" w:lineRule="auto"/>
              <w:jc w:val="right"/>
              <w:rPr>
                <w:rFonts w:ascii="Arial" w:hAnsi="Arial" w:cs="Arial"/>
                <w:sz w:val="16"/>
                <w:szCs w:val="16"/>
              </w:rPr>
            </w:pPr>
            <w:r w:rsidRPr="005E0875">
              <w:rPr>
                <w:rFonts w:ascii="Arial" w:hAnsi="Arial" w:cs="Arial"/>
                <w:sz w:val="16"/>
                <w:szCs w:val="16"/>
              </w:rPr>
              <w:t>375,261,681</w:t>
            </w:r>
          </w:p>
        </w:tc>
        <w:tc>
          <w:tcPr>
            <w:tcW w:w="0" w:type="auto"/>
            <w:tcBorders>
              <w:top w:val="nil"/>
              <w:left w:val="nil"/>
              <w:bottom w:val="single" w:sz="12" w:space="0" w:color="auto"/>
              <w:right w:val="single" w:sz="12" w:space="0" w:color="auto"/>
            </w:tcBorders>
            <w:noWrap/>
            <w:tcMar>
              <w:top w:w="9" w:type="dxa"/>
              <w:left w:w="9" w:type="dxa"/>
              <w:bottom w:w="15" w:type="dxa"/>
              <w:right w:w="9" w:type="dxa"/>
            </w:tcMar>
            <w:vAlign w:val="bottom"/>
            <w:hideMark/>
          </w:tcPr>
          <w:p w:rsidR="005E7EBF" w:rsidRPr="005E0875" w:rsidRDefault="005E7EBF" w:rsidP="002B2E59">
            <w:pPr>
              <w:spacing w:line="240" w:lineRule="auto"/>
              <w:jc w:val="right"/>
              <w:rPr>
                <w:rFonts w:ascii="Arial" w:hAnsi="Arial" w:cs="Arial"/>
                <w:sz w:val="16"/>
                <w:szCs w:val="16"/>
              </w:rPr>
            </w:pPr>
            <w:r w:rsidRPr="005E0875">
              <w:rPr>
                <w:rFonts w:ascii="Arial" w:hAnsi="Arial" w:cs="Arial"/>
                <w:sz w:val="16"/>
                <w:szCs w:val="16"/>
              </w:rPr>
              <w:t>264,341,892</w:t>
            </w:r>
          </w:p>
        </w:tc>
        <w:tc>
          <w:tcPr>
            <w:tcW w:w="0" w:type="auto"/>
            <w:tcBorders>
              <w:top w:val="nil"/>
              <w:left w:val="nil"/>
              <w:bottom w:val="single" w:sz="12" w:space="0" w:color="auto"/>
              <w:right w:val="single" w:sz="12" w:space="0" w:color="auto"/>
            </w:tcBorders>
            <w:noWrap/>
            <w:tcMar>
              <w:top w:w="9" w:type="dxa"/>
              <w:left w:w="9" w:type="dxa"/>
              <w:bottom w:w="15" w:type="dxa"/>
              <w:right w:w="9" w:type="dxa"/>
            </w:tcMar>
            <w:vAlign w:val="bottom"/>
            <w:hideMark/>
          </w:tcPr>
          <w:p w:rsidR="005E7EBF" w:rsidRPr="005E0875" w:rsidRDefault="005E7EBF" w:rsidP="002B2E59">
            <w:pPr>
              <w:spacing w:line="240" w:lineRule="auto"/>
              <w:jc w:val="right"/>
              <w:rPr>
                <w:rFonts w:ascii="Arial" w:hAnsi="Arial" w:cs="Arial"/>
                <w:sz w:val="16"/>
                <w:szCs w:val="16"/>
              </w:rPr>
            </w:pPr>
            <w:r w:rsidRPr="005E0875">
              <w:rPr>
                <w:rFonts w:ascii="Arial" w:hAnsi="Arial" w:cs="Arial"/>
                <w:sz w:val="16"/>
                <w:szCs w:val="16"/>
              </w:rPr>
              <w:t>42.99</w:t>
            </w:r>
          </w:p>
        </w:tc>
      </w:tr>
      <w:tr w:rsidR="005E7EBF" w:rsidRPr="005E0875" w:rsidTr="002B2E59">
        <w:trPr>
          <w:trHeight w:val="1410"/>
          <w:jc w:val="center"/>
        </w:trPr>
        <w:tc>
          <w:tcPr>
            <w:tcW w:w="9980" w:type="dxa"/>
            <w:gridSpan w:val="8"/>
            <w:tcBorders>
              <w:top w:val="single" w:sz="12" w:space="0" w:color="auto"/>
              <w:left w:val="single" w:sz="12" w:space="0" w:color="auto"/>
              <w:bottom w:val="single" w:sz="12" w:space="0" w:color="auto"/>
              <w:right w:val="single" w:sz="12" w:space="0" w:color="000000"/>
            </w:tcBorders>
            <w:tcMar>
              <w:top w:w="9" w:type="dxa"/>
              <w:left w:w="9" w:type="dxa"/>
              <w:bottom w:w="15" w:type="dxa"/>
              <w:right w:w="9" w:type="dxa"/>
            </w:tcMar>
            <w:hideMark/>
          </w:tcPr>
          <w:p w:rsidR="005E7EBF" w:rsidRPr="005E0875" w:rsidRDefault="005E7EBF" w:rsidP="002B2E59">
            <w:pPr>
              <w:spacing w:line="240" w:lineRule="auto"/>
              <w:rPr>
                <w:rFonts w:ascii="Arial" w:hAnsi="Arial" w:cs="Arial"/>
                <w:sz w:val="16"/>
                <w:szCs w:val="16"/>
              </w:rPr>
            </w:pPr>
            <w:r w:rsidRPr="005E0875">
              <w:rPr>
                <w:rFonts w:ascii="Arial" w:hAnsi="Arial" w:cs="Arial"/>
                <w:sz w:val="16"/>
                <w:szCs w:val="16"/>
              </w:rPr>
              <w:t xml:space="preserve">*NSA = Nutrition Service and Administrative costs.  Approximately two-thirds of total costs are used to provide nutrition education, breastfeeding promotion and support, and linkages to health and other client services (e.g.,immunization; drug, alcohol and tobacco education; referrals to family and child health social programs).  The remaining third is used for traditional management functions. </w:t>
            </w:r>
            <w:r w:rsidRPr="005E0875">
              <w:rPr>
                <w:rFonts w:ascii="Arial" w:hAnsi="Arial" w:cs="Arial"/>
                <w:sz w:val="16"/>
                <w:szCs w:val="16"/>
              </w:rPr>
              <w:br/>
            </w:r>
            <w:r w:rsidRPr="005E0875">
              <w:rPr>
                <w:rFonts w:ascii="Arial" w:hAnsi="Arial" w:cs="Arial"/>
                <w:sz w:val="16"/>
                <w:szCs w:val="16"/>
              </w:rPr>
              <w:br/>
              <w:t>The annual average food cost is the benefit per month.</w:t>
            </w:r>
            <w:r w:rsidRPr="005E0875">
              <w:rPr>
                <w:rFonts w:ascii="Arial" w:hAnsi="Arial" w:cs="Arial"/>
                <w:b/>
                <w:bCs/>
                <w:sz w:val="16"/>
                <w:szCs w:val="16"/>
              </w:rPr>
              <w:t xml:space="preserve"> FY 2011 data are preliminary; all numbers are subject to revision.</w:t>
            </w:r>
          </w:p>
        </w:tc>
      </w:tr>
    </w:tbl>
    <w:p w:rsidR="005E7EBF" w:rsidRDefault="005E7EBF" w:rsidP="00B451BF"/>
    <w:tbl>
      <w:tblPr>
        <w:tblW w:w="5000" w:type="pct"/>
        <w:tblCellSpacing w:w="0" w:type="dxa"/>
        <w:tblCellMar>
          <w:left w:w="0" w:type="dxa"/>
          <w:right w:w="0" w:type="dxa"/>
        </w:tblCellMar>
        <w:tblLook w:val="04A0" w:firstRow="1" w:lastRow="0" w:firstColumn="1" w:lastColumn="0" w:noHBand="0" w:noVBand="1"/>
      </w:tblPr>
      <w:tblGrid>
        <w:gridCol w:w="9450"/>
      </w:tblGrid>
      <w:tr w:rsidR="005E7EBF" w:rsidRPr="003A7F17" w:rsidTr="002B2E59">
        <w:trPr>
          <w:tblCellSpacing w:w="0" w:type="dxa"/>
        </w:trPr>
        <w:tc>
          <w:tcPr>
            <w:tcW w:w="0" w:type="auto"/>
            <w:tcMar>
              <w:top w:w="45" w:type="dxa"/>
              <w:left w:w="45" w:type="dxa"/>
              <w:bottom w:w="45" w:type="dxa"/>
              <w:right w:w="45" w:type="dxa"/>
            </w:tcMar>
            <w:vAlign w:val="center"/>
            <w:hideMark/>
          </w:tcPr>
          <w:tbl>
            <w:tblPr>
              <w:tblW w:w="5000" w:type="pct"/>
              <w:tblCellSpacing w:w="0" w:type="dxa"/>
              <w:tblCellMar>
                <w:top w:w="45" w:type="dxa"/>
                <w:left w:w="45" w:type="dxa"/>
                <w:bottom w:w="45" w:type="dxa"/>
                <w:right w:w="45" w:type="dxa"/>
              </w:tblCellMar>
              <w:tblLook w:val="04A0" w:firstRow="1" w:lastRow="0" w:firstColumn="1" w:lastColumn="0" w:noHBand="0" w:noVBand="1"/>
            </w:tblPr>
            <w:tblGrid>
              <w:gridCol w:w="9210"/>
              <w:gridCol w:w="150"/>
            </w:tblGrid>
            <w:tr w:rsidR="005E7EBF" w:rsidRPr="003A7F17" w:rsidTr="002B2E59">
              <w:trPr>
                <w:tblCellSpacing w:w="0" w:type="dxa"/>
              </w:trPr>
              <w:tc>
                <w:tcPr>
                  <w:tcW w:w="0" w:type="auto"/>
                  <w:tcBorders>
                    <w:top w:val="nil"/>
                    <w:left w:val="nil"/>
                    <w:bottom w:val="nil"/>
                    <w:right w:val="nil"/>
                  </w:tcBorders>
                  <w:shd w:val="clear" w:color="auto" w:fill="0D62B3"/>
                  <w:hideMark/>
                </w:tcPr>
                <w:p w:rsidR="005E7EBF" w:rsidRPr="003A7F17" w:rsidRDefault="005E7EBF" w:rsidP="005E7EBF">
                  <w:pPr>
                    <w:numPr>
                      <w:ilvl w:val="0"/>
                      <w:numId w:val="1"/>
                    </w:numPr>
                    <w:shd w:val="clear" w:color="auto" w:fill="0D62B3"/>
                    <w:tabs>
                      <w:tab w:val="clear" w:pos="720"/>
                    </w:tabs>
                    <w:spacing w:before="100" w:beforeAutospacing="1" w:line="240" w:lineRule="auto"/>
                    <w:ind w:left="0" w:firstLine="0"/>
                    <w:outlineLvl w:val="0"/>
                    <w:rPr>
                      <w:rFonts w:ascii="Arial" w:hAnsi="Arial" w:cs="Arial"/>
                      <w:b/>
                      <w:bCs/>
                      <w:color w:val="FFFFFF"/>
                      <w:kern w:val="36"/>
                    </w:rPr>
                  </w:pPr>
                  <w:r w:rsidRPr="003A7F17">
                    <w:rPr>
                      <w:rFonts w:ascii="Arial" w:hAnsi="Arial" w:cs="Arial"/>
                      <w:b/>
                      <w:bCs/>
                      <w:color w:val="FFFFFF"/>
                      <w:kern w:val="36"/>
                    </w:rPr>
                    <w:t xml:space="preserve">FamilyCare Monthly Income Standards </w:t>
                  </w:r>
                </w:p>
              </w:tc>
              <w:tc>
                <w:tcPr>
                  <w:tcW w:w="75" w:type="dxa"/>
                  <w:tcBorders>
                    <w:top w:val="nil"/>
                    <w:left w:val="nil"/>
                    <w:bottom w:val="nil"/>
                    <w:right w:val="nil"/>
                  </w:tcBorders>
                  <w:vAlign w:val="center"/>
                  <w:hideMark/>
                </w:tcPr>
                <w:p w:rsidR="005E7EBF" w:rsidRPr="003A7F17" w:rsidRDefault="005E7EBF" w:rsidP="002B2E59">
                  <w:pPr>
                    <w:spacing w:line="240" w:lineRule="auto"/>
                  </w:pPr>
                  <w:r w:rsidRPr="003A7F17">
                    <w:t> </w:t>
                  </w:r>
                </w:p>
              </w:tc>
            </w:tr>
          </w:tbl>
          <w:p w:rsidR="005E7EBF" w:rsidRPr="003A7F17" w:rsidRDefault="005E7EBF" w:rsidP="002B2E59">
            <w:pPr>
              <w:spacing w:line="240" w:lineRule="auto"/>
            </w:pPr>
          </w:p>
        </w:tc>
      </w:tr>
      <w:tr w:rsidR="005E7EBF" w:rsidRPr="003A7F17" w:rsidTr="002B2E59">
        <w:trPr>
          <w:tblCellSpacing w:w="0" w:type="dxa"/>
        </w:trPr>
        <w:tc>
          <w:tcPr>
            <w:tcW w:w="0" w:type="auto"/>
            <w:vAlign w:val="center"/>
            <w:hideMark/>
          </w:tcPr>
          <w:p w:rsidR="005E7EBF" w:rsidRPr="003A7F17" w:rsidRDefault="005E7EBF" w:rsidP="002B2E59">
            <w:pPr>
              <w:spacing w:before="100" w:beforeAutospacing="1" w:after="100" w:afterAutospacing="1" w:line="240" w:lineRule="auto"/>
              <w:rPr>
                <w:rFonts w:ascii="Verdana" w:hAnsi="Verdana"/>
                <w:sz w:val="19"/>
                <w:szCs w:val="19"/>
              </w:rPr>
            </w:pPr>
            <w:r w:rsidRPr="003A7F17">
              <w:rPr>
                <w:rFonts w:ascii="Verdana" w:hAnsi="Verdana"/>
                <w:sz w:val="19"/>
                <w:szCs w:val="19"/>
              </w:rPr>
              <w:t>Find the size of your family in the first column. Be sure to count yourself. Read across the row to see where your monthly gross income falls. That will tell you which FamilyCare plan you may be able to get.</w:t>
            </w:r>
          </w:p>
          <w:p w:rsidR="005E7EBF" w:rsidRPr="003A7F17" w:rsidRDefault="005E7EBF" w:rsidP="002B2E59">
            <w:pPr>
              <w:spacing w:before="100" w:beforeAutospacing="1" w:after="100" w:afterAutospacing="1" w:line="240" w:lineRule="auto"/>
            </w:pPr>
            <w:r w:rsidRPr="003A7F17">
              <w:rPr>
                <w:rFonts w:ascii="Verdana" w:hAnsi="Verdana"/>
                <w:sz w:val="19"/>
              </w:rPr>
              <w:t>Parents &amp; Caretaker Relatives</w:t>
            </w:r>
          </w:p>
          <w:tbl>
            <w:tblPr>
              <w:tblW w:w="5000" w:type="pct"/>
              <w:tblCellSpacing w:w="7" w:type="dxa"/>
              <w:tblBorders>
                <w:top w:val="outset" w:sz="6" w:space="0" w:color="0D62B3"/>
                <w:left w:val="outset" w:sz="6" w:space="0" w:color="0D62B3"/>
                <w:bottom w:val="outset" w:sz="6" w:space="0" w:color="0D62B3"/>
                <w:right w:val="outset" w:sz="6" w:space="0" w:color="0D62B3"/>
              </w:tblBorders>
              <w:tblCellMar>
                <w:top w:w="15" w:type="dxa"/>
                <w:left w:w="15" w:type="dxa"/>
                <w:bottom w:w="15" w:type="dxa"/>
                <w:right w:w="15" w:type="dxa"/>
              </w:tblCellMar>
              <w:tblLook w:val="04A0" w:firstRow="1" w:lastRow="0" w:firstColumn="1" w:lastColumn="0" w:noHBand="0" w:noVBand="1"/>
            </w:tblPr>
            <w:tblGrid>
              <w:gridCol w:w="1891"/>
              <w:gridCol w:w="1884"/>
              <w:gridCol w:w="1884"/>
              <w:gridCol w:w="1884"/>
              <w:gridCol w:w="1891"/>
            </w:tblGrid>
            <w:tr w:rsidR="005E7EBF" w:rsidRPr="003A7F17" w:rsidTr="002B2E59">
              <w:trPr>
                <w:tblCellSpacing w:w="7" w:type="dxa"/>
              </w:trPr>
              <w:tc>
                <w:tcPr>
                  <w:tcW w:w="950" w:type="pct"/>
                  <w:tcBorders>
                    <w:top w:val="outset" w:sz="6" w:space="0" w:color="0D62B3"/>
                    <w:left w:val="outset" w:sz="6" w:space="0" w:color="0D62B3"/>
                    <w:bottom w:val="outset" w:sz="6" w:space="0" w:color="0D62B3"/>
                    <w:right w:val="outset" w:sz="6" w:space="0" w:color="0D62B3"/>
                  </w:tcBorders>
                  <w:hideMark/>
                </w:tcPr>
                <w:p w:rsidR="005E7EBF" w:rsidRPr="003A7F17" w:rsidRDefault="005E7EBF" w:rsidP="002B2E59">
                  <w:pPr>
                    <w:spacing w:before="100" w:beforeAutospacing="1" w:after="100" w:afterAutospacing="1" w:line="240" w:lineRule="auto"/>
                    <w:jc w:val="center"/>
                  </w:pPr>
                  <w:r w:rsidRPr="003A7F17">
                    <w:t>Family</w:t>
                  </w:r>
                  <w:r w:rsidRPr="003A7F17">
                    <w:br/>
                    <w:t>Size</w:t>
                  </w:r>
                </w:p>
              </w:tc>
              <w:tc>
                <w:tcPr>
                  <w:tcW w:w="950" w:type="pct"/>
                  <w:tcBorders>
                    <w:top w:val="outset" w:sz="6" w:space="0" w:color="0D62B3"/>
                    <w:left w:val="outset" w:sz="6" w:space="0" w:color="0D62B3"/>
                    <w:bottom w:val="outset" w:sz="6" w:space="0" w:color="0D62B3"/>
                    <w:right w:val="outset" w:sz="6" w:space="0" w:color="0D62B3"/>
                  </w:tcBorders>
                  <w:hideMark/>
                </w:tcPr>
                <w:p w:rsidR="005E7EBF" w:rsidRPr="003A7F17" w:rsidRDefault="005E7EBF" w:rsidP="002B2E59">
                  <w:pPr>
                    <w:spacing w:before="100" w:beforeAutospacing="1" w:after="100" w:afterAutospacing="1" w:line="240" w:lineRule="auto"/>
                    <w:jc w:val="center"/>
                  </w:pPr>
                  <w:r w:rsidRPr="003A7F17">
                    <w:t xml:space="preserve">FamilyCare </w:t>
                  </w:r>
                  <w:r w:rsidRPr="003A7F17">
                    <w:br/>
                    <w:t>Assist</w:t>
                  </w:r>
                </w:p>
              </w:tc>
              <w:tc>
                <w:tcPr>
                  <w:tcW w:w="950" w:type="pct"/>
                  <w:tcBorders>
                    <w:top w:val="outset" w:sz="6" w:space="0" w:color="0D62B3"/>
                    <w:left w:val="outset" w:sz="6" w:space="0" w:color="0D62B3"/>
                    <w:bottom w:val="outset" w:sz="6" w:space="0" w:color="0D62B3"/>
                    <w:right w:val="outset" w:sz="6" w:space="0" w:color="0D62B3"/>
                  </w:tcBorders>
                  <w:hideMark/>
                </w:tcPr>
                <w:p w:rsidR="005E7EBF" w:rsidRPr="003A7F17" w:rsidRDefault="005E7EBF" w:rsidP="002B2E59">
                  <w:pPr>
                    <w:spacing w:before="100" w:beforeAutospacing="1" w:after="100" w:afterAutospacing="1" w:line="240" w:lineRule="auto"/>
                    <w:jc w:val="center"/>
                  </w:pPr>
                  <w:r w:rsidRPr="003A7F17">
                    <w:t>FamilyCare </w:t>
                  </w:r>
                  <w:r w:rsidRPr="003A7F17">
                    <w:br/>
                    <w:t>Share</w:t>
                  </w:r>
                </w:p>
              </w:tc>
              <w:tc>
                <w:tcPr>
                  <w:tcW w:w="950" w:type="pct"/>
                  <w:tcBorders>
                    <w:top w:val="outset" w:sz="6" w:space="0" w:color="0D62B3"/>
                    <w:left w:val="outset" w:sz="6" w:space="0" w:color="0D62B3"/>
                    <w:bottom w:val="outset" w:sz="6" w:space="0" w:color="0D62B3"/>
                    <w:right w:val="outset" w:sz="6" w:space="0" w:color="0D62B3"/>
                  </w:tcBorders>
                  <w:hideMark/>
                </w:tcPr>
                <w:p w:rsidR="005E7EBF" w:rsidRPr="003A7F17" w:rsidRDefault="005E7EBF" w:rsidP="002B2E59">
                  <w:pPr>
                    <w:spacing w:before="100" w:beforeAutospacing="1" w:after="100" w:afterAutospacing="1" w:line="240" w:lineRule="auto"/>
                    <w:jc w:val="center"/>
                  </w:pPr>
                  <w:r w:rsidRPr="003A7F17">
                    <w:t>FamilyCare </w:t>
                  </w:r>
                  <w:r w:rsidRPr="003A7F17">
                    <w:br/>
                    <w:t xml:space="preserve">Premium </w:t>
                  </w:r>
                  <w:r w:rsidRPr="003A7F17">
                    <w:br/>
                    <w:t xml:space="preserve">Level 1 </w:t>
                  </w:r>
                </w:p>
              </w:tc>
              <w:tc>
                <w:tcPr>
                  <w:tcW w:w="950" w:type="pct"/>
                  <w:tcBorders>
                    <w:top w:val="outset" w:sz="6" w:space="0" w:color="0D62B3"/>
                    <w:left w:val="outset" w:sz="6" w:space="0" w:color="0D62B3"/>
                    <w:bottom w:val="outset" w:sz="6" w:space="0" w:color="0D62B3"/>
                    <w:right w:val="outset" w:sz="6" w:space="0" w:color="0D62B3"/>
                  </w:tcBorders>
                  <w:hideMark/>
                </w:tcPr>
                <w:p w:rsidR="005E7EBF" w:rsidRPr="003A7F17" w:rsidRDefault="005E7EBF" w:rsidP="002B2E59">
                  <w:pPr>
                    <w:spacing w:before="100" w:beforeAutospacing="1" w:after="100" w:afterAutospacing="1" w:line="240" w:lineRule="auto"/>
                    <w:jc w:val="center"/>
                  </w:pPr>
                  <w:r w:rsidRPr="003A7F17">
                    <w:t>FamilyCare</w:t>
                  </w:r>
                  <w:r w:rsidRPr="003A7F17">
                    <w:br/>
                    <w:t> Rebate</w:t>
                  </w:r>
                </w:p>
              </w:tc>
            </w:tr>
            <w:tr w:rsidR="005E7EBF" w:rsidRPr="003A7F17" w:rsidTr="002B2E59">
              <w:trPr>
                <w:tblCellSpacing w:w="7" w:type="dxa"/>
              </w:trPr>
              <w:tc>
                <w:tcPr>
                  <w:tcW w:w="950" w:type="pct"/>
                  <w:tcBorders>
                    <w:top w:val="outset" w:sz="6" w:space="0" w:color="0D62B3"/>
                    <w:left w:val="outset" w:sz="6" w:space="0" w:color="0D62B3"/>
                    <w:bottom w:val="outset" w:sz="6" w:space="0" w:color="0D62B3"/>
                    <w:right w:val="outset" w:sz="6" w:space="0" w:color="0D62B3"/>
                  </w:tcBorders>
                  <w:hideMark/>
                </w:tcPr>
                <w:p w:rsidR="005E7EBF" w:rsidRPr="003A7F17" w:rsidRDefault="005E7EBF" w:rsidP="002B2E59">
                  <w:pPr>
                    <w:spacing w:before="100" w:beforeAutospacing="1" w:after="100" w:afterAutospacing="1" w:line="240" w:lineRule="auto"/>
                    <w:jc w:val="center"/>
                  </w:pPr>
                  <w:r w:rsidRPr="003A7F17">
                    <w:t>1</w:t>
                  </w:r>
                </w:p>
              </w:tc>
              <w:tc>
                <w:tcPr>
                  <w:tcW w:w="950" w:type="pct"/>
                  <w:tcBorders>
                    <w:top w:val="outset" w:sz="6" w:space="0" w:color="0D62B3"/>
                    <w:left w:val="outset" w:sz="6" w:space="0" w:color="0D62B3"/>
                    <w:bottom w:val="outset" w:sz="6" w:space="0" w:color="0D62B3"/>
                    <w:right w:val="outset" w:sz="6" w:space="0" w:color="0D62B3"/>
                  </w:tcBorders>
                  <w:hideMark/>
                </w:tcPr>
                <w:p w:rsidR="005E7EBF" w:rsidRPr="003A7F17" w:rsidRDefault="005E7EBF" w:rsidP="002B2E59">
                  <w:pPr>
                    <w:spacing w:before="100" w:beforeAutospacing="1" w:after="100" w:afterAutospacing="1" w:line="240" w:lineRule="auto"/>
                    <w:jc w:val="center"/>
                  </w:pPr>
                  <w:r w:rsidRPr="003A7F17">
                    <w:t xml:space="preserve">$0 - 1,207 </w:t>
                  </w:r>
                </w:p>
              </w:tc>
              <w:tc>
                <w:tcPr>
                  <w:tcW w:w="950" w:type="pct"/>
                  <w:tcBorders>
                    <w:top w:val="outset" w:sz="6" w:space="0" w:color="0D62B3"/>
                    <w:left w:val="outset" w:sz="6" w:space="0" w:color="0D62B3"/>
                    <w:bottom w:val="outset" w:sz="6" w:space="0" w:color="0D62B3"/>
                    <w:right w:val="outset" w:sz="6" w:space="0" w:color="0D62B3"/>
                  </w:tcBorders>
                  <w:hideMark/>
                </w:tcPr>
                <w:p w:rsidR="005E7EBF" w:rsidRPr="003A7F17" w:rsidRDefault="005E7EBF" w:rsidP="002B2E59">
                  <w:pPr>
                    <w:spacing w:before="100" w:beforeAutospacing="1" w:after="100" w:afterAutospacing="1" w:line="240" w:lineRule="auto"/>
                    <w:jc w:val="center"/>
                  </w:pPr>
                  <w:r w:rsidRPr="003A7F17">
                    <w:t xml:space="preserve">$1,208 - 1,361  </w:t>
                  </w:r>
                </w:p>
              </w:tc>
              <w:tc>
                <w:tcPr>
                  <w:tcW w:w="950" w:type="pct"/>
                  <w:tcBorders>
                    <w:top w:val="outset" w:sz="6" w:space="0" w:color="0D62B3"/>
                    <w:left w:val="outset" w:sz="6" w:space="0" w:color="0D62B3"/>
                    <w:bottom w:val="outset" w:sz="6" w:space="0" w:color="0D62B3"/>
                    <w:right w:val="outset" w:sz="6" w:space="0" w:color="0D62B3"/>
                  </w:tcBorders>
                  <w:hideMark/>
                </w:tcPr>
                <w:p w:rsidR="005E7EBF" w:rsidRPr="003A7F17" w:rsidRDefault="005E7EBF" w:rsidP="002B2E59">
                  <w:pPr>
                    <w:spacing w:before="100" w:beforeAutospacing="1" w:after="100" w:afterAutospacing="1" w:line="240" w:lineRule="auto"/>
                    <w:jc w:val="center"/>
                  </w:pPr>
                  <w:r w:rsidRPr="003A7F17">
                    <w:t xml:space="preserve">$1,362 - 1,679  </w:t>
                  </w:r>
                </w:p>
              </w:tc>
              <w:tc>
                <w:tcPr>
                  <w:tcW w:w="950" w:type="pct"/>
                  <w:tcBorders>
                    <w:top w:val="outset" w:sz="6" w:space="0" w:color="0D62B3"/>
                    <w:left w:val="outset" w:sz="6" w:space="0" w:color="0D62B3"/>
                    <w:bottom w:val="outset" w:sz="6" w:space="0" w:color="0D62B3"/>
                    <w:right w:val="outset" w:sz="6" w:space="0" w:color="0D62B3"/>
                  </w:tcBorders>
                  <w:hideMark/>
                </w:tcPr>
                <w:p w:rsidR="005E7EBF" w:rsidRPr="003A7F17" w:rsidRDefault="005E7EBF" w:rsidP="002B2E59">
                  <w:pPr>
                    <w:spacing w:before="100" w:beforeAutospacing="1" w:after="100" w:afterAutospacing="1" w:line="240" w:lineRule="auto"/>
                    <w:jc w:val="center"/>
                  </w:pPr>
                  <w:r w:rsidRPr="003A7F17">
                    <w:t>$1,208 - 1,815</w:t>
                  </w:r>
                </w:p>
              </w:tc>
            </w:tr>
            <w:tr w:rsidR="005E7EBF" w:rsidRPr="003A7F17" w:rsidTr="002B2E59">
              <w:trPr>
                <w:tblCellSpacing w:w="7" w:type="dxa"/>
              </w:trPr>
              <w:tc>
                <w:tcPr>
                  <w:tcW w:w="950" w:type="pct"/>
                  <w:tcBorders>
                    <w:top w:val="outset" w:sz="6" w:space="0" w:color="0D62B3"/>
                    <w:left w:val="outset" w:sz="6" w:space="0" w:color="0D62B3"/>
                    <w:bottom w:val="outset" w:sz="6" w:space="0" w:color="0D62B3"/>
                    <w:right w:val="outset" w:sz="6" w:space="0" w:color="0D62B3"/>
                  </w:tcBorders>
                  <w:hideMark/>
                </w:tcPr>
                <w:p w:rsidR="005E7EBF" w:rsidRPr="003A7F17" w:rsidRDefault="005E7EBF" w:rsidP="002B2E59">
                  <w:pPr>
                    <w:spacing w:before="100" w:beforeAutospacing="1" w:after="100" w:afterAutospacing="1" w:line="240" w:lineRule="auto"/>
                    <w:jc w:val="center"/>
                  </w:pPr>
                  <w:r w:rsidRPr="003A7F17">
                    <w:t>2</w:t>
                  </w:r>
                </w:p>
              </w:tc>
              <w:tc>
                <w:tcPr>
                  <w:tcW w:w="950" w:type="pct"/>
                  <w:tcBorders>
                    <w:top w:val="outset" w:sz="6" w:space="0" w:color="0D62B3"/>
                    <w:left w:val="outset" w:sz="6" w:space="0" w:color="0D62B3"/>
                    <w:bottom w:val="outset" w:sz="6" w:space="0" w:color="0D62B3"/>
                    <w:right w:val="outset" w:sz="6" w:space="0" w:color="0D62B3"/>
                  </w:tcBorders>
                  <w:hideMark/>
                </w:tcPr>
                <w:p w:rsidR="005E7EBF" w:rsidRPr="003A7F17" w:rsidRDefault="005E7EBF" w:rsidP="002B2E59">
                  <w:pPr>
                    <w:spacing w:before="100" w:beforeAutospacing="1" w:after="100" w:afterAutospacing="1" w:line="240" w:lineRule="auto"/>
                    <w:jc w:val="center"/>
                  </w:pPr>
                  <w:r w:rsidRPr="003A7F17">
                    <w:t>0 - 1,630</w:t>
                  </w:r>
                </w:p>
              </w:tc>
              <w:tc>
                <w:tcPr>
                  <w:tcW w:w="950" w:type="pct"/>
                  <w:tcBorders>
                    <w:top w:val="outset" w:sz="6" w:space="0" w:color="0D62B3"/>
                    <w:left w:val="outset" w:sz="6" w:space="0" w:color="0D62B3"/>
                    <w:bottom w:val="outset" w:sz="6" w:space="0" w:color="0D62B3"/>
                    <w:right w:val="outset" w:sz="6" w:space="0" w:color="0D62B3"/>
                  </w:tcBorders>
                  <w:hideMark/>
                </w:tcPr>
                <w:p w:rsidR="005E7EBF" w:rsidRPr="003A7F17" w:rsidRDefault="005E7EBF" w:rsidP="002B2E59">
                  <w:pPr>
                    <w:spacing w:before="100" w:beforeAutospacing="1" w:after="100" w:afterAutospacing="1" w:line="240" w:lineRule="auto"/>
                    <w:jc w:val="center"/>
                  </w:pPr>
                  <w:r w:rsidRPr="003A7F17">
                    <w:t>1,631 - 1,839</w:t>
                  </w:r>
                </w:p>
              </w:tc>
              <w:tc>
                <w:tcPr>
                  <w:tcW w:w="950" w:type="pct"/>
                  <w:tcBorders>
                    <w:top w:val="outset" w:sz="6" w:space="0" w:color="0D62B3"/>
                    <w:left w:val="outset" w:sz="6" w:space="0" w:color="0D62B3"/>
                    <w:bottom w:val="outset" w:sz="6" w:space="0" w:color="0D62B3"/>
                    <w:right w:val="outset" w:sz="6" w:space="0" w:color="0D62B3"/>
                  </w:tcBorders>
                  <w:hideMark/>
                </w:tcPr>
                <w:p w:rsidR="005E7EBF" w:rsidRPr="003A7F17" w:rsidRDefault="005E7EBF" w:rsidP="002B2E59">
                  <w:pPr>
                    <w:spacing w:before="100" w:beforeAutospacing="1" w:after="100" w:afterAutospacing="1" w:line="240" w:lineRule="auto"/>
                    <w:jc w:val="center"/>
                  </w:pPr>
                  <w:r w:rsidRPr="003A7F17">
                    <w:t>1,840 - 2,268</w:t>
                  </w:r>
                </w:p>
              </w:tc>
              <w:tc>
                <w:tcPr>
                  <w:tcW w:w="950" w:type="pct"/>
                  <w:tcBorders>
                    <w:top w:val="outset" w:sz="6" w:space="0" w:color="0D62B3"/>
                    <w:left w:val="outset" w:sz="6" w:space="0" w:color="0D62B3"/>
                    <w:bottom w:val="outset" w:sz="6" w:space="0" w:color="0D62B3"/>
                    <w:right w:val="outset" w:sz="6" w:space="0" w:color="0D62B3"/>
                  </w:tcBorders>
                  <w:hideMark/>
                </w:tcPr>
                <w:p w:rsidR="005E7EBF" w:rsidRPr="003A7F17" w:rsidRDefault="005E7EBF" w:rsidP="002B2E59">
                  <w:pPr>
                    <w:spacing w:before="100" w:beforeAutospacing="1" w:after="100" w:afterAutospacing="1" w:line="240" w:lineRule="auto"/>
                    <w:jc w:val="center"/>
                  </w:pPr>
                  <w:r w:rsidRPr="003A7F17">
                    <w:t>1,631 - 2,452</w:t>
                  </w:r>
                </w:p>
              </w:tc>
            </w:tr>
            <w:tr w:rsidR="005E7EBF" w:rsidRPr="003A7F17" w:rsidTr="002B2E59">
              <w:trPr>
                <w:tblCellSpacing w:w="7" w:type="dxa"/>
              </w:trPr>
              <w:tc>
                <w:tcPr>
                  <w:tcW w:w="950" w:type="pct"/>
                  <w:tcBorders>
                    <w:top w:val="outset" w:sz="6" w:space="0" w:color="0D62B3"/>
                    <w:left w:val="outset" w:sz="6" w:space="0" w:color="0D62B3"/>
                    <w:bottom w:val="outset" w:sz="6" w:space="0" w:color="0D62B3"/>
                    <w:right w:val="outset" w:sz="6" w:space="0" w:color="0D62B3"/>
                  </w:tcBorders>
                  <w:hideMark/>
                </w:tcPr>
                <w:p w:rsidR="005E7EBF" w:rsidRPr="003A7F17" w:rsidRDefault="005E7EBF" w:rsidP="002B2E59">
                  <w:pPr>
                    <w:spacing w:before="100" w:beforeAutospacing="1" w:after="100" w:afterAutospacing="1" w:line="240" w:lineRule="auto"/>
                    <w:jc w:val="center"/>
                  </w:pPr>
                  <w:r w:rsidRPr="003A7F17">
                    <w:t>3</w:t>
                  </w:r>
                </w:p>
              </w:tc>
              <w:tc>
                <w:tcPr>
                  <w:tcW w:w="950" w:type="pct"/>
                  <w:tcBorders>
                    <w:top w:val="outset" w:sz="6" w:space="0" w:color="0D62B3"/>
                    <w:left w:val="outset" w:sz="6" w:space="0" w:color="0D62B3"/>
                    <w:bottom w:val="outset" w:sz="6" w:space="0" w:color="0D62B3"/>
                    <w:right w:val="outset" w:sz="6" w:space="0" w:color="0D62B3"/>
                  </w:tcBorders>
                  <w:hideMark/>
                </w:tcPr>
                <w:p w:rsidR="005E7EBF" w:rsidRPr="003A7F17" w:rsidRDefault="005E7EBF" w:rsidP="002B2E59">
                  <w:pPr>
                    <w:spacing w:before="100" w:beforeAutospacing="1" w:after="100" w:afterAutospacing="1" w:line="240" w:lineRule="auto"/>
                    <w:jc w:val="center"/>
                  </w:pPr>
                  <w:r w:rsidRPr="003A7F17">
                    <w:t>0 - 2,054</w:t>
                  </w:r>
                </w:p>
              </w:tc>
              <w:tc>
                <w:tcPr>
                  <w:tcW w:w="950" w:type="pct"/>
                  <w:tcBorders>
                    <w:top w:val="outset" w:sz="6" w:space="0" w:color="0D62B3"/>
                    <w:left w:val="outset" w:sz="6" w:space="0" w:color="0D62B3"/>
                    <w:bottom w:val="outset" w:sz="6" w:space="0" w:color="0D62B3"/>
                    <w:right w:val="outset" w:sz="6" w:space="0" w:color="0D62B3"/>
                  </w:tcBorders>
                  <w:hideMark/>
                </w:tcPr>
                <w:p w:rsidR="005E7EBF" w:rsidRPr="003A7F17" w:rsidRDefault="005E7EBF" w:rsidP="002B2E59">
                  <w:pPr>
                    <w:spacing w:before="100" w:beforeAutospacing="1" w:after="100" w:afterAutospacing="1" w:line="240" w:lineRule="auto"/>
                    <w:jc w:val="center"/>
                  </w:pPr>
                  <w:r w:rsidRPr="003A7F17">
                    <w:t>2,055 - 2,316</w:t>
                  </w:r>
                </w:p>
              </w:tc>
              <w:tc>
                <w:tcPr>
                  <w:tcW w:w="950" w:type="pct"/>
                  <w:tcBorders>
                    <w:top w:val="outset" w:sz="6" w:space="0" w:color="0D62B3"/>
                    <w:left w:val="outset" w:sz="6" w:space="0" w:color="0D62B3"/>
                    <w:bottom w:val="outset" w:sz="6" w:space="0" w:color="0D62B3"/>
                    <w:right w:val="outset" w:sz="6" w:space="0" w:color="0D62B3"/>
                  </w:tcBorders>
                  <w:hideMark/>
                </w:tcPr>
                <w:p w:rsidR="005E7EBF" w:rsidRPr="003A7F17" w:rsidRDefault="005E7EBF" w:rsidP="002B2E59">
                  <w:pPr>
                    <w:spacing w:before="100" w:beforeAutospacing="1" w:after="100" w:afterAutospacing="1" w:line="240" w:lineRule="auto"/>
                    <w:jc w:val="center"/>
                  </w:pPr>
                  <w:r w:rsidRPr="003A7F17">
                    <w:t>2,317 - 2,857</w:t>
                  </w:r>
                </w:p>
              </w:tc>
              <w:tc>
                <w:tcPr>
                  <w:tcW w:w="950" w:type="pct"/>
                  <w:tcBorders>
                    <w:top w:val="outset" w:sz="6" w:space="0" w:color="0D62B3"/>
                    <w:left w:val="outset" w:sz="6" w:space="0" w:color="0D62B3"/>
                    <w:bottom w:val="outset" w:sz="6" w:space="0" w:color="0D62B3"/>
                    <w:right w:val="outset" w:sz="6" w:space="0" w:color="0D62B3"/>
                  </w:tcBorders>
                  <w:hideMark/>
                </w:tcPr>
                <w:p w:rsidR="005E7EBF" w:rsidRPr="003A7F17" w:rsidRDefault="005E7EBF" w:rsidP="002B2E59">
                  <w:pPr>
                    <w:spacing w:before="100" w:beforeAutospacing="1" w:after="100" w:afterAutospacing="1" w:line="240" w:lineRule="auto"/>
                    <w:jc w:val="center"/>
                  </w:pPr>
                  <w:r w:rsidRPr="003A7F17">
                    <w:t>2,055 - 3,088</w:t>
                  </w:r>
                </w:p>
              </w:tc>
            </w:tr>
            <w:tr w:rsidR="005E7EBF" w:rsidRPr="003A7F17" w:rsidTr="002B2E59">
              <w:trPr>
                <w:tblCellSpacing w:w="7" w:type="dxa"/>
              </w:trPr>
              <w:tc>
                <w:tcPr>
                  <w:tcW w:w="950" w:type="pct"/>
                  <w:tcBorders>
                    <w:top w:val="outset" w:sz="6" w:space="0" w:color="0D62B3"/>
                    <w:left w:val="outset" w:sz="6" w:space="0" w:color="0D62B3"/>
                    <w:bottom w:val="outset" w:sz="6" w:space="0" w:color="0D62B3"/>
                    <w:right w:val="outset" w:sz="6" w:space="0" w:color="0D62B3"/>
                  </w:tcBorders>
                  <w:hideMark/>
                </w:tcPr>
                <w:p w:rsidR="005E7EBF" w:rsidRPr="003A7F17" w:rsidRDefault="005E7EBF" w:rsidP="002B2E59">
                  <w:pPr>
                    <w:spacing w:before="100" w:beforeAutospacing="1" w:after="100" w:afterAutospacing="1" w:line="240" w:lineRule="auto"/>
                    <w:jc w:val="center"/>
                  </w:pPr>
                  <w:r w:rsidRPr="003A7F17">
                    <w:t>4</w:t>
                  </w:r>
                </w:p>
              </w:tc>
              <w:tc>
                <w:tcPr>
                  <w:tcW w:w="950" w:type="pct"/>
                  <w:tcBorders>
                    <w:top w:val="outset" w:sz="6" w:space="0" w:color="0D62B3"/>
                    <w:left w:val="outset" w:sz="6" w:space="0" w:color="0D62B3"/>
                    <w:bottom w:val="outset" w:sz="6" w:space="0" w:color="0D62B3"/>
                    <w:right w:val="outset" w:sz="6" w:space="0" w:color="0D62B3"/>
                  </w:tcBorders>
                  <w:hideMark/>
                </w:tcPr>
                <w:p w:rsidR="005E7EBF" w:rsidRPr="003A7F17" w:rsidRDefault="005E7EBF" w:rsidP="002B2E59">
                  <w:pPr>
                    <w:spacing w:before="100" w:beforeAutospacing="1" w:after="100" w:afterAutospacing="1" w:line="240" w:lineRule="auto"/>
                    <w:jc w:val="center"/>
                  </w:pPr>
                  <w:r w:rsidRPr="003A7F17">
                    <w:t>0 - 2,477</w:t>
                  </w:r>
                </w:p>
              </w:tc>
              <w:tc>
                <w:tcPr>
                  <w:tcW w:w="950" w:type="pct"/>
                  <w:tcBorders>
                    <w:top w:val="outset" w:sz="6" w:space="0" w:color="0D62B3"/>
                    <w:left w:val="outset" w:sz="6" w:space="0" w:color="0D62B3"/>
                    <w:bottom w:val="outset" w:sz="6" w:space="0" w:color="0D62B3"/>
                    <w:right w:val="outset" w:sz="6" w:space="0" w:color="0D62B3"/>
                  </w:tcBorders>
                  <w:hideMark/>
                </w:tcPr>
                <w:p w:rsidR="005E7EBF" w:rsidRPr="003A7F17" w:rsidRDefault="005E7EBF" w:rsidP="002B2E59">
                  <w:pPr>
                    <w:spacing w:before="100" w:beforeAutospacing="1" w:after="100" w:afterAutospacing="1" w:line="240" w:lineRule="auto"/>
                    <w:jc w:val="center"/>
                  </w:pPr>
                  <w:r w:rsidRPr="003A7F17">
                    <w:t>2,478 - 2,794</w:t>
                  </w:r>
                </w:p>
              </w:tc>
              <w:tc>
                <w:tcPr>
                  <w:tcW w:w="950" w:type="pct"/>
                  <w:tcBorders>
                    <w:top w:val="outset" w:sz="6" w:space="0" w:color="0D62B3"/>
                    <w:left w:val="outset" w:sz="6" w:space="0" w:color="0D62B3"/>
                    <w:bottom w:val="outset" w:sz="6" w:space="0" w:color="0D62B3"/>
                    <w:right w:val="outset" w:sz="6" w:space="0" w:color="0D62B3"/>
                  </w:tcBorders>
                  <w:hideMark/>
                </w:tcPr>
                <w:p w:rsidR="005E7EBF" w:rsidRPr="003A7F17" w:rsidRDefault="005E7EBF" w:rsidP="002B2E59">
                  <w:pPr>
                    <w:spacing w:before="100" w:beforeAutospacing="1" w:after="100" w:afterAutospacing="1" w:line="240" w:lineRule="auto"/>
                    <w:jc w:val="center"/>
                  </w:pPr>
                  <w:r w:rsidRPr="003A7F17">
                    <w:t>2,795 - 3,446</w:t>
                  </w:r>
                </w:p>
              </w:tc>
              <w:tc>
                <w:tcPr>
                  <w:tcW w:w="950" w:type="pct"/>
                  <w:tcBorders>
                    <w:top w:val="outset" w:sz="6" w:space="0" w:color="0D62B3"/>
                    <w:left w:val="outset" w:sz="6" w:space="0" w:color="0D62B3"/>
                    <w:bottom w:val="outset" w:sz="6" w:space="0" w:color="0D62B3"/>
                    <w:right w:val="outset" w:sz="6" w:space="0" w:color="0D62B3"/>
                  </w:tcBorders>
                  <w:hideMark/>
                </w:tcPr>
                <w:p w:rsidR="005E7EBF" w:rsidRPr="003A7F17" w:rsidRDefault="005E7EBF" w:rsidP="002B2E59">
                  <w:pPr>
                    <w:spacing w:before="100" w:beforeAutospacing="1" w:after="100" w:afterAutospacing="1" w:line="240" w:lineRule="auto"/>
                    <w:jc w:val="center"/>
                  </w:pPr>
                  <w:r w:rsidRPr="003A7F17">
                    <w:t>2,478 - 3,725</w:t>
                  </w:r>
                </w:p>
              </w:tc>
            </w:tr>
            <w:tr w:rsidR="005E7EBF" w:rsidRPr="003A7F17" w:rsidTr="002B2E59">
              <w:trPr>
                <w:tblCellSpacing w:w="7" w:type="dxa"/>
              </w:trPr>
              <w:tc>
                <w:tcPr>
                  <w:tcW w:w="950" w:type="pct"/>
                  <w:tcBorders>
                    <w:top w:val="outset" w:sz="6" w:space="0" w:color="0D62B3"/>
                    <w:left w:val="outset" w:sz="6" w:space="0" w:color="0D62B3"/>
                    <w:bottom w:val="outset" w:sz="6" w:space="0" w:color="0D62B3"/>
                    <w:right w:val="outset" w:sz="6" w:space="0" w:color="0D62B3"/>
                  </w:tcBorders>
                  <w:hideMark/>
                </w:tcPr>
                <w:p w:rsidR="005E7EBF" w:rsidRPr="003A7F17" w:rsidRDefault="005E7EBF" w:rsidP="002B2E59">
                  <w:pPr>
                    <w:spacing w:before="100" w:beforeAutospacing="1" w:after="100" w:afterAutospacing="1" w:line="240" w:lineRule="auto"/>
                    <w:jc w:val="center"/>
                  </w:pPr>
                  <w:r w:rsidRPr="003A7F17">
                    <w:t>5</w:t>
                  </w:r>
                </w:p>
              </w:tc>
              <w:tc>
                <w:tcPr>
                  <w:tcW w:w="950" w:type="pct"/>
                  <w:tcBorders>
                    <w:top w:val="outset" w:sz="6" w:space="0" w:color="0D62B3"/>
                    <w:left w:val="outset" w:sz="6" w:space="0" w:color="0D62B3"/>
                    <w:bottom w:val="outset" w:sz="6" w:space="0" w:color="0D62B3"/>
                    <w:right w:val="outset" w:sz="6" w:space="0" w:color="0D62B3"/>
                  </w:tcBorders>
                  <w:hideMark/>
                </w:tcPr>
                <w:p w:rsidR="005E7EBF" w:rsidRPr="003A7F17" w:rsidRDefault="005E7EBF" w:rsidP="002B2E59">
                  <w:pPr>
                    <w:spacing w:before="100" w:beforeAutospacing="1" w:after="100" w:afterAutospacing="1" w:line="240" w:lineRule="auto"/>
                    <w:jc w:val="center"/>
                  </w:pPr>
                  <w:r w:rsidRPr="003A7F17">
                    <w:t>0 - 2,901</w:t>
                  </w:r>
                </w:p>
              </w:tc>
              <w:tc>
                <w:tcPr>
                  <w:tcW w:w="950" w:type="pct"/>
                  <w:tcBorders>
                    <w:top w:val="outset" w:sz="6" w:space="0" w:color="0D62B3"/>
                    <w:left w:val="outset" w:sz="6" w:space="0" w:color="0D62B3"/>
                    <w:bottom w:val="outset" w:sz="6" w:space="0" w:color="0D62B3"/>
                    <w:right w:val="outset" w:sz="6" w:space="0" w:color="0D62B3"/>
                  </w:tcBorders>
                  <w:hideMark/>
                </w:tcPr>
                <w:p w:rsidR="005E7EBF" w:rsidRPr="003A7F17" w:rsidRDefault="005E7EBF" w:rsidP="002B2E59">
                  <w:pPr>
                    <w:spacing w:before="100" w:beforeAutospacing="1" w:after="100" w:afterAutospacing="1" w:line="240" w:lineRule="auto"/>
                    <w:jc w:val="center"/>
                  </w:pPr>
                  <w:r w:rsidRPr="003A7F17">
                    <w:t>2,902 - 3,271</w:t>
                  </w:r>
                </w:p>
              </w:tc>
              <w:tc>
                <w:tcPr>
                  <w:tcW w:w="950" w:type="pct"/>
                  <w:tcBorders>
                    <w:top w:val="outset" w:sz="6" w:space="0" w:color="0D62B3"/>
                    <w:left w:val="outset" w:sz="6" w:space="0" w:color="0D62B3"/>
                    <w:bottom w:val="outset" w:sz="6" w:space="0" w:color="0D62B3"/>
                    <w:right w:val="outset" w:sz="6" w:space="0" w:color="0D62B3"/>
                  </w:tcBorders>
                  <w:hideMark/>
                </w:tcPr>
                <w:p w:rsidR="005E7EBF" w:rsidRPr="003A7F17" w:rsidRDefault="005E7EBF" w:rsidP="002B2E59">
                  <w:pPr>
                    <w:spacing w:before="100" w:beforeAutospacing="1" w:after="100" w:afterAutospacing="1" w:line="240" w:lineRule="auto"/>
                    <w:jc w:val="center"/>
                  </w:pPr>
                  <w:r w:rsidRPr="003A7F17">
                    <w:t>3,272 - 4,035</w:t>
                  </w:r>
                </w:p>
              </w:tc>
              <w:tc>
                <w:tcPr>
                  <w:tcW w:w="950" w:type="pct"/>
                  <w:tcBorders>
                    <w:top w:val="outset" w:sz="6" w:space="0" w:color="0D62B3"/>
                    <w:left w:val="outset" w:sz="6" w:space="0" w:color="0D62B3"/>
                    <w:bottom w:val="outset" w:sz="6" w:space="0" w:color="0D62B3"/>
                    <w:right w:val="outset" w:sz="6" w:space="0" w:color="0D62B3"/>
                  </w:tcBorders>
                  <w:hideMark/>
                </w:tcPr>
                <w:p w:rsidR="005E7EBF" w:rsidRPr="003A7F17" w:rsidRDefault="005E7EBF" w:rsidP="002B2E59">
                  <w:pPr>
                    <w:spacing w:before="100" w:beforeAutospacing="1" w:after="100" w:afterAutospacing="1" w:line="240" w:lineRule="auto"/>
                    <w:jc w:val="center"/>
                  </w:pPr>
                  <w:r w:rsidRPr="003A7F17">
                    <w:t>2,902 - 4,362</w:t>
                  </w:r>
                </w:p>
              </w:tc>
            </w:tr>
            <w:tr w:rsidR="005E7EBF" w:rsidRPr="003A7F17" w:rsidTr="002B2E59">
              <w:trPr>
                <w:tblCellSpacing w:w="7" w:type="dxa"/>
              </w:trPr>
              <w:tc>
                <w:tcPr>
                  <w:tcW w:w="950" w:type="pct"/>
                  <w:tcBorders>
                    <w:top w:val="outset" w:sz="6" w:space="0" w:color="0D62B3"/>
                    <w:left w:val="outset" w:sz="6" w:space="0" w:color="0D62B3"/>
                    <w:bottom w:val="outset" w:sz="6" w:space="0" w:color="0D62B3"/>
                    <w:right w:val="outset" w:sz="6" w:space="0" w:color="0D62B3"/>
                  </w:tcBorders>
                  <w:hideMark/>
                </w:tcPr>
                <w:p w:rsidR="005E7EBF" w:rsidRPr="003A7F17" w:rsidRDefault="005E7EBF" w:rsidP="002B2E59">
                  <w:pPr>
                    <w:spacing w:before="100" w:beforeAutospacing="1" w:after="100" w:afterAutospacing="1" w:line="240" w:lineRule="auto"/>
                    <w:jc w:val="center"/>
                  </w:pPr>
                  <w:r w:rsidRPr="003A7F17">
                    <w:t>6</w:t>
                  </w:r>
                </w:p>
              </w:tc>
              <w:tc>
                <w:tcPr>
                  <w:tcW w:w="950" w:type="pct"/>
                  <w:tcBorders>
                    <w:top w:val="outset" w:sz="6" w:space="0" w:color="0D62B3"/>
                    <w:left w:val="outset" w:sz="6" w:space="0" w:color="0D62B3"/>
                    <w:bottom w:val="outset" w:sz="6" w:space="0" w:color="0D62B3"/>
                    <w:right w:val="outset" w:sz="6" w:space="0" w:color="0D62B3"/>
                  </w:tcBorders>
                  <w:hideMark/>
                </w:tcPr>
                <w:p w:rsidR="005E7EBF" w:rsidRPr="003A7F17" w:rsidRDefault="005E7EBF" w:rsidP="002B2E59">
                  <w:pPr>
                    <w:spacing w:before="100" w:beforeAutospacing="1" w:after="100" w:afterAutospacing="1" w:line="240" w:lineRule="auto"/>
                    <w:jc w:val="center"/>
                  </w:pPr>
                  <w:r w:rsidRPr="003A7F17">
                    <w:t xml:space="preserve">0 - 3,324 </w:t>
                  </w:r>
                </w:p>
              </w:tc>
              <w:tc>
                <w:tcPr>
                  <w:tcW w:w="950" w:type="pct"/>
                  <w:tcBorders>
                    <w:top w:val="outset" w:sz="6" w:space="0" w:color="0D62B3"/>
                    <w:left w:val="outset" w:sz="6" w:space="0" w:color="0D62B3"/>
                    <w:bottom w:val="outset" w:sz="6" w:space="0" w:color="0D62B3"/>
                    <w:right w:val="outset" w:sz="6" w:space="0" w:color="0D62B3"/>
                  </w:tcBorders>
                  <w:hideMark/>
                </w:tcPr>
                <w:p w:rsidR="005E7EBF" w:rsidRPr="003A7F17" w:rsidRDefault="005E7EBF" w:rsidP="002B2E59">
                  <w:pPr>
                    <w:spacing w:before="100" w:beforeAutospacing="1" w:after="100" w:afterAutospacing="1" w:line="240" w:lineRule="auto"/>
                    <w:jc w:val="center"/>
                  </w:pPr>
                  <w:r w:rsidRPr="003A7F17">
                    <w:t xml:space="preserve">3,325 - 3,749 </w:t>
                  </w:r>
                </w:p>
              </w:tc>
              <w:tc>
                <w:tcPr>
                  <w:tcW w:w="950" w:type="pct"/>
                  <w:tcBorders>
                    <w:top w:val="outset" w:sz="6" w:space="0" w:color="0D62B3"/>
                    <w:left w:val="outset" w:sz="6" w:space="0" w:color="0D62B3"/>
                    <w:bottom w:val="outset" w:sz="6" w:space="0" w:color="0D62B3"/>
                    <w:right w:val="outset" w:sz="6" w:space="0" w:color="0D62B3"/>
                  </w:tcBorders>
                  <w:hideMark/>
                </w:tcPr>
                <w:p w:rsidR="005E7EBF" w:rsidRPr="003A7F17" w:rsidRDefault="005E7EBF" w:rsidP="002B2E59">
                  <w:pPr>
                    <w:spacing w:before="100" w:beforeAutospacing="1" w:after="100" w:afterAutospacing="1" w:line="240" w:lineRule="auto"/>
                    <w:jc w:val="center"/>
                  </w:pPr>
                  <w:r w:rsidRPr="003A7F17">
                    <w:t xml:space="preserve">3,750 - 4,623 </w:t>
                  </w:r>
                </w:p>
              </w:tc>
              <w:tc>
                <w:tcPr>
                  <w:tcW w:w="950" w:type="pct"/>
                  <w:tcBorders>
                    <w:top w:val="outset" w:sz="6" w:space="0" w:color="0D62B3"/>
                    <w:left w:val="outset" w:sz="6" w:space="0" w:color="0D62B3"/>
                    <w:bottom w:val="outset" w:sz="6" w:space="0" w:color="0D62B3"/>
                    <w:right w:val="outset" w:sz="6" w:space="0" w:color="0D62B3"/>
                  </w:tcBorders>
                  <w:hideMark/>
                </w:tcPr>
                <w:p w:rsidR="005E7EBF" w:rsidRPr="003A7F17" w:rsidRDefault="005E7EBF" w:rsidP="002B2E59">
                  <w:pPr>
                    <w:spacing w:before="100" w:beforeAutospacing="1" w:after="100" w:afterAutospacing="1" w:line="240" w:lineRule="auto"/>
                    <w:jc w:val="center"/>
                  </w:pPr>
                  <w:r w:rsidRPr="003A7F17">
                    <w:t xml:space="preserve">3,325 - 4,998 </w:t>
                  </w:r>
                </w:p>
              </w:tc>
            </w:tr>
            <w:tr w:rsidR="005E7EBF" w:rsidRPr="003A7F17" w:rsidTr="002B2E59">
              <w:trPr>
                <w:tblCellSpacing w:w="7" w:type="dxa"/>
              </w:trPr>
              <w:tc>
                <w:tcPr>
                  <w:tcW w:w="950" w:type="pct"/>
                  <w:tcBorders>
                    <w:top w:val="outset" w:sz="6" w:space="0" w:color="0D62B3"/>
                    <w:left w:val="outset" w:sz="6" w:space="0" w:color="0D62B3"/>
                    <w:bottom w:val="outset" w:sz="6" w:space="0" w:color="0D62B3"/>
                    <w:right w:val="outset" w:sz="6" w:space="0" w:color="0D62B3"/>
                  </w:tcBorders>
                  <w:hideMark/>
                </w:tcPr>
                <w:p w:rsidR="005E7EBF" w:rsidRPr="003A7F17" w:rsidRDefault="005E7EBF" w:rsidP="002B2E59">
                  <w:pPr>
                    <w:spacing w:before="100" w:beforeAutospacing="1" w:after="100" w:afterAutospacing="1" w:line="240" w:lineRule="auto"/>
                  </w:pPr>
                  <w:r w:rsidRPr="003A7F17">
                    <w:t xml:space="preserve">For each additional person add </w:t>
                  </w:r>
                </w:p>
              </w:tc>
              <w:tc>
                <w:tcPr>
                  <w:tcW w:w="950" w:type="pct"/>
                  <w:tcBorders>
                    <w:top w:val="outset" w:sz="6" w:space="0" w:color="0D62B3"/>
                    <w:left w:val="outset" w:sz="6" w:space="0" w:color="0D62B3"/>
                    <w:bottom w:val="outset" w:sz="6" w:space="0" w:color="0D62B3"/>
                    <w:right w:val="outset" w:sz="6" w:space="0" w:color="0D62B3"/>
                  </w:tcBorders>
                  <w:hideMark/>
                </w:tcPr>
                <w:p w:rsidR="005E7EBF" w:rsidRPr="003A7F17" w:rsidRDefault="005E7EBF" w:rsidP="002B2E59">
                  <w:pPr>
                    <w:spacing w:before="100" w:beforeAutospacing="1" w:after="100" w:afterAutospacing="1" w:line="240" w:lineRule="auto"/>
                    <w:jc w:val="center"/>
                  </w:pPr>
                  <w:r w:rsidRPr="003A7F17">
                    <w:t xml:space="preserve">$423 </w:t>
                  </w:r>
                </w:p>
              </w:tc>
              <w:tc>
                <w:tcPr>
                  <w:tcW w:w="950" w:type="pct"/>
                  <w:tcBorders>
                    <w:top w:val="outset" w:sz="6" w:space="0" w:color="0D62B3"/>
                    <w:left w:val="outset" w:sz="6" w:space="0" w:color="0D62B3"/>
                    <w:bottom w:val="outset" w:sz="6" w:space="0" w:color="0D62B3"/>
                    <w:right w:val="outset" w:sz="6" w:space="0" w:color="0D62B3"/>
                  </w:tcBorders>
                  <w:hideMark/>
                </w:tcPr>
                <w:p w:rsidR="005E7EBF" w:rsidRPr="003A7F17" w:rsidRDefault="005E7EBF" w:rsidP="002B2E59">
                  <w:pPr>
                    <w:spacing w:before="100" w:beforeAutospacing="1" w:after="100" w:afterAutospacing="1" w:line="240" w:lineRule="auto"/>
                    <w:jc w:val="center"/>
                  </w:pPr>
                  <w:r w:rsidRPr="003A7F17">
                    <w:t xml:space="preserve">$478 </w:t>
                  </w:r>
                </w:p>
              </w:tc>
              <w:tc>
                <w:tcPr>
                  <w:tcW w:w="950" w:type="pct"/>
                  <w:tcBorders>
                    <w:top w:val="outset" w:sz="6" w:space="0" w:color="0D62B3"/>
                    <w:left w:val="outset" w:sz="6" w:space="0" w:color="0D62B3"/>
                    <w:bottom w:val="outset" w:sz="6" w:space="0" w:color="0D62B3"/>
                    <w:right w:val="outset" w:sz="6" w:space="0" w:color="0D62B3"/>
                  </w:tcBorders>
                  <w:hideMark/>
                </w:tcPr>
                <w:p w:rsidR="005E7EBF" w:rsidRPr="003A7F17" w:rsidRDefault="005E7EBF" w:rsidP="002B2E59">
                  <w:pPr>
                    <w:spacing w:before="100" w:beforeAutospacing="1" w:after="100" w:afterAutospacing="1" w:line="240" w:lineRule="auto"/>
                    <w:jc w:val="center"/>
                  </w:pPr>
                  <w:r w:rsidRPr="003A7F17">
                    <w:t xml:space="preserve">$589 </w:t>
                  </w:r>
                </w:p>
              </w:tc>
              <w:tc>
                <w:tcPr>
                  <w:tcW w:w="950" w:type="pct"/>
                  <w:tcBorders>
                    <w:top w:val="outset" w:sz="6" w:space="0" w:color="0D62B3"/>
                    <w:left w:val="outset" w:sz="6" w:space="0" w:color="0D62B3"/>
                    <w:bottom w:val="outset" w:sz="6" w:space="0" w:color="0D62B3"/>
                    <w:right w:val="outset" w:sz="6" w:space="0" w:color="0D62B3"/>
                  </w:tcBorders>
                  <w:hideMark/>
                </w:tcPr>
                <w:p w:rsidR="005E7EBF" w:rsidRPr="003A7F17" w:rsidRDefault="005E7EBF" w:rsidP="002B2E59">
                  <w:pPr>
                    <w:spacing w:before="100" w:beforeAutospacing="1" w:after="100" w:afterAutospacing="1" w:line="240" w:lineRule="auto"/>
                    <w:jc w:val="center"/>
                  </w:pPr>
                  <w:r w:rsidRPr="003A7F17">
                    <w:t xml:space="preserve">$637 </w:t>
                  </w:r>
                </w:p>
              </w:tc>
            </w:tr>
          </w:tbl>
          <w:p w:rsidR="005E7EBF" w:rsidRPr="003A7F17" w:rsidRDefault="005E7EBF" w:rsidP="002B2E59">
            <w:pPr>
              <w:spacing w:line="240" w:lineRule="auto"/>
            </w:pPr>
          </w:p>
        </w:tc>
      </w:tr>
    </w:tbl>
    <w:p w:rsidR="005E7EBF" w:rsidRDefault="005E7EBF" w:rsidP="00A26E68">
      <w:pPr>
        <w:pStyle w:val="Heading1"/>
        <w:numPr>
          <w:ilvl w:val="0"/>
          <w:numId w:val="0"/>
        </w:numPr>
        <w:rPr>
          <w:rFonts w:ascii="Times New Roman" w:hAnsi="Times New Roman" w:cs="Times New Roman"/>
          <w:b/>
          <w:u w:val="single"/>
        </w:rPr>
      </w:pPr>
      <w:r>
        <w:rPr>
          <w:rFonts w:ascii="Times New Roman" w:hAnsi="Times New Roman" w:cs="Times New Roman"/>
          <w:b/>
          <w:u w:val="single"/>
        </w:rPr>
        <w:lastRenderedPageBreak/>
        <w:t>Interviews:</w:t>
      </w:r>
    </w:p>
    <w:p w:rsidR="00675111" w:rsidRDefault="005E7EBF" w:rsidP="00B451BF">
      <w:pPr>
        <w:pStyle w:val="Heading1"/>
        <w:numPr>
          <w:ilvl w:val="0"/>
          <w:numId w:val="0"/>
        </w:numPr>
        <w:ind w:firstLine="720"/>
        <w:rPr>
          <w:rFonts w:ascii="Times New Roman" w:hAnsi="Times New Roman" w:cs="Times New Roman"/>
        </w:rPr>
      </w:pPr>
      <w:r>
        <w:rPr>
          <w:rFonts w:ascii="Times New Roman" w:hAnsi="Times New Roman" w:cs="Times New Roman"/>
        </w:rPr>
        <w:t xml:space="preserve">According to Kara Wangler, FNP-C, a local family nurse practitioner, the poverty level in Danville is very </w:t>
      </w:r>
      <w:r w:rsidR="00675111">
        <w:rPr>
          <w:rFonts w:ascii="Times New Roman" w:hAnsi="Times New Roman" w:cs="Times New Roman"/>
        </w:rPr>
        <w:t>high;</w:t>
      </w:r>
      <w:r>
        <w:rPr>
          <w:rFonts w:ascii="Times New Roman" w:hAnsi="Times New Roman" w:cs="Times New Roman"/>
        </w:rPr>
        <w:t xml:space="preserve"> she predicts that over 90% of the patients she serves are uninsured or underinsured.  The amount of individuals that take advantage of government programs growing everyday due to the economic state of the world.  There are things Wangler tries to do to help her patients with cost, she provides medication samples provided by pharmaceutical companies when available, she tries to prescribe medications that are available in generic form and she tries to cluster care so that multiple issues can be addressed in one visit so as not to incur higher cost that could occur over multiple visits.</w:t>
      </w:r>
      <w:r w:rsidR="00675111" w:rsidRPr="00675111">
        <w:rPr>
          <w:rFonts w:ascii="Times New Roman" w:hAnsi="Times New Roman" w:cs="Times New Roman"/>
        </w:rPr>
        <w:t xml:space="preserve"> </w:t>
      </w:r>
      <w:r w:rsidR="00675111">
        <w:rPr>
          <w:rFonts w:ascii="Times New Roman" w:hAnsi="Times New Roman" w:cs="Times New Roman"/>
        </w:rPr>
        <w:t>(Interview, Kara Wangler, FNP-C March 3, 2011)</w:t>
      </w:r>
    </w:p>
    <w:p w:rsidR="005E7EBF" w:rsidRDefault="005E7EBF" w:rsidP="00BF74A9">
      <w:pPr>
        <w:pStyle w:val="Heading1"/>
        <w:numPr>
          <w:ilvl w:val="0"/>
          <w:numId w:val="0"/>
        </w:numPr>
        <w:ind w:firstLine="720"/>
        <w:rPr>
          <w:rFonts w:ascii="Times New Roman" w:hAnsi="Times New Roman" w:cs="Times New Roman"/>
        </w:rPr>
      </w:pPr>
      <w:r>
        <w:rPr>
          <w:rFonts w:ascii="Times New Roman" w:hAnsi="Times New Roman" w:cs="Times New Roman"/>
        </w:rPr>
        <w:t xml:space="preserve">  Health care is an import</w:t>
      </w:r>
      <w:r w:rsidR="00BF74A9">
        <w:rPr>
          <w:rFonts w:ascii="Times New Roman" w:hAnsi="Times New Roman" w:cs="Times New Roman"/>
        </w:rPr>
        <w:t>ant issue that cannot be ignore</w:t>
      </w:r>
      <w:r w:rsidR="00A26E68">
        <w:rPr>
          <w:rFonts w:ascii="Times New Roman" w:hAnsi="Times New Roman" w:cs="Times New Roman"/>
        </w:rPr>
        <w:t>d</w:t>
      </w:r>
      <w:r w:rsidR="00BF74A9">
        <w:rPr>
          <w:rFonts w:ascii="Times New Roman" w:hAnsi="Times New Roman" w:cs="Times New Roman"/>
        </w:rPr>
        <w:t>.</w:t>
      </w:r>
      <w:r>
        <w:rPr>
          <w:rFonts w:ascii="Times New Roman" w:hAnsi="Times New Roman" w:cs="Times New Roman"/>
        </w:rPr>
        <w:t xml:space="preserve"> Wangler states with or without insurance patients need to keep up on preventative healthcare for themselves to avoid more serious issues that could develop that would cause higher levels of care and more cost.  (Interview, Kara Wangler, FNP-C March 3, 2011)</w:t>
      </w:r>
      <w:r w:rsidR="00BF74A9">
        <w:rPr>
          <w:rFonts w:ascii="Times New Roman" w:hAnsi="Times New Roman" w:cs="Times New Roman"/>
        </w:rPr>
        <w:t xml:space="preserve"> </w:t>
      </w:r>
      <w:r>
        <w:rPr>
          <w:rFonts w:ascii="Times New Roman" w:hAnsi="Times New Roman" w:cs="Times New Roman"/>
        </w:rPr>
        <w:t>Support Specialist</w:t>
      </w:r>
      <w:r w:rsidR="00675111">
        <w:rPr>
          <w:rFonts w:ascii="Times New Roman" w:hAnsi="Times New Roman" w:cs="Times New Roman"/>
        </w:rPr>
        <w:t>s</w:t>
      </w:r>
      <w:r>
        <w:rPr>
          <w:rFonts w:ascii="Times New Roman" w:hAnsi="Times New Roman" w:cs="Times New Roman"/>
        </w:rPr>
        <w:t xml:space="preserve"> at Provena Medical Center Danville Illinois reports that the hospital offers an income based care program that patients can apply for to help relieve the cost of healthcare services at any Provena facility. The cost for healthcare is based on patient income.  (Interview March 27, 2011)</w:t>
      </w:r>
    </w:p>
    <w:p w:rsidR="005E7EBF" w:rsidRDefault="005E7EBF" w:rsidP="00675111">
      <w:pPr>
        <w:pStyle w:val="Heading1"/>
        <w:numPr>
          <w:ilvl w:val="0"/>
          <w:numId w:val="0"/>
        </w:numPr>
        <w:ind w:firstLine="720"/>
        <w:rPr>
          <w:rFonts w:ascii="Times New Roman" w:hAnsi="Times New Roman" w:cs="Times New Roman"/>
        </w:rPr>
      </w:pPr>
      <w:r>
        <w:rPr>
          <w:rFonts w:ascii="Times New Roman" w:hAnsi="Times New Roman" w:cs="Times New Roman"/>
        </w:rPr>
        <w:t>Jody Milewski</w:t>
      </w:r>
      <w:r w:rsidR="00675111">
        <w:rPr>
          <w:rFonts w:ascii="Times New Roman" w:hAnsi="Times New Roman" w:cs="Times New Roman"/>
        </w:rPr>
        <w:t>,</w:t>
      </w:r>
      <w:r>
        <w:rPr>
          <w:rFonts w:ascii="Times New Roman" w:hAnsi="Times New Roman" w:cs="Times New Roman"/>
        </w:rPr>
        <w:t xml:space="preserve"> employee at Aunt Martha’s clinic in Danville IL, reports that the clinic provides healthcare services from sick, dental, preventative, and mental health services for a sliding scale cost based on income and the type of insurance a person has.  Any age patient is welcome at Aunt Martha’s</w:t>
      </w:r>
      <w:r w:rsidR="00675111">
        <w:rPr>
          <w:rFonts w:ascii="Times New Roman" w:hAnsi="Times New Roman" w:cs="Times New Roman"/>
        </w:rPr>
        <w:t>. D</w:t>
      </w:r>
      <w:r>
        <w:rPr>
          <w:rFonts w:ascii="Times New Roman" w:hAnsi="Times New Roman" w:cs="Times New Roman"/>
        </w:rPr>
        <w:t>raw backs that patients face are long waits for service for a sick patient</w:t>
      </w:r>
      <w:r w:rsidR="00675111">
        <w:rPr>
          <w:rFonts w:ascii="Times New Roman" w:hAnsi="Times New Roman" w:cs="Times New Roman"/>
        </w:rPr>
        <w:t>,</w:t>
      </w:r>
      <w:r>
        <w:rPr>
          <w:rFonts w:ascii="Times New Roman" w:hAnsi="Times New Roman" w:cs="Times New Roman"/>
        </w:rPr>
        <w:t xml:space="preserve"> and the number of patients in need is so great that preventative services can sometimes </w:t>
      </w:r>
      <w:r>
        <w:rPr>
          <w:rFonts w:ascii="Times New Roman" w:hAnsi="Times New Roman" w:cs="Times New Roman"/>
        </w:rPr>
        <w:lastRenderedPageBreak/>
        <w:t>take months for appointment times.  (Interview April 12, 2011).</w:t>
      </w:r>
    </w:p>
    <w:p w:rsidR="00FD32A9" w:rsidRDefault="005E7EBF" w:rsidP="00A26E68">
      <w:pPr>
        <w:pStyle w:val="Heading1"/>
        <w:numPr>
          <w:ilvl w:val="0"/>
          <w:numId w:val="0"/>
        </w:numPr>
        <w:ind w:firstLine="720"/>
        <w:rPr>
          <w:rFonts w:ascii="Times New Roman" w:hAnsi="Times New Roman" w:cs="Times New Roman"/>
        </w:rPr>
      </w:pPr>
      <w:r>
        <w:rPr>
          <w:rFonts w:ascii="Times New Roman" w:hAnsi="Times New Roman" w:cs="Times New Roman"/>
        </w:rPr>
        <w:t>A person who prefers to remain anonymous that lives in Danville, IL that has insurance but still struggles</w:t>
      </w:r>
      <w:r w:rsidR="00BF74A9">
        <w:rPr>
          <w:rFonts w:ascii="Times New Roman" w:hAnsi="Times New Roman" w:cs="Times New Roman"/>
        </w:rPr>
        <w:t>,</w:t>
      </w:r>
      <w:r>
        <w:rPr>
          <w:rFonts w:ascii="Times New Roman" w:hAnsi="Times New Roman" w:cs="Times New Roman"/>
        </w:rPr>
        <w:t xml:space="preserve"> has concerns that include the fact that the health department in Vermillion county has downsized and does not provide services.  The main concern is that there is no place for persons with sexually transmitted </w:t>
      </w:r>
      <w:r w:rsidR="00675111">
        <w:rPr>
          <w:rFonts w:ascii="Times New Roman" w:hAnsi="Times New Roman" w:cs="Times New Roman"/>
        </w:rPr>
        <w:t>diseases to get treatment, advice, or education. T</w:t>
      </w:r>
      <w:r>
        <w:rPr>
          <w:rFonts w:ascii="Times New Roman" w:hAnsi="Times New Roman" w:cs="Times New Roman"/>
        </w:rPr>
        <w:t>he same is true for young pregnant woman, and for individuals with health disparities to go for guidance, education, or referral for drug or alcohol abuse</w:t>
      </w:r>
      <w:r w:rsidR="00675111">
        <w:rPr>
          <w:rFonts w:ascii="Times New Roman" w:hAnsi="Times New Roman" w:cs="Times New Roman"/>
        </w:rPr>
        <w:t>. (A</w:t>
      </w:r>
      <w:r>
        <w:rPr>
          <w:rFonts w:ascii="Times New Roman" w:hAnsi="Times New Roman" w:cs="Times New Roman"/>
        </w:rPr>
        <w:t>nonymous community source interview, April 12, 2011.</w:t>
      </w:r>
    </w:p>
    <w:p w:rsidR="005E7EBF" w:rsidRDefault="005E7EBF" w:rsidP="005E7EBF">
      <w:pPr>
        <w:pStyle w:val="Heading1"/>
        <w:numPr>
          <w:ilvl w:val="0"/>
          <w:numId w:val="0"/>
        </w:numPr>
        <w:rPr>
          <w:rFonts w:ascii="Times New Roman" w:hAnsi="Times New Roman" w:cs="Times New Roman"/>
        </w:rPr>
      </w:pPr>
      <w:r>
        <w:rPr>
          <w:rFonts w:ascii="Times New Roman" w:hAnsi="Times New Roman" w:cs="Times New Roman"/>
        </w:rPr>
        <w:t>Problem list:</w:t>
      </w:r>
    </w:p>
    <w:p w:rsidR="005E7EBF" w:rsidRDefault="005E7EBF" w:rsidP="00675111">
      <w:pPr>
        <w:pStyle w:val="Heading1"/>
        <w:numPr>
          <w:ilvl w:val="0"/>
          <w:numId w:val="6"/>
        </w:numPr>
        <w:spacing w:line="240" w:lineRule="auto"/>
        <w:rPr>
          <w:rFonts w:ascii="Times New Roman" w:hAnsi="Times New Roman" w:cs="Times New Roman"/>
        </w:rPr>
      </w:pPr>
      <w:r>
        <w:rPr>
          <w:rFonts w:ascii="Times New Roman" w:hAnsi="Times New Roman" w:cs="Times New Roman"/>
        </w:rPr>
        <w:t>Pregnancy~Low/no-income, teen, young adult, single, all races</w:t>
      </w:r>
    </w:p>
    <w:p w:rsidR="005E7EBF" w:rsidRDefault="005E7EBF" w:rsidP="00675111">
      <w:pPr>
        <w:pStyle w:val="Heading1"/>
        <w:numPr>
          <w:ilvl w:val="0"/>
          <w:numId w:val="6"/>
        </w:numPr>
        <w:spacing w:line="240" w:lineRule="auto"/>
        <w:rPr>
          <w:rFonts w:ascii="Times New Roman" w:hAnsi="Times New Roman" w:cs="Times New Roman"/>
        </w:rPr>
      </w:pPr>
      <w:r>
        <w:rPr>
          <w:rFonts w:ascii="Times New Roman" w:hAnsi="Times New Roman" w:cs="Times New Roman"/>
        </w:rPr>
        <w:t>Alcohol/drug dependency~Low/no-income, teens, elders, both genders, all races</w:t>
      </w:r>
    </w:p>
    <w:p w:rsidR="005E7EBF" w:rsidRDefault="005E7EBF" w:rsidP="00675111">
      <w:pPr>
        <w:pStyle w:val="Heading1"/>
        <w:numPr>
          <w:ilvl w:val="0"/>
          <w:numId w:val="6"/>
        </w:numPr>
        <w:spacing w:line="240" w:lineRule="auto"/>
        <w:rPr>
          <w:rFonts w:ascii="Times New Roman" w:hAnsi="Times New Roman" w:cs="Times New Roman"/>
        </w:rPr>
      </w:pPr>
      <w:r>
        <w:rPr>
          <w:rFonts w:ascii="Times New Roman" w:hAnsi="Times New Roman" w:cs="Times New Roman"/>
        </w:rPr>
        <w:t>Chronic disease states~all ages and economic statuses, all races</w:t>
      </w:r>
    </w:p>
    <w:p w:rsidR="005E7EBF" w:rsidRDefault="005E7EBF" w:rsidP="00675111">
      <w:pPr>
        <w:pStyle w:val="Heading1"/>
        <w:numPr>
          <w:ilvl w:val="0"/>
          <w:numId w:val="6"/>
        </w:numPr>
        <w:spacing w:line="240" w:lineRule="auto"/>
        <w:rPr>
          <w:rFonts w:ascii="Times New Roman" w:hAnsi="Times New Roman" w:cs="Times New Roman"/>
        </w:rPr>
      </w:pPr>
      <w:r>
        <w:rPr>
          <w:rFonts w:ascii="Times New Roman" w:hAnsi="Times New Roman" w:cs="Times New Roman"/>
        </w:rPr>
        <w:t>Abused~Low/no-income, children, teens, single, both genders, all races</w:t>
      </w:r>
    </w:p>
    <w:p w:rsidR="005E7EBF" w:rsidRDefault="005E7EBF" w:rsidP="00675111">
      <w:pPr>
        <w:pStyle w:val="Heading1"/>
        <w:numPr>
          <w:ilvl w:val="0"/>
          <w:numId w:val="6"/>
        </w:numPr>
        <w:spacing w:line="240" w:lineRule="auto"/>
        <w:rPr>
          <w:rFonts w:ascii="Times New Roman" w:hAnsi="Times New Roman" w:cs="Times New Roman"/>
        </w:rPr>
      </w:pPr>
      <w:r>
        <w:rPr>
          <w:rFonts w:ascii="Times New Roman" w:hAnsi="Times New Roman" w:cs="Times New Roman"/>
        </w:rPr>
        <w:t>Preventative Medicine/immunizations~Low/no-income, children, teens, single, elders, both genders, all races</w:t>
      </w:r>
    </w:p>
    <w:p w:rsidR="005E7EBF" w:rsidRDefault="005E7EBF" w:rsidP="005E7EBF">
      <w:pPr>
        <w:pStyle w:val="Heading1"/>
        <w:numPr>
          <w:ilvl w:val="0"/>
          <w:numId w:val="0"/>
        </w:numPr>
        <w:ind w:left="720" w:hanging="720"/>
        <w:rPr>
          <w:rFonts w:ascii="Times New Roman" w:hAnsi="Times New Roman" w:cs="Times New Roman"/>
        </w:rPr>
      </w:pPr>
      <w:r>
        <w:rPr>
          <w:rFonts w:ascii="Times New Roman" w:hAnsi="Times New Roman" w:cs="Times New Roman"/>
        </w:rPr>
        <w:t>Community Strengths:</w:t>
      </w:r>
    </w:p>
    <w:p w:rsidR="005E7EBF" w:rsidRDefault="005E7EBF" w:rsidP="00675111">
      <w:pPr>
        <w:pStyle w:val="Heading1"/>
        <w:numPr>
          <w:ilvl w:val="0"/>
          <w:numId w:val="7"/>
        </w:numPr>
        <w:spacing w:line="240" w:lineRule="auto"/>
        <w:rPr>
          <w:rFonts w:ascii="Times New Roman" w:hAnsi="Times New Roman" w:cs="Times New Roman"/>
        </w:rPr>
      </w:pPr>
      <w:r>
        <w:rPr>
          <w:rFonts w:ascii="Times New Roman" w:hAnsi="Times New Roman" w:cs="Times New Roman"/>
        </w:rPr>
        <w:t>Aunt Martha’s Clinic</w:t>
      </w:r>
    </w:p>
    <w:p w:rsidR="005E7EBF" w:rsidRDefault="005E7EBF" w:rsidP="00675111">
      <w:pPr>
        <w:pStyle w:val="Heading1"/>
        <w:numPr>
          <w:ilvl w:val="0"/>
          <w:numId w:val="7"/>
        </w:numPr>
        <w:spacing w:line="240" w:lineRule="auto"/>
        <w:rPr>
          <w:rFonts w:ascii="Times New Roman" w:hAnsi="Times New Roman" w:cs="Times New Roman"/>
        </w:rPr>
      </w:pPr>
      <w:r>
        <w:rPr>
          <w:rFonts w:ascii="Times New Roman" w:hAnsi="Times New Roman" w:cs="Times New Roman"/>
        </w:rPr>
        <w:t xml:space="preserve">Indigent programs at clinics and the main hospital </w:t>
      </w:r>
    </w:p>
    <w:p w:rsidR="005E7EBF" w:rsidRDefault="005E7EBF" w:rsidP="00675111">
      <w:pPr>
        <w:pStyle w:val="Heading1"/>
        <w:numPr>
          <w:ilvl w:val="0"/>
          <w:numId w:val="7"/>
        </w:numPr>
        <w:spacing w:line="240" w:lineRule="auto"/>
        <w:rPr>
          <w:rFonts w:ascii="Times New Roman" w:hAnsi="Times New Roman" w:cs="Times New Roman"/>
        </w:rPr>
      </w:pPr>
      <w:r>
        <w:rPr>
          <w:rFonts w:ascii="Times New Roman" w:hAnsi="Times New Roman" w:cs="Times New Roman"/>
        </w:rPr>
        <w:t>Cross Point facility that provides shelter for abused woman and children and income based programs for counseling and substance abuse programs.</w:t>
      </w:r>
    </w:p>
    <w:p w:rsidR="005E7EBF" w:rsidRDefault="005E7EBF" w:rsidP="00675111">
      <w:pPr>
        <w:pStyle w:val="Heading1"/>
        <w:numPr>
          <w:ilvl w:val="0"/>
          <w:numId w:val="7"/>
        </w:numPr>
        <w:spacing w:line="240" w:lineRule="auto"/>
        <w:rPr>
          <w:rFonts w:ascii="Times New Roman" w:hAnsi="Times New Roman" w:cs="Times New Roman"/>
        </w:rPr>
      </w:pPr>
      <w:r>
        <w:rPr>
          <w:rFonts w:ascii="Times New Roman" w:hAnsi="Times New Roman" w:cs="Times New Roman"/>
        </w:rPr>
        <w:t xml:space="preserve">Vermillion County Health Dept </w:t>
      </w:r>
    </w:p>
    <w:p w:rsidR="00296A0E" w:rsidRDefault="005E7EBF" w:rsidP="00FD32A9">
      <w:pPr>
        <w:pStyle w:val="Heading1"/>
        <w:numPr>
          <w:ilvl w:val="0"/>
          <w:numId w:val="7"/>
        </w:numPr>
        <w:spacing w:line="240" w:lineRule="auto"/>
        <w:rPr>
          <w:rFonts w:ascii="Times New Roman" w:hAnsi="Times New Roman" w:cs="Times New Roman"/>
        </w:rPr>
      </w:pPr>
      <w:r>
        <w:rPr>
          <w:rFonts w:ascii="Times New Roman" w:hAnsi="Times New Roman" w:cs="Times New Roman"/>
        </w:rPr>
        <w:t>There are many individuals in the community who care deeply about Danville and strive to make the community a better place.</w:t>
      </w:r>
    </w:p>
    <w:p w:rsidR="00A26E68" w:rsidRPr="00FD32A9" w:rsidRDefault="00A26E68" w:rsidP="00A26E68">
      <w:pPr>
        <w:pStyle w:val="Heading1"/>
        <w:numPr>
          <w:ilvl w:val="0"/>
          <w:numId w:val="0"/>
        </w:numPr>
        <w:spacing w:line="240" w:lineRule="auto"/>
        <w:ind w:left="720" w:hanging="720"/>
        <w:rPr>
          <w:rFonts w:ascii="Times New Roman" w:hAnsi="Times New Roman" w:cs="Times New Roman"/>
        </w:rPr>
      </w:pPr>
    </w:p>
    <w:p w:rsidR="00296A0E" w:rsidRDefault="00296A0E" w:rsidP="00A26E68">
      <w:pPr>
        <w:pStyle w:val="Heading1"/>
        <w:numPr>
          <w:ilvl w:val="0"/>
          <w:numId w:val="0"/>
        </w:numPr>
        <w:spacing w:before="0" w:after="0" w:line="480" w:lineRule="auto"/>
        <w:ind w:firstLine="720"/>
        <w:rPr>
          <w:rFonts w:ascii="Times New Roman" w:hAnsi="Times New Roman" w:cs="Times New Roman"/>
        </w:rPr>
      </w:pPr>
      <w:r>
        <w:rPr>
          <w:rFonts w:ascii="Times New Roman" w:hAnsi="Times New Roman" w:cs="Times New Roman"/>
        </w:rPr>
        <w:lastRenderedPageBreak/>
        <w:t xml:space="preserve">Assessment of a community can be easily obtained by using a model or flow chart to help </w:t>
      </w:r>
    </w:p>
    <w:p w:rsidR="00296A0E" w:rsidRDefault="00296A0E" w:rsidP="00296A0E">
      <w:pPr>
        <w:pStyle w:val="Heading1"/>
        <w:numPr>
          <w:ilvl w:val="0"/>
          <w:numId w:val="0"/>
        </w:numPr>
        <w:spacing w:line="480" w:lineRule="auto"/>
        <w:jc w:val="both"/>
        <w:rPr>
          <w:rFonts w:ascii="Times New Roman" w:hAnsi="Times New Roman" w:cs="Times New Roman"/>
        </w:rPr>
      </w:pPr>
      <w:r>
        <w:rPr>
          <w:rFonts w:ascii="Times New Roman" w:hAnsi="Times New Roman" w:cs="Times New Roman"/>
        </w:rPr>
        <w:t>with observations. Phase one consists of defining the community and establishing a partnership with them. This can be done by doing a Windshield survey, as Michael did. It was easy for him to establish a partnership with the community because he has lived here for a long time, and he works at the local hospital.</w:t>
      </w:r>
    </w:p>
    <w:p w:rsidR="00296A0E" w:rsidRDefault="00296A0E" w:rsidP="00532F1E">
      <w:pPr>
        <w:pStyle w:val="Heading1"/>
        <w:numPr>
          <w:ilvl w:val="0"/>
          <w:numId w:val="0"/>
        </w:numPr>
        <w:spacing w:line="480" w:lineRule="auto"/>
        <w:ind w:firstLine="720"/>
        <w:jc w:val="both"/>
        <w:rPr>
          <w:rFonts w:ascii="Times New Roman" w:hAnsi="Times New Roman" w:cs="Times New Roman"/>
        </w:rPr>
      </w:pPr>
      <w:r>
        <w:rPr>
          <w:rFonts w:ascii="Times New Roman" w:hAnsi="Times New Roman" w:cs="Times New Roman"/>
        </w:rPr>
        <w:t>Phase two consists of four steps: data gathering, development of the data, data interpretation, and analyzing the problem. We found that Danville has many community needs. There is a large low to no income in the area. We evaluated that data and listed strengths and weaknesses of the community. We then went on to analyze the problems.</w:t>
      </w:r>
    </w:p>
    <w:p w:rsidR="00296A0E" w:rsidRPr="00296A0E" w:rsidRDefault="00296A0E" w:rsidP="00532F1E">
      <w:pPr>
        <w:ind w:firstLine="720"/>
        <w:rPr>
          <w:rFonts w:cs="Times New Roman"/>
          <w:szCs w:val="24"/>
        </w:rPr>
      </w:pPr>
      <w:r>
        <w:rPr>
          <w:rFonts w:cs="Times New Roman"/>
        </w:rPr>
        <w:t xml:space="preserve">Phase three is assigning a nursing diagnosis to the problem. </w:t>
      </w:r>
      <w:r w:rsidR="00532F1E">
        <w:rPr>
          <w:rFonts w:cs="Times New Roman"/>
        </w:rPr>
        <w:t xml:space="preserve">Phase four consists of planning; establishing goals and interventions. </w:t>
      </w:r>
      <w:r w:rsidR="00532F1E">
        <w:rPr>
          <w:rFonts w:cs="Times New Roman"/>
          <w:szCs w:val="24"/>
        </w:rPr>
        <w:t>Several nursing diagnoses and interventions are listed below:</w:t>
      </w:r>
    </w:p>
    <w:p w:rsidR="00296A0E" w:rsidRPr="00532F1E" w:rsidRDefault="00296A0E" w:rsidP="00532F1E">
      <w:pPr>
        <w:pStyle w:val="ListParagraph"/>
        <w:numPr>
          <w:ilvl w:val="0"/>
          <w:numId w:val="8"/>
        </w:numPr>
        <w:spacing w:line="240" w:lineRule="auto"/>
        <w:rPr>
          <w:rFonts w:ascii="Times New Roman" w:hAnsi="Times New Roman" w:cs="Times New Roman"/>
          <w:sz w:val="24"/>
          <w:szCs w:val="24"/>
        </w:rPr>
      </w:pPr>
      <w:r w:rsidRPr="00532F1E">
        <w:rPr>
          <w:rFonts w:ascii="Times New Roman" w:hAnsi="Times New Roman" w:cs="Times New Roman"/>
          <w:sz w:val="24"/>
          <w:szCs w:val="24"/>
        </w:rPr>
        <w:t>Pregnancy-</w:t>
      </w:r>
    </w:p>
    <w:p w:rsidR="00296A0E" w:rsidRPr="00296A0E" w:rsidRDefault="00296A0E" w:rsidP="00A26E68">
      <w:pPr>
        <w:rPr>
          <w:rFonts w:cs="Times New Roman"/>
          <w:szCs w:val="24"/>
        </w:rPr>
      </w:pPr>
      <w:r w:rsidRPr="00296A0E">
        <w:rPr>
          <w:rFonts w:cs="Times New Roman"/>
          <w:szCs w:val="24"/>
        </w:rPr>
        <w:t xml:space="preserve"> Imbalanced nutrition: less than body requirements related to growing fetus as evidence by economic factors. </w:t>
      </w:r>
    </w:p>
    <w:p w:rsidR="00296A0E" w:rsidRPr="00296A0E" w:rsidRDefault="00296A0E" w:rsidP="00A26E68">
      <w:pPr>
        <w:rPr>
          <w:rFonts w:cs="Times New Roman"/>
          <w:szCs w:val="24"/>
        </w:rPr>
      </w:pPr>
      <w:r w:rsidRPr="00296A0E">
        <w:rPr>
          <w:rFonts w:cs="Times New Roman"/>
          <w:szCs w:val="24"/>
        </w:rPr>
        <w:t>Short terms goals: Complete within one to two week of finding out of pregnancy.</w:t>
      </w:r>
    </w:p>
    <w:p w:rsidR="00296A0E" w:rsidRPr="00296A0E" w:rsidRDefault="00296A0E" w:rsidP="00A26E68">
      <w:pPr>
        <w:rPr>
          <w:rFonts w:cs="Times New Roman"/>
          <w:szCs w:val="24"/>
        </w:rPr>
      </w:pPr>
      <w:r w:rsidRPr="00296A0E">
        <w:rPr>
          <w:rFonts w:cs="Times New Roman"/>
          <w:szCs w:val="24"/>
        </w:rPr>
        <w:t xml:space="preserve"> 1.) Use the WIC office to obtain vouchers for food, education on nutrition and fetal development.  </w:t>
      </w:r>
    </w:p>
    <w:p w:rsidR="00296A0E" w:rsidRPr="00296A0E" w:rsidRDefault="00296A0E" w:rsidP="00A26E68">
      <w:pPr>
        <w:rPr>
          <w:rFonts w:cs="Times New Roman"/>
          <w:szCs w:val="24"/>
        </w:rPr>
      </w:pPr>
      <w:r w:rsidRPr="00296A0E">
        <w:rPr>
          <w:rFonts w:cs="Times New Roman"/>
          <w:szCs w:val="24"/>
        </w:rPr>
        <w:t xml:space="preserve">2.) Apply for Food stamp program to obtain food card for proper nutrition. </w:t>
      </w:r>
    </w:p>
    <w:p w:rsidR="00296A0E" w:rsidRPr="00296A0E" w:rsidRDefault="00296A0E" w:rsidP="00A26E68">
      <w:pPr>
        <w:rPr>
          <w:rFonts w:cs="Times New Roman"/>
          <w:szCs w:val="24"/>
        </w:rPr>
      </w:pPr>
      <w:r w:rsidRPr="00296A0E">
        <w:rPr>
          <w:rFonts w:cs="Times New Roman"/>
          <w:szCs w:val="24"/>
        </w:rPr>
        <w:t>Long term goal: Complete 6m into pregnancy</w:t>
      </w:r>
    </w:p>
    <w:p w:rsidR="00296A0E" w:rsidRPr="00532F1E" w:rsidRDefault="00296A0E" w:rsidP="00A26E68">
      <w:pPr>
        <w:rPr>
          <w:rFonts w:cs="Times New Roman"/>
          <w:szCs w:val="24"/>
        </w:rPr>
      </w:pPr>
      <w:r w:rsidRPr="00296A0E">
        <w:rPr>
          <w:rFonts w:cs="Times New Roman"/>
          <w:szCs w:val="24"/>
        </w:rPr>
        <w:t>1.) Use the WIC office to obtain information on breastfeeding for proper nutrition for infant and post-partum care.</w:t>
      </w:r>
    </w:p>
    <w:p w:rsidR="00296A0E" w:rsidRPr="00296A0E" w:rsidRDefault="00296A0E" w:rsidP="00A26E68">
      <w:pPr>
        <w:rPr>
          <w:rFonts w:cs="Times New Roman"/>
          <w:szCs w:val="24"/>
        </w:rPr>
      </w:pPr>
      <w:r w:rsidRPr="00296A0E">
        <w:rPr>
          <w:rFonts w:cs="Times New Roman"/>
          <w:szCs w:val="24"/>
        </w:rPr>
        <w:lastRenderedPageBreak/>
        <w:t xml:space="preserve">These interventions are all primary to prevent the lack of nutrition before it becomes a problem during pregnancy.  WIC is a program that can be used prenatally thru age 5 years. </w:t>
      </w:r>
    </w:p>
    <w:p w:rsidR="00532F1E" w:rsidRPr="00296A0E" w:rsidRDefault="00532F1E" w:rsidP="00296A0E">
      <w:pPr>
        <w:spacing w:line="240" w:lineRule="auto"/>
        <w:rPr>
          <w:rFonts w:cs="Times New Roman"/>
          <w:szCs w:val="24"/>
        </w:rPr>
      </w:pPr>
    </w:p>
    <w:p w:rsidR="00296A0E" w:rsidRPr="00532F1E" w:rsidRDefault="00296A0E" w:rsidP="00A26E68">
      <w:pPr>
        <w:pStyle w:val="ListParagraph"/>
        <w:numPr>
          <w:ilvl w:val="0"/>
          <w:numId w:val="8"/>
        </w:numPr>
        <w:rPr>
          <w:rFonts w:ascii="Times New Roman" w:hAnsi="Times New Roman" w:cs="Times New Roman"/>
          <w:sz w:val="24"/>
          <w:szCs w:val="24"/>
        </w:rPr>
      </w:pPr>
      <w:r w:rsidRPr="00532F1E">
        <w:rPr>
          <w:rFonts w:ascii="Times New Roman" w:hAnsi="Times New Roman" w:cs="Times New Roman"/>
          <w:sz w:val="24"/>
          <w:szCs w:val="24"/>
        </w:rPr>
        <w:t>Alcohol / Drug dependency-</w:t>
      </w:r>
    </w:p>
    <w:p w:rsidR="00296A0E" w:rsidRPr="00296A0E" w:rsidRDefault="00296A0E" w:rsidP="00A26E68">
      <w:pPr>
        <w:rPr>
          <w:rFonts w:cs="Times New Roman"/>
          <w:szCs w:val="24"/>
        </w:rPr>
      </w:pPr>
      <w:r w:rsidRPr="00296A0E">
        <w:rPr>
          <w:rFonts w:cs="Times New Roman"/>
          <w:szCs w:val="24"/>
        </w:rPr>
        <w:t>Dysfunctional family processes related to alcohol/drugs as evidence by</w:t>
      </w:r>
      <w:r w:rsidR="00532F1E">
        <w:rPr>
          <w:rFonts w:cs="Times New Roman"/>
          <w:szCs w:val="24"/>
        </w:rPr>
        <w:t xml:space="preserve"> l</w:t>
      </w:r>
      <w:r w:rsidRPr="00296A0E">
        <w:rPr>
          <w:rFonts w:cs="Times New Roman"/>
          <w:szCs w:val="24"/>
        </w:rPr>
        <w:t xml:space="preserve">ack of problem solving skills and inadequate coping skills. </w:t>
      </w:r>
    </w:p>
    <w:p w:rsidR="00296A0E" w:rsidRPr="00296A0E" w:rsidRDefault="00296A0E" w:rsidP="00A26E68">
      <w:pPr>
        <w:rPr>
          <w:rFonts w:cs="Times New Roman"/>
          <w:szCs w:val="24"/>
        </w:rPr>
      </w:pPr>
      <w:r w:rsidRPr="00296A0E">
        <w:rPr>
          <w:rFonts w:cs="Times New Roman"/>
          <w:szCs w:val="24"/>
        </w:rPr>
        <w:t>Short term goals: Complete within 3 months</w:t>
      </w:r>
    </w:p>
    <w:p w:rsidR="00296A0E" w:rsidRPr="00296A0E" w:rsidRDefault="00296A0E" w:rsidP="00A26E68">
      <w:pPr>
        <w:rPr>
          <w:rFonts w:cs="Times New Roman"/>
          <w:szCs w:val="24"/>
        </w:rPr>
      </w:pPr>
      <w:r w:rsidRPr="00296A0E">
        <w:rPr>
          <w:rFonts w:cs="Times New Roman"/>
          <w:szCs w:val="24"/>
        </w:rPr>
        <w:t>1.) Demonstrate an understanding of alcoholism/drug use as a family illne</w:t>
      </w:r>
      <w:r w:rsidR="00A26E68">
        <w:rPr>
          <w:rFonts w:cs="Times New Roman"/>
          <w:szCs w:val="24"/>
        </w:rPr>
        <w:t>ss and the impact on the</w:t>
      </w:r>
      <w:r w:rsidRPr="00296A0E">
        <w:rPr>
          <w:rFonts w:cs="Times New Roman"/>
          <w:szCs w:val="24"/>
        </w:rPr>
        <w:t xml:space="preserve"> emotional and physical health of family members.  </w:t>
      </w:r>
    </w:p>
    <w:p w:rsidR="00296A0E" w:rsidRPr="00296A0E" w:rsidRDefault="00296A0E" w:rsidP="00A26E68">
      <w:pPr>
        <w:rPr>
          <w:rFonts w:cs="Times New Roman"/>
          <w:szCs w:val="24"/>
        </w:rPr>
      </w:pPr>
      <w:r w:rsidRPr="00296A0E">
        <w:rPr>
          <w:rFonts w:cs="Times New Roman"/>
          <w:szCs w:val="24"/>
        </w:rPr>
        <w:t>2.) Use local program to educate and promote sobriety.  Use programs like AA/ NA/ or Alanon.</w:t>
      </w:r>
    </w:p>
    <w:p w:rsidR="00296A0E" w:rsidRPr="00296A0E" w:rsidRDefault="00296A0E" w:rsidP="00A26E68">
      <w:pPr>
        <w:rPr>
          <w:rFonts w:cs="Times New Roman"/>
          <w:szCs w:val="24"/>
        </w:rPr>
      </w:pPr>
      <w:r w:rsidRPr="00296A0E">
        <w:rPr>
          <w:rFonts w:cs="Times New Roman"/>
          <w:szCs w:val="24"/>
        </w:rPr>
        <w:t xml:space="preserve">3.) Obtain counseling </w:t>
      </w:r>
    </w:p>
    <w:p w:rsidR="00296A0E" w:rsidRPr="00296A0E" w:rsidRDefault="00296A0E" w:rsidP="00A26E68">
      <w:pPr>
        <w:rPr>
          <w:rFonts w:cs="Times New Roman"/>
          <w:szCs w:val="24"/>
        </w:rPr>
      </w:pPr>
      <w:r w:rsidRPr="00296A0E">
        <w:rPr>
          <w:rFonts w:cs="Times New Roman"/>
          <w:szCs w:val="24"/>
        </w:rPr>
        <w:t>Long term goals: To complete and maintain 6- 12months</w:t>
      </w:r>
    </w:p>
    <w:p w:rsidR="00296A0E" w:rsidRPr="00296A0E" w:rsidRDefault="00296A0E" w:rsidP="00A26E68">
      <w:pPr>
        <w:rPr>
          <w:rFonts w:cs="Times New Roman"/>
          <w:szCs w:val="24"/>
        </w:rPr>
      </w:pPr>
      <w:r w:rsidRPr="00296A0E">
        <w:rPr>
          <w:rFonts w:cs="Times New Roman"/>
          <w:szCs w:val="24"/>
        </w:rPr>
        <w:t>1.) Demonstrate change in alcohol/drug abuse and the dysfunctional patterns of abuse.</w:t>
      </w:r>
    </w:p>
    <w:p w:rsidR="00296A0E" w:rsidRPr="00296A0E" w:rsidRDefault="00296A0E" w:rsidP="00A26E68">
      <w:pPr>
        <w:rPr>
          <w:rFonts w:cs="Times New Roman"/>
          <w:szCs w:val="24"/>
        </w:rPr>
      </w:pPr>
      <w:r w:rsidRPr="00296A0E">
        <w:rPr>
          <w:rFonts w:cs="Times New Roman"/>
          <w:szCs w:val="24"/>
        </w:rPr>
        <w:t xml:space="preserve">2.) Make sure family members receive counseling to deal with issues obtained from family member’s dependent behavior.  </w:t>
      </w:r>
    </w:p>
    <w:p w:rsidR="00296A0E" w:rsidRPr="00296A0E" w:rsidRDefault="00296A0E" w:rsidP="00A26E68">
      <w:pPr>
        <w:rPr>
          <w:rFonts w:cs="Times New Roman"/>
          <w:szCs w:val="24"/>
        </w:rPr>
      </w:pPr>
      <w:r w:rsidRPr="00296A0E">
        <w:rPr>
          <w:rFonts w:cs="Times New Roman"/>
          <w:szCs w:val="24"/>
        </w:rPr>
        <w:t>3.) Maintain improvements</w:t>
      </w:r>
    </w:p>
    <w:p w:rsidR="00296A0E" w:rsidRPr="00296A0E" w:rsidRDefault="00296A0E" w:rsidP="00A26E68">
      <w:pPr>
        <w:ind w:firstLine="360"/>
        <w:rPr>
          <w:rFonts w:cs="Times New Roman"/>
          <w:szCs w:val="24"/>
        </w:rPr>
      </w:pPr>
      <w:r w:rsidRPr="00296A0E">
        <w:rPr>
          <w:rFonts w:cs="Times New Roman"/>
          <w:szCs w:val="24"/>
        </w:rPr>
        <w:t xml:space="preserve">These interventions would be considered tertiary, used to reduce the negative impact of alcohol/drug dependency.  </w:t>
      </w:r>
    </w:p>
    <w:p w:rsidR="00296A0E" w:rsidRPr="00532F1E" w:rsidRDefault="00296A0E" w:rsidP="00A26E68">
      <w:pPr>
        <w:pStyle w:val="ListParagraph"/>
        <w:numPr>
          <w:ilvl w:val="0"/>
          <w:numId w:val="8"/>
        </w:numPr>
        <w:rPr>
          <w:rFonts w:ascii="Times New Roman" w:hAnsi="Times New Roman" w:cs="Times New Roman"/>
          <w:sz w:val="24"/>
          <w:szCs w:val="24"/>
        </w:rPr>
      </w:pPr>
      <w:r w:rsidRPr="00532F1E">
        <w:rPr>
          <w:rFonts w:ascii="Times New Roman" w:hAnsi="Times New Roman" w:cs="Times New Roman"/>
          <w:sz w:val="24"/>
          <w:szCs w:val="24"/>
        </w:rPr>
        <w:t>Chronic disease states-</w:t>
      </w:r>
    </w:p>
    <w:p w:rsidR="00296A0E" w:rsidRPr="00296A0E" w:rsidRDefault="00296A0E" w:rsidP="00A26E68">
      <w:pPr>
        <w:ind w:firstLine="360"/>
        <w:rPr>
          <w:rFonts w:cs="Times New Roman"/>
          <w:szCs w:val="24"/>
        </w:rPr>
      </w:pPr>
      <w:r w:rsidRPr="00296A0E">
        <w:rPr>
          <w:rFonts w:cs="Times New Roman"/>
          <w:szCs w:val="24"/>
        </w:rPr>
        <w:t xml:space="preserve">Ineffective health maintenance related to insufficient resources as evidence by lack of insurance, health equipment, medication or treatments. </w:t>
      </w:r>
    </w:p>
    <w:p w:rsidR="00296A0E" w:rsidRPr="00296A0E" w:rsidRDefault="00296A0E" w:rsidP="00A26E68">
      <w:pPr>
        <w:rPr>
          <w:rFonts w:cs="Times New Roman"/>
          <w:szCs w:val="24"/>
        </w:rPr>
      </w:pPr>
      <w:r w:rsidRPr="00296A0E">
        <w:rPr>
          <w:rFonts w:cs="Times New Roman"/>
          <w:szCs w:val="24"/>
        </w:rPr>
        <w:t>Short term goals: To complete within 2 weeks of identification of chronic problem.</w:t>
      </w:r>
    </w:p>
    <w:p w:rsidR="00296A0E" w:rsidRPr="00296A0E" w:rsidRDefault="00296A0E" w:rsidP="00A26E68">
      <w:pPr>
        <w:rPr>
          <w:rFonts w:cs="Times New Roman"/>
          <w:szCs w:val="24"/>
        </w:rPr>
      </w:pPr>
      <w:r w:rsidRPr="00296A0E">
        <w:rPr>
          <w:rFonts w:cs="Times New Roman"/>
          <w:szCs w:val="24"/>
        </w:rPr>
        <w:t>1.) Educate self in regards to disease and the processes needed to obtain optimal health.</w:t>
      </w:r>
    </w:p>
    <w:p w:rsidR="00296A0E" w:rsidRPr="00296A0E" w:rsidRDefault="00296A0E" w:rsidP="00A26E68">
      <w:pPr>
        <w:rPr>
          <w:rFonts w:cs="Times New Roman"/>
          <w:szCs w:val="24"/>
        </w:rPr>
      </w:pPr>
      <w:r w:rsidRPr="00296A0E">
        <w:rPr>
          <w:rFonts w:cs="Times New Roman"/>
          <w:szCs w:val="24"/>
        </w:rPr>
        <w:t xml:space="preserve">2.) Apply for state funded medical programs. </w:t>
      </w:r>
    </w:p>
    <w:p w:rsidR="00296A0E" w:rsidRPr="00296A0E" w:rsidRDefault="00296A0E" w:rsidP="00A26E68">
      <w:pPr>
        <w:rPr>
          <w:rFonts w:cs="Times New Roman"/>
          <w:szCs w:val="24"/>
        </w:rPr>
      </w:pPr>
      <w:r w:rsidRPr="00296A0E">
        <w:rPr>
          <w:rFonts w:cs="Times New Roman"/>
          <w:szCs w:val="24"/>
        </w:rPr>
        <w:lastRenderedPageBreak/>
        <w:t>3.) Obtain health provider who will accept state funded insurance.</w:t>
      </w:r>
    </w:p>
    <w:p w:rsidR="00296A0E" w:rsidRPr="00296A0E" w:rsidRDefault="00296A0E" w:rsidP="00A26E68">
      <w:pPr>
        <w:rPr>
          <w:rFonts w:cs="Times New Roman"/>
          <w:szCs w:val="24"/>
        </w:rPr>
      </w:pPr>
      <w:r w:rsidRPr="00296A0E">
        <w:rPr>
          <w:rFonts w:cs="Times New Roman"/>
          <w:szCs w:val="24"/>
        </w:rPr>
        <w:t xml:space="preserve">Long term goals: 3-6months after diagnosis </w:t>
      </w:r>
    </w:p>
    <w:p w:rsidR="00296A0E" w:rsidRPr="00296A0E" w:rsidRDefault="00296A0E" w:rsidP="00A26E68">
      <w:pPr>
        <w:rPr>
          <w:rFonts w:cs="Times New Roman"/>
          <w:szCs w:val="24"/>
        </w:rPr>
      </w:pPr>
      <w:r w:rsidRPr="00296A0E">
        <w:rPr>
          <w:rFonts w:cs="Times New Roman"/>
          <w:szCs w:val="24"/>
        </w:rPr>
        <w:t>1.) Obtain optimal health by attending doctor visits, taking prescribed medications/treatments.</w:t>
      </w:r>
    </w:p>
    <w:p w:rsidR="00296A0E" w:rsidRDefault="00296A0E" w:rsidP="00296A0E">
      <w:pPr>
        <w:spacing w:line="240" w:lineRule="auto"/>
        <w:rPr>
          <w:rFonts w:cs="Times New Roman"/>
          <w:szCs w:val="24"/>
        </w:rPr>
      </w:pPr>
      <w:r w:rsidRPr="00296A0E">
        <w:rPr>
          <w:rFonts w:cs="Times New Roman"/>
          <w:szCs w:val="24"/>
        </w:rPr>
        <w:t xml:space="preserve">2.) Maintain health status. </w:t>
      </w:r>
    </w:p>
    <w:p w:rsidR="00A26E68" w:rsidRPr="00296A0E" w:rsidRDefault="00A26E68" w:rsidP="00296A0E">
      <w:pPr>
        <w:spacing w:line="240" w:lineRule="auto"/>
        <w:rPr>
          <w:rFonts w:cs="Times New Roman"/>
          <w:szCs w:val="24"/>
        </w:rPr>
      </w:pPr>
    </w:p>
    <w:p w:rsidR="00296A0E" w:rsidRPr="00296A0E" w:rsidRDefault="00296A0E" w:rsidP="00532F1E">
      <w:pPr>
        <w:rPr>
          <w:rFonts w:cs="Times New Roman"/>
          <w:szCs w:val="24"/>
        </w:rPr>
      </w:pPr>
      <w:r w:rsidRPr="00296A0E">
        <w:rPr>
          <w:rFonts w:cs="Times New Roman"/>
          <w:szCs w:val="24"/>
        </w:rPr>
        <w:t xml:space="preserve">These interventions would be considered tertiary, used to reduce the negative impact of a chronic disease. </w:t>
      </w:r>
    </w:p>
    <w:p w:rsidR="00296A0E" w:rsidRPr="00532F1E" w:rsidRDefault="00296A0E" w:rsidP="00A26E68">
      <w:pPr>
        <w:pStyle w:val="ListParagraph"/>
        <w:numPr>
          <w:ilvl w:val="0"/>
          <w:numId w:val="8"/>
        </w:numPr>
        <w:rPr>
          <w:rFonts w:ascii="Times New Roman" w:hAnsi="Times New Roman" w:cs="Times New Roman"/>
          <w:sz w:val="24"/>
          <w:szCs w:val="24"/>
        </w:rPr>
      </w:pPr>
      <w:r w:rsidRPr="00532F1E">
        <w:rPr>
          <w:rFonts w:ascii="Times New Roman" w:hAnsi="Times New Roman" w:cs="Times New Roman"/>
          <w:sz w:val="24"/>
          <w:szCs w:val="24"/>
        </w:rPr>
        <w:t xml:space="preserve">Abuse- </w:t>
      </w:r>
    </w:p>
    <w:p w:rsidR="00296A0E" w:rsidRPr="00296A0E" w:rsidRDefault="00296A0E" w:rsidP="00A26E68">
      <w:pPr>
        <w:rPr>
          <w:rFonts w:cs="Times New Roman"/>
          <w:szCs w:val="24"/>
        </w:rPr>
      </w:pPr>
      <w:r w:rsidRPr="00296A0E">
        <w:rPr>
          <w:rFonts w:cs="Times New Roman"/>
          <w:szCs w:val="24"/>
        </w:rPr>
        <w:t>Compromised family coping related to abusive pattern.</w:t>
      </w:r>
    </w:p>
    <w:p w:rsidR="00296A0E" w:rsidRPr="00296A0E" w:rsidRDefault="00296A0E" w:rsidP="00A26E68">
      <w:pPr>
        <w:rPr>
          <w:rFonts w:cs="Times New Roman"/>
          <w:szCs w:val="24"/>
        </w:rPr>
      </w:pPr>
      <w:r w:rsidRPr="00296A0E">
        <w:rPr>
          <w:rFonts w:cs="Times New Roman"/>
          <w:szCs w:val="24"/>
        </w:rPr>
        <w:t>Short term goal: To be completed when family realizes they are in crisis</w:t>
      </w:r>
    </w:p>
    <w:p w:rsidR="00296A0E" w:rsidRPr="00296A0E" w:rsidRDefault="00296A0E" w:rsidP="00A26E68">
      <w:pPr>
        <w:rPr>
          <w:rFonts w:cs="Times New Roman"/>
          <w:szCs w:val="24"/>
        </w:rPr>
      </w:pPr>
      <w:r w:rsidRPr="00296A0E">
        <w:rPr>
          <w:rFonts w:cs="Times New Roman"/>
          <w:szCs w:val="24"/>
        </w:rPr>
        <w:t>1.) Take family and move to a safe shelter</w:t>
      </w:r>
    </w:p>
    <w:p w:rsidR="00296A0E" w:rsidRPr="00296A0E" w:rsidRDefault="00296A0E" w:rsidP="00A26E68">
      <w:pPr>
        <w:rPr>
          <w:rFonts w:cs="Times New Roman"/>
          <w:szCs w:val="24"/>
        </w:rPr>
      </w:pPr>
      <w:r w:rsidRPr="00296A0E">
        <w:rPr>
          <w:rFonts w:cs="Times New Roman"/>
          <w:szCs w:val="24"/>
        </w:rPr>
        <w:t>2.) If not willing to leave educate on a safe evacuation plan</w:t>
      </w:r>
    </w:p>
    <w:p w:rsidR="00296A0E" w:rsidRPr="00296A0E" w:rsidRDefault="00296A0E" w:rsidP="00A26E68">
      <w:pPr>
        <w:rPr>
          <w:rFonts w:cs="Times New Roman"/>
          <w:szCs w:val="24"/>
        </w:rPr>
      </w:pPr>
      <w:r w:rsidRPr="00296A0E">
        <w:rPr>
          <w:rFonts w:cs="Times New Roman"/>
          <w:szCs w:val="24"/>
        </w:rPr>
        <w:t xml:space="preserve">3.) Use community resources to help protect family. </w:t>
      </w:r>
    </w:p>
    <w:p w:rsidR="00296A0E" w:rsidRPr="00296A0E" w:rsidRDefault="00296A0E" w:rsidP="00A26E68">
      <w:pPr>
        <w:rPr>
          <w:rFonts w:cs="Times New Roman"/>
          <w:szCs w:val="24"/>
        </w:rPr>
      </w:pPr>
      <w:r w:rsidRPr="00296A0E">
        <w:rPr>
          <w:rFonts w:cs="Times New Roman"/>
          <w:szCs w:val="24"/>
        </w:rPr>
        <w:t>4.) Family counseling</w:t>
      </w:r>
    </w:p>
    <w:p w:rsidR="00296A0E" w:rsidRPr="00296A0E" w:rsidRDefault="00296A0E" w:rsidP="00A26E68">
      <w:pPr>
        <w:rPr>
          <w:rFonts w:cs="Times New Roman"/>
          <w:szCs w:val="24"/>
        </w:rPr>
      </w:pPr>
      <w:r w:rsidRPr="00296A0E">
        <w:rPr>
          <w:rFonts w:cs="Times New Roman"/>
          <w:szCs w:val="24"/>
        </w:rPr>
        <w:t>Long term goals: To be completed when family is safe and stable 3-6m</w:t>
      </w:r>
    </w:p>
    <w:p w:rsidR="00296A0E" w:rsidRPr="00296A0E" w:rsidRDefault="00296A0E" w:rsidP="00A26E68">
      <w:pPr>
        <w:rPr>
          <w:rFonts w:cs="Times New Roman"/>
          <w:szCs w:val="24"/>
        </w:rPr>
      </w:pPr>
      <w:r w:rsidRPr="00296A0E">
        <w:rPr>
          <w:rFonts w:cs="Times New Roman"/>
          <w:szCs w:val="24"/>
        </w:rPr>
        <w:t>1.) Continue family counseling</w:t>
      </w:r>
    </w:p>
    <w:p w:rsidR="00296A0E" w:rsidRPr="00296A0E" w:rsidRDefault="00296A0E" w:rsidP="00A26E68">
      <w:pPr>
        <w:rPr>
          <w:rFonts w:cs="Times New Roman"/>
          <w:szCs w:val="24"/>
        </w:rPr>
      </w:pPr>
      <w:r w:rsidRPr="00296A0E">
        <w:rPr>
          <w:rFonts w:cs="Times New Roman"/>
          <w:szCs w:val="24"/>
        </w:rPr>
        <w:t>2.) Look into affordable housing</w:t>
      </w:r>
    </w:p>
    <w:p w:rsidR="00296A0E" w:rsidRPr="00296A0E" w:rsidRDefault="00296A0E" w:rsidP="00A26E68">
      <w:pPr>
        <w:rPr>
          <w:rFonts w:cs="Times New Roman"/>
          <w:szCs w:val="24"/>
        </w:rPr>
      </w:pPr>
      <w:r w:rsidRPr="00296A0E">
        <w:rPr>
          <w:rFonts w:cs="Times New Roman"/>
          <w:szCs w:val="24"/>
        </w:rPr>
        <w:t>3.) Maintain health family relationships</w:t>
      </w:r>
    </w:p>
    <w:p w:rsidR="00296A0E" w:rsidRPr="00296A0E" w:rsidRDefault="00296A0E" w:rsidP="00296A0E">
      <w:pPr>
        <w:spacing w:line="240" w:lineRule="auto"/>
        <w:rPr>
          <w:rFonts w:cs="Times New Roman"/>
          <w:szCs w:val="24"/>
        </w:rPr>
      </w:pPr>
    </w:p>
    <w:p w:rsidR="00296A0E" w:rsidRPr="00532F1E" w:rsidRDefault="00296A0E" w:rsidP="00A26E68">
      <w:pPr>
        <w:pStyle w:val="ListParagraph"/>
        <w:numPr>
          <w:ilvl w:val="0"/>
          <w:numId w:val="8"/>
        </w:numPr>
        <w:rPr>
          <w:rFonts w:ascii="Times New Roman" w:hAnsi="Times New Roman" w:cs="Times New Roman"/>
          <w:sz w:val="24"/>
          <w:szCs w:val="24"/>
        </w:rPr>
      </w:pPr>
      <w:r w:rsidRPr="00532F1E">
        <w:rPr>
          <w:rFonts w:ascii="Times New Roman" w:hAnsi="Times New Roman" w:cs="Times New Roman"/>
          <w:sz w:val="24"/>
          <w:szCs w:val="24"/>
        </w:rPr>
        <w:t>Preventative Medicine/immunizations-</w:t>
      </w:r>
    </w:p>
    <w:p w:rsidR="00296A0E" w:rsidRPr="00296A0E" w:rsidRDefault="00296A0E" w:rsidP="00A26E68">
      <w:pPr>
        <w:rPr>
          <w:rFonts w:cs="Times New Roman"/>
          <w:szCs w:val="24"/>
        </w:rPr>
      </w:pPr>
      <w:r w:rsidRPr="00296A0E">
        <w:rPr>
          <w:rFonts w:cs="Times New Roman"/>
          <w:szCs w:val="24"/>
        </w:rPr>
        <w:t>Readiness for enhanced immunization status related to economic status.</w:t>
      </w:r>
    </w:p>
    <w:p w:rsidR="00296A0E" w:rsidRPr="00296A0E" w:rsidRDefault="00296A0E" w:rsidP="00A26E68">
      <w:pPr>
        <w:rPr>
          <w:rFonts w:cs="Times New Roman"/>
          <w:szCs w:val="24"/>
        </w:rPr>
      </w:pPr>
      <w:r w:rsidRPr="00296A0E">
        <w:rPr>
          <w:rFonts w:cs="Times New Roman"/>
          <w:szCs w:val="24"/>
        </w:rPr>
        <w:t>Short term goals: To be completed when immunizations are recommended.</w:t>
      </w:r>
    </w:p>
    <w:p w:rsidR="00296A0E" w:rsidRPr="00296A0E" w:rsidRDefault="00296A0E" w:rsidP="00A26E68">
      <w:pPr>
        <w:rPr>
          <w:rFonts w:cs="Times New Roman"/>
          <w:szCs w:val="24"/>
        </w:rPr>
      </w:pPr>
      <w:r w:rsidRPr="00296A0E">
        <w:rPr>
          <w:rFonts w:cs="Times New Roman"/>
          <w:szCs w:val="24"/>
        </w:rPr>
        <w:t>1.) Educate self as to when immunization are to be completed</w:t>
      </w:r>
    </w:p>
    <w:p w:rsidR="00296A0E" w:rsidRPr="00296A0E" w:rsidRDefault="00296A0E" w:rsidP="00A26E68">
      <w:pPr>
        <w:rPr>
          <w:rFonts w:cs="Times New Roman"/>
          <w:szCs w:val="24"/>
        </w:rPr>
      </w:pPr>
      <w:r w:rsidRPr="00296A0E">
        <w:rPr>
          <w:rFonts w:cs="Times New Roman"/>
          <w:szCs w:val="24"/>
        </w:rPr>
        <w:t>2.) Obtain state funded insurance program to cover cost of immunizations</w:t>
      </w:r>
    </w:p>
    <w:p w:rsidR="00296A0E" w:rsidRPr="00296A0E" w:rsidRDefault="00296A0E" w:rsidP="00A26E68">
      <w:pPr>
        <w:rPr>
          <w:rFonts w:cs="Times New Roman"/>
          <w:szCs w:val="24"/>
        </w:rPr>
      </w:pPr>
      <w:r w:rsidRPr="00296A0E">
        <w:rPr>
          <w:rFonts w:cs="Times New Roman"/>
          <w:szCs w:val="24"/>
        </w:rPr>
        <w:t>3.) Use local programs for free immunizations</w:t>
      </w:r>
    </w:p>
    <w:p w:rsidR="00296A0E" w:rsidRPr="00296A0E" w:rsidRDefault="00296A0E" w:rsidP="00A26E68">
      <w:pPr>
        <w:rPr>
          <w:rFonts w:cs="Times New Roman"/>
          <w:szCs w:val="24"/>
        </w:rPr>
      </w:pPr>
      <w:r w:rsidRPr="00296A0E">
        <w:rPr>
          <w:rFonts w:cs="Times New Roman"/>
          <w:szCs w:val="24"/>
        </w:rPr>
        <w:lastRenderedPageBreak/>
        <w:t>Long term goals: To be completed over the course of immunization regimen</w:t>
      </w:r>
    </w:p>
    <w:p w:rsidR="00296A0E" w:rsidRPr="00296A0E" w:rsidRDefault="00296A0E" w:rsidP="00A26E68">
      <w:pPr>
        <w:rPr>
          <w:rFonts w:cs="Times New Roman"/>
          <w:szCs w:val="24"/>
        </w:rPr>
      </w:pPr>
      <w:r w:rsidRPr="00296A0E">
        <w:rPr>
          <w:rFonts w:cs="Times New Roman"/>
          <w:szCs w:val="24"/>
        </w:rPr>
        <w:t>1.) Maintain records of immunizations</w:t>
      </w:r>
    </w:p>
    <w:p w:rsidR="00296A0E" w:rsidRPr="00296A0E" w:rsidRDefault="00296A0E" w:rsidP="00A26E68">
      <w:pPr>
        <w:rPr>
          <w:rFonts w:cs="Times New Roman"/>
          <w:szCs w:val="24"/>
        </w:rPr>
      </w:pPr>
      <w:r w:rsidRPr="00296A0E">
        <w:rPr>
          <w:rFonts w:cs="Times New Roman"/>
          <w:szCs w:val="24"/>
        </w:rPr>
        <w:t>2.) Keep appointments for immunization</w:t>
      </w:r>
    </w:p>
    <w:p w:rsidR="00296A0E" w:rsidRPr="00296A0E" w:rsidRDefault="00296A0E" w:rsidP="00A26E68">
      <w:pPr>
        <w:rPr>
          <w:rFonts w:cs="Times New Roman"/>
          <w:szCs w:val="24"/>
        </w:rPr>
      </w:pPr>
      <w:r w:rsidRPr="00296A0E">
        <w:rPr>
          <w:rFonts w:cs="Times New Roman"/>
          <w:szCs w:val="24"/>
        </w:rPr>
        <w:t xml:space="preserve">3.) Provide documentation of immunizations to schools and employers </w:t>
      </w:r>
    </w:p>
    <w:p w:rsidR="00296A0E" w:rsidRPr="00296A0E" w:rsidRDefault="00296A0E" w:rsidP="00296A0E">
      <w:pPr>
        <w:spacing w:line="240" w:lineRule="auto"/>
        <w:rPr>
          <w:rFonts w:cs="Times New Roman"/>
          <w:szCs w:val="24"/>
        </w:rPr>
      </w:pPr>
    </w:p>
    <w:p w:rsidR="00296A0E" w:rsidRPr="00296A0E" w:rsidRDefault="00296A0E" w:rsidP="00532F1E">
      <w:pPr>
        <w:ind w:firstLine="720"/>
        <w:rPr>
          <w:rFonts w:cs="Times New Roman"/>
          <w:szCs w:val="24"/>
        </w:rPr>
      </w:pPr>
      <w:r w:rsidRPr="00296A0E">
        <w:rPr>
          <w:rFonts w:cs="Times New Roman"/>
          <w:szCs w:val="24"/>
        </w:rPr>
        <w:t xml:space="preserve">These interventions are all primary to prevent out breaks of diseases and to prevent illness in children and adults.  </w:t>
      </w:r>
    </w:p>
    <w:p w:rsidR="00296A0E" w:rsidRDefault="00532F1E" w:rsidP="00532F1E">
      <w:pPr>
        <w:pStyle w:val="ListParagraph"/>
        <w:ind w:left="0" w:firstLine="720"/>
        <w:rPr>
          <w:rFonts w:ascii="Times New Roman" w:hAnsi="Times New Roman" w:cs="Times New Roman"/>
          <w:sz w:val="24"/>
          <w:szCs w:val="24"/>
        </w:rPr>
      </w:pPr>
      <w:r>
        <w:rPr>
          <w:rFonts w:ascii="Times New Roman" w:hAnsi="Times New Roman" w:cs="Times New Roman"/>
          <w:sz w:val="24"/>
          <w:szCs w:val="24"/>
        </w:rPr>
        <w:t>Phase five of data analysis includes putting these interventions to use in your community. Phase six includes evaluating these interventions that were put in place to see if change occurred. Were the interventions successfully implemented? Were the community problems solved? Were the participants satisfied? Did community strengths develop?</w:t>
      </w:r>
    </w:p>
    <w:p w:rsidR="00615E81" w:rsidRDefault="00615E81" w:rsidP="00532F1E">
      <w:pPr>
        <w:pStyle w:val="ListParagraph"/>
        <w:ind w:left="0" w:firstLine="720"/>
        <w:rPr>
          <w:rFonts w:ascii="Times New Roman" w:hAnsi="Times New Roman" w:cs="Times New Roman"/>
          <w:sz w:val="24"/>
          <w:szCs w:val="24"/>
        </w:rPr>
      </w:pPr>
      <w:r>
        <w:rPr>
          <w:rFonts w:ascii="Times New Roman" w:hAnsi="Times New Roman" w:cs="Times New Roman"/>
          <w:sz w:val="24"/>
          <w:szCs w:val="24"/>
        </w:rPr>
        <w:t>I believe it can easily be argued that all of the programs offered through the state of Illinois and Danville help to strengthen our community. We had some key informants that voiced their concerns on the lack</w:t>
      </w:r>
      <w:r w:rsidR="00A26E68">
        <w:rPr>
          <w:rFonts w:ascii="Times New Roman" w:hAnsi="Times New Roman" w:cs="Times New Roman"/>
          <w:sz w:val="24"/>
          <w:szCs w:val="24"/>
        </w:rPr>
        <w:t xml:space="preserve"> of programs available. If the</w:t>
      </w:r>
      <w:r>
        <w:rPr>
          <w:rFonts w:ascii="Times New Roman" w:hAnsi="Times New Roman" w:cs="Times New Roman"/>
          <w:sz w:val="24"/>
          <w:szCs w:val="24"/>
        </w:rPr>
        <w:t xml:space="preserve"> programs</w:t>
      </w:r>
      <w:r w:rsidR="00A26E68">
        <w:rPr>
          <w:rFonts w:ascii="Times New Roman" w:hAnsi="Times New Roman" w:cs="Times New Roman"/>
          <w:sz w:val="24"/>
          <w:szCs w:val="24"/>
        </w:rPr>
        <w:t xml:space="preserve"> available</w:t>
      </w:r>
      <w:r>
        <w:rPr>
          <w:rFonts w:ascii="Times New Roman" w:hAnsi="Times New Roman" w:cs="Times New Roman"/>
          <w:sz w:val="24"/>
          <w:szCs w:val="24"/>
        </w:rPr>
        <w:t xml:space="preserve"> are used right, they can be very beneficial to the user. </w:t>
      </w:r>
    </w:p>
    <w:p w:rsidR="00532F1E" w:rsidRDefault="001A1A72" w:rsidP="00BA01DC">
      <w:pPr>
        <w:pStyle w:val="ListParagraph"/>
        <w:ind w:left="0" w:firstLine="720"/>
        <w:rPr>
          <w:rFonts w:ascii="Times New Roman" w:eastAsia="Arial Unicode MS" w:hAnsi="Times New Roman" w:cs="Times New Roman"/>
          <w:sz w:val="24"/>
          <w:szCs w:val="24"/>
        </w:rPr>
      </w:pPr>
      <w:r>
        <w:rPr>
          <w:rFonts w:ascii="Times New Roman" w:hAnsi="Times New Roman" w:cs="Times New Roman"/>
          <w:sz w:val="24"/>
          <w:szCs w:val="24"/>
        </w:rPr>
        <w:t xml:space="preserve">The Neuman Systems model was developed in 1994 to </w:t>
      </w:r>
      <w:r w:rsidR="00BA01DC">
        <w:rPr>
          <w:rFonts w:ascii="Times New Roman" w:hAnsi="Times New Roman" w:cs="Times New Roman"/>
          <w:sz w:val="24"/>
          <w:szCs w:val="24"/>
        </w:rPr>
        <w:t xml:space="preserve">improve the teaching of health </w:t>
      </w:r>
      <w:r>
        <w:rPr>
          <w:rFonts w:ascii="Times New Roman" w:hAnsi="Times New Roman" w:cs="Times New Roman"/>
          <w:sz w:val="24"/>
          <w:szCs w:val="24"/>
        </w:rPr>
        <w:t>assessment</w:t>
      </w:r>
      <w:r w:rsidR="00BA01DC">
        <w:rPr>
          <w:rFonts w:ascii="Times New Roman" w:hAnsi="Times New Roman" w:cs="Times New Roman"/>
          <w:sz w:val="24"/>
          <w:szCs w:val="24"/>
        </w:rPr>
        <w:t xml:space="preserve"> and nursing process. Neuman states that</w:t>
      </w:r>
      <w:r w:rsidR="00A26E68">
        <w:rPr>
          <w:rFonts w:ascii="Times New Roman" w:hAnsi="Times New Roman" w:cs="Times New Roman"/>
          <w:sz w:val="24"/>
          <w:szCs w:val="24"/>
        </w:rPr>
        <w:t xml:space="preserve"> the</w:t>
      </w:r>
      <w:r w:rsidR="00BA01DC" w:rsidRPr="00BA01DC">
        <w:rPr>
          <w:rFonts w:ascii="Times New Roman" w:hAnsi="Times New Roman" w:cs="Times New Roman"/>
          <w:sz w:val="24"/>
          <w:szCs w:val="24"/>
        </w:rPr>
        <w:t xml:space="preserve"> “</w:t>
      </w:r>
      <w:r w:rsidR="00BA01DC" w:rsidRPr="00BA01DC">
        <w:rPr>
          <w:rFonts w:ascii="Times New Roman" w:eastAsia="Arial Unicode MS" w:hAnsi="Times New Roman" w:cs="Times New Roman"/>
          <w:sz w:val="24"/>
          <w:szCs w:val="24"/>
        </w:rPr>
        <w:t>wellness for any client system (individual, family, group, or community) must be considered in relation to internal, external, or created environmental stressors a</w:t>
      </w:r>
      <w:r w:rsidR="00BA01DC">
        <w:rPr>
          <w:rFonts w:ascii="Times New Roman" w:eastAsia="Arial Unicode MS" w:hAnsi="Times New Roman" w:cs="Times New Roman"/>
          <w:sz w:val="24"/>
          <w:szCs w:val="24"/>
        </w:rPr>
        <w:t>nd system reaction to stressors” (Mcholm &amp; Geib, 1998). The Neuman model encourages students to collect data and use critical thinking. (McHolm &amp; Geib, 1998)</w:t>
      </w:r>
    </w:p>
    <w:p w:rsidR="00FD32A9" w:rsidRDefault="00BA01DC" w:rsidP="00BA01DC">
      <w:pPr>
        <w:pStyle w:val="ListParagraph"/>
        <w:ind w:left="0" w:firstLine="720"/>
        <w:rPr>
          <w:rFonts w:ascii="Times New Roman" w:eastAsia="Arial Unicode MS" w:hAnsi="Times New Roman" w:cs="Times New Roman"/>
          <w:sz w:val="24"/>
          <w:szCs w:val="24"/>
        </w:rPr>
      </w:pPr>
      <w:r>
        <w:rPr>
          <w:rFonts w:ascii="Times New Roman" w:eastAsia="Arial Unicode MS" w:hAnsi="Times New Roman" w:cs="Times New Roman"/>
          <w:sz w:val="24"/>
          <w:szCs w:val="24"/>
        </w:rPr>
        <w:t>With this model, the nurse can link the community, nursing, health, and the environment together.</w:t>
      </w:r>
      <w:r w:rsidRPr="00BA01DC">
        <w:rPr>
          <w:rFonts w:ascii="Times New Roman" w:eastAsia="Arial Unicode MS" w:hAnsi="Times New Roman" w:cs="Times New Roman"/>
          <w:sz w:val="24"/>
          <w:szCs w:val="24"/>
        </w:rPr>
        <w:t xml:space="preserve"> </w:t>
      </w:r>
      <w:r>
        <w:rPr>
          <w:rFonts w:ascii="Times New Roman" w:eastAsia="Arial Unicode MS" w:hAnsi="Times New Roman" w:cs="Times New Roman"/>
          <w:sz w:val="24"/>
          <w:szCs w:val="24"/>
        </w:rPr>
        <w:t xml:space="preserve">(McHolm &amp; Geib, 1998) Basically the model is stating that the success of a project or </w:t>
      </w:r>
      <w:r>
        <w:rPr>
          <w:rFonts w:ascii="Times New Roman" w:eastAsia="Arial Unicode MS" w:hAnsi="Times New Roman" w:cs="Times New Roman"/>
          <w:sz w:val="24"/>
          <w:szCs w:val="24"/>
        </w:rPr>
        <w:lastRenderedPageBreak/>
        <w:t xml:space="preserve">individual relies on their internal and external stressors, and how they respond to those stressors. This can be proven through careful data collection and analysis. </w:t>
      </w:r>
    </w:p>
    <w:p w:rsidR="00BA01DC" w:rsidRDefault="00FD32A9" w:rsidP="00BA01DC">
      <w:pPr>
        <w:pStyle w:val="ListParagraph"/>
        <w:ind w:left="0" w:firstLine="720"/>
        <w:rPr>
          <w:rFonts w:ascii="Times New Roman" w:hAnsi="Times New Roman" w:cs="Times New Roman"/>
          <w:sz w:val="24"/>
          <w:szCs w:val="24"/>
        </w:rPr>
      </w:pPr>
      <w:r>
        <w:rPr>
          <w:rFonts w:ascii="Times New Roman" w:eastAsia="Arial Unicode MS" w:hAnsi="Times New Roman" w:cs="Times New Roman"/>
          <w:sz w:val="24"/>
          <w:szCs w:val="24"/>
        </w:rPr>
        <w:t>Although many public programs have been cut in Danville, there are still some very key ones available. Lori pointed out in her summary that often people do not take advanta</w:t>
      </w:r>
      <w:r w:rsidR="00591991">
        <w:rPr>
          <w:rFonts w:ascii="Times New Roman" w:eastAsia="Arial Unicode MS" w:hAnsi="Times New Roman" w:cs="Times New Roman"/>
          <w:sz w:val="24"/>
          <w:szCs w:val="24"/>
        </w:rPr>
        <w:t xml:space="preserve">ge of what is offered to them, or are trying to squeeze out too much. The Neuman model can definitely be true for any community. Although great resources may be offered, the success of these resources depends on the client and the community. </w:t>
      </w:r>
    </w:p>
    <w:p w:rsidR="00532F1E" w:rsidRDefault="00532F1E" w:rsidP="00296A0E">
      <w:pPr>
        <w:pStyle w:val="ListParagraph"/>
        <w:spacing w:line="240" w:lineRule="auto"/>
        <w:ind w:left="732"/>
        <w:rPr>
          <w:rFonts w:ascii="Times New Roman" w:hAnsi="Times New Roman" w:cs="Times New Roman"/>
          <w:sz w:val="24"/>
          <w:szCs w:val="24"/>
        </w:rPr>
      </w:pPr>
    </w:p>
    <w:p w:rsidR="00532F1E" w:rsidRDefault="00532F1E" w:rsidP="00296A0E">
      <w:pPr>
        <w:pStyle w:val="ListParagraph"/>
        <w:spacing w:line="240" w:lineRule="auto"/>
        <w:ind w:left="732"/>
        <w:rPr>
          <w:rFonts w:ascii="Times New Roman" w:hAnsi="Times New Roman" w:cs="Times New Roman"/>
          <w:sz w:val="24"/>
          <w:szCs w:val="24"/>
        </w:rPr>
      </w:pPr>
    </w:p>
    <w:p w:rsidR="00532F1E" w:rsidRDefault="00532F1E" w:rsidP="00296A0E">
      <w:pPr>
        <w:pStyle w:val="ListParagraph"/>
        <w:spacing w:line="240" w:lineRule="auto"/>
        <w:ind w:left="732"/>
        <w:rPr>
          <w:rFonts w:ascii="Times New Roman" w:hAnsi="Times New Roman" w:cs="Times New Roman"/>
          <w:sz w:val="24"/>
          <w:szCs w:val="24"/>
        </w:rPr>
      </w:pPr>
    </w:p>
    <w:p w:rsidR="00532F1E" w:rsidRDefault="00532F1E" w:rsidP="00296A0E">
      <w:pPr>
        <w:pStyle w:val="ListParagraph"/>
        <w:spacing w:line="240" w:lineRule="auto"/>
        <w:ind w:left="732"/>
        <w:rPr>
          <w:rFonts w:ascii="Times New Roman" w:hAnsi="Times New Roman" w:cs="Times New Roman"/>
          <w:sz w:val="24"/>
          <w:szCs w:val="24"/>
        </w:rPr>
      </w:pPr>
    </w:p>
    <w:p w:rsidR="00532F1E" w:rsidRDefault="00532F1E" w:rsidP="00296A0E">
      <w:pPr>
        <w:pStyle w:val="ListParagraph"/>
        <w:spacing w:line="240" w:lineRule="auto"/>
        <w:ind w:left="732"/>
        <w:rPr>
          <w:rFonts w:ascii="Times New Roman" w:hAnsi="Times New Roman" w:cs="Times New Roman"/>
          <w:sz w:val="24"/>
          <w:szCs w:val="24"/>
        </w:rPr>
      </w:pPr>
    </w:p>
    <w:p w:rsidR="00532F1E" w:rsidRDefault="00532F1E" w:rsidP="00296A0E">
      <w:pPr>
        <w:pStyle w:val="ListParagraph"/>
        <w:spacing w:line="240" w:lineRule="auto"/>
        <w:ind w:left="732"/>
        <w:rPr>
          <w:rFonts w:ascii="Times New Roman" w:hAnsi="Times New Roman" w:cs="Times New Roman"/>
          <w:sz w:val="24"/>
          <w:szCs w:val="24"/>
        </w:rPr>
      </w:pPr>
    </w:p>
    <w:p w:rsidR="00532F1E" w:rsidRDefault="00532F1E" w:rsidP="00296A0E">
      <w:pPr>
        <w:pStyle w:val="ListParagraph"/>
        <w:spacing w:line="240" w:lineRule="auto"/>
        <w:ind w:left="732"/>
        <w:rPr>
          <w:rFonts w:ascii="Times New Roman" w:hAnsi="Times New Roman" w:cs="Times New Roman"/>
          <w:sz w:val="24"/>
          <w:szCs w:val="24"/>
        </w:rPr>
      </w:pPr>
    </w:p>
    <w:p w:rsidR="00532F1E" w:rsidRDefault="00532F1E" w:rsidP="00296A0E">
      <w:pPr>
        <w:pStyle w:val="ListParagraph"/>
        <w:spacing w:line="240" w:lineRule="auto"/>
        <w:ind w:left="732"/>
        <w:rPr>
          <w:rFonts w:ascii="Times New Roman" w:hAnsi="Times New Roman" w:cs="Times New Roman"/>
          <w:sz w:val="24"/>
          <w:szCs w:val="24"/>
        </w:rPr>
      </w:pPr>
    </w:p>
    <w:p w:rsidR="00532F1E" w:rsidRDefault="00532F1E" w:rsidP="00296A0E">
      <w:pPr>
        <w:pStyle w:val="ListParagraph"/>
        <w:spacing w:line="240" w:lineRule="auto"/>
        <w:ind w:left="732"/>
        <w:rPr>
          <w:rFonts w:ascii="Times New Roman" w:hAnsi="Times New Roman" w:cs="Times New Roman"/>
          <w:sz w:val="24"/>
          <w:szCs w:val="24"/>
        </w:rPr>
      </w:pPr>
    </w:p>
    <w:p w:rsidR="00532F1E" w:rsidRDefault="00532F1E" w:rsidP="00296A0E">
      <w:pPr>
        <w:pStyle w:val="ListParagraph"/>
        <w:spacing w:line="240" w:lineRule="auto"/>
        <w:ind w:left="732"/>
        <w:rPr>
          <w:rFonts w:ascii="Times New Roman" w:hAnsi="Times New Roman" w:cs="Times New Roman"/>
          <w:sz w:val="24"/>
          <w:szCs w:val="24"/>
        </w:rPr>
      </w:pPr>
    </w:p>
    <w:p w:rsidR="00532F1E" w:rsidRDefault="00532F1E" w:rsidP="00296A0E">
      <w:pPr>
        <w:pStyle w:val="ListParagraph"/>
        <w:spacing w:line="240" w:lineRule="auto"/>
        <w:ind w:left="732"/>
        <w:rPr>
          <w:rFonts w:ascii="Times New Roman" w:hAnsi="Times New Roman" w:cs="Times New Roman"/>
          <w:sz w:val="24"/>
          <w:szCs w:val="24"/>
        </w:rPr>
      </w:pPr>
    </w:p>
    <w:p w:rsidR="00532F1E" w:rsidRDefault="00532F1E" w:rsidP="00296A0E">
      <w:pPr>
        <w:pStyle w:val="ListParagraph"/>
        <w:spacing w:line="240" w:lineRule="auto"/>
        <w:ind w:left="732"/>
        <w:rPr>
          <w:rFonts w:ascii="Times New Roman" w:hAnsi="Times New Roman" w:cs="Times New Roman"/>
          <w:sz w:val="24"/>
          <w:szCs w:val="24"/>
        </w:rPr>
      </w:pPr>
    </w:p>
    <w:p w:rsidR="00532F1E" w:rsidRDefault="00532F1E" w:rsidP="00296A0E">
      <w:pPr>
        <w:pStyle w:val="ListParagraph"/>
        <w:spacing w:line="240" w:lineRule="auto"/>
        <w:ind w:left="732"/>
        <w:rPr>
          <w:rFonts w:ascii="Times New Roman" w:hAnsi="Times New Roman" w:cs="Times New Roman"/>
          <w:sz w:val="24"/>
          <w:szCs w:val="24"/>
        </w:rPr>
      </w:pPr>
    </w:p>
    <w:p w:rsidR="00532F1E" w:rsidRDefault="00532F1E" w:rsidP="00296A0E">
      <w:pPr>
        <w:pStyle w:val="ListParagraph"/>
        <w:spacing w:line="240" w:lineRule="auto"/>
        <w:ind w:left="732"/>
        <w:rPr>
          <w:rFonts w:ascii="Times New Roman" w:hAnsi="Times New Roman" w:cs="Times New Roman"/>
          <w:sz w:val="24"/>
          <w:szCs w:val="24"/>
        </w:rPr>
      </w:pPr>
    </w:p>
    <w:p w:rsidR="00532F1E" w:rsidRDefault="00532F1E" w:rsidP="00296A0E">
      <w:pPr>
        <w:pStyle w:val="ListParagraph"/>
        <w:spacing w:line="240" w:lineRule="auto"/>
        <w:ind w:left="732"/>
        <w:rPr>
          <w:rFonts w:ascii="Times New Roman" w:hAnsi="Times New Roman" w:cs="Times New Roman"/>
          <w:sz w:val="24"/>
          <w:szCs w:val="24"/>
        </w:rPr>
      </w:pPr>
    </w:p>
    <w:p w:rsidR="00532F1E" w:rsidRDefault="00532F1E" w:rsidP="00296A0E">
      <w:pPr>
        <w:pStyle w:val="ListParagraph"/>
        <w:spacing w:line="240" w:lineRule="auto"/>
        <w:ind w:left="732"/>
        <w:rPr>
          <w:rFonts w:ascii="Times New Roman" w:hAnsi="Times New Roman" w:cs="Times New Roman"/>
          <w:sz w:val="24"/>
          <w:szCs w:val="24"/>
        </w:rPr>
      </w:pPr>
    </w:p>
    <w:p w:rsidR="00532F1E" w:rsidRDefault="00532F1E" w:rsidP="00296A0E">
      <w:pPr>
        <w:pStyle w:val="ListParagraph"/>
        <w:spacing w:line="240" w:lineRule="auto"/>
        <w:ind w:left="732"/>
        <w:rPr>
          <w:rFonts w:ascii="Times New Roman" w:hAnsi="Times New Roman" w:cs="Times New Roman"/>
          <w:sz w:val="24"/>
          <w:szCs w:val="24"/>
        </w:rPr>
      </w:pPr>
    </w:p>
    <w:p w:rsidR="00532F1E" w:rsidRDefault="00532F1E" w:rsidP="00296A0E">
      <w:pPr>
        <w:pStyle w:val="ListParagraph"/>
        <w:spacing w:line="240" w:lineRule="auto"/>
        <w:ind w:left="732"/>
        <w:rPr>
          <w:rFonts w:ascii="Times New Roman" w:hAnsi="Times New Roman" w:cs="Times New Roman"/>
          <w:sz w:val="24"/>
          <w:szCs w:val="24"/>
        </w:rPr>
      </w:pPr>
    </w:p>
    <w:p w:rsidR="00532F1E" w:rsidRDefault="00532F1E" w:rsidP="00296A0E">
      <w:pPr>
        <w:pStyle w:val="ListParagraph"/>
        <w:spacing w:line="240" w:lineRule="auto"/>
        <w:ind w:left="732"/>
        <w:rPr>
          <w:rFonts w:ascii="Times New Roman" w:hAnsi="Times New Roman" w:cs="Times New Roman"/>
          <w:sz w:val="24"/>
          <w:szCs w:val="24"/>
        </w:rPr>
      </w:pPr>
    </w:p>
    <w:p w:rsidR="00532F1E" w:rsidRDefault="00532F1E" w:rsidP="00296A0E">
      <w:pPr>
        <w:pStyle w:val="ListParagraph"/>
        <w:spacing w:line="240" w:lineRule="auto"/>
        <w:ind w:left="732"/>
        <w:rPr>
          <w:rFonts w:ascii="Times New Roman" w:hAnsi="Times New Roman" w:cs="Times New Roman"/>
          <w:sz w:val="24"/>
          <w:szCs w:val="24"/>
        </w:rPr>
      </w:pPr>
    </w:p>
    <w:p w:rsidR="00532F1E" w:rsidRDefault="00532F1E" w:rsidP="00296A0E">
      <w:pPr>
        <w:pStyle w:val="ListParagraph"/>
        <w:spacing w:line="240" w:lineRule="auto"/>
        <w:ind w:left="732"/>
        <w:rPr>
          <w:rFonts w:ascii="Times New Roman" w:hAnsi="Times New Roman" w:cs="Times New Roman"/>
          <w:sz w:val="24"/>
          <w:szCs w:val="24"/>
        </w:rPr>
      </w:pPr>
    </w:p>
    <w:p w:rsidR="00532F1E" w:rsidRDefault="00532F1E" w:rsidP="00296A0E">
      <w:pPr>
        <w:pStyle w:val="ListParagraph"/>
        <w:spacing w:line="240" w:lineRule="auto"/>
        <w:ind w:left="732"/>
        <w:rPr>
          <w:rFonts w:ascii="Times New Roman" w:hAnsi="Times New Roman" w:cs="Times New Roman"/>
          <w:sz w:val="24"/>
          <w:szCs w:val="24"/>
        </w:rPr>
      </w:pPr>
    </w:p>
    <w:p w:rsidR="00532F1E" w:rsidRDefault="00532F1E" w:rsidP="00296A0E">
      <w:pPr>
        <w:pStyle w:val="ListParagraph"/>
        <w:spacing w:line="240" w:lineRule="auto"/>
        <w:ind w:left="732"/>
        <w:rPr>
          <w:rFonts w:ascii="Times New Roman" w:hAnsi="Times New Roman" w:cs="Times New Roman"/>
          <w:sz w:val="24"/>
          <w:szCs w:val="24"/>
        </w:rPr>
      </w:pPr>
    </w:p>
    <w:p w:rsidR="00532F1E" w:rsidRDefault="00532F1E" w:rsidP="00296A0E">
      <w:pPr>
        <w:pStyle w:val="ListParagraph"/>
        <w:spacing w:line="240" w:lineRule="auto"/>
        <w:ind w:left="732"/>
        <w:rPr>
          <w:rFonts w:ascii="Times New Roman" w:hAnsi="Times New Roman" w:cs="Times New Roman"/>
          <w:sz w:val="24"/>
          <w:szCs w:val="24"/>
        </w:rPr>
      </w:pPr>
    </w:p>
    <w:p w:rsidR="00532F1E" w:rsidRDefault="00532F1E" w:rsidP="00296A0E">
      <w:pPr>
        <w:pStyle w:val="ListParagraph"/>
        <w:spacing w:line="240" w:lineRule="auto"/>
        <w:ind w:left="732"/>
        <w:rPr>
          <w:rFonts w:ascii="Times New Roman" w:hAnsi="Times New Roman" w:cs="Times New Roman"/>
          <w:sz w:val="24"/>
          <w:szCs w:val="24"/>
        </w:rPr>
      </w:pPr>
    </w:p>
    <w:p w:rsidR="00532F1E" w:rsidRDefault="00532F1E" w:rsidP="00296A0E">
      <w:pPr>
        <w:pStyle w:val="ListParagraph"/>
        <w:spacing w:line="240" w:lineRule="auto"/>
        <w:ind w:left="732"/>
        <w:rPr>
          <w:rFonts w:ascii="Times New Roman" w:hAnsi="Times New Roman" w:cs="Times New Roman"/>
          <w:sz w:val="24"/>
          <w:szCs w:val="24"/>
        </w:rPr>
      </w:pPr>
    </w:p>
    <w:p w:rsidR="00532F1E" w:rsidRDefault="00532F1E" w:rsidP="00296A0E">
      <w:pPr>
        <w:pStyle w:val="ListParagraph"/>
        <w:spacing w:line="240" w:lineRule="auto"/>
        <w:ind w:left="732"/>
        <w:rPr>
          <w:rFonts w:ascii="Times New Roman" w:hAnsi="Times New Roman" w:cs="Times New Roman"/>
          <w:sz w:val="24"/>
          <w:szCs w:val="24"/>
        </w:rPr>
      </w:pPr>
    </w:p>
    <w:p w:rsidR="00532F1E" w:rsidRDefault="00532F1E" w:rsidP="00296A0E">
      <w:pPr>
        <w:pStyle w:val="ListParagraph"/>
        <w:spacing w:line="240" w:lineRule="auto"/>
        <w:ind w:left="732"/>
        <w:rPr>
          <w:rFonts w:ascii="Times New Roman" w:hAnsi="Times New Roman" w:cs="Times New Roman"/>
          <w:sz w:val="24"/>
          <w:szCs w:val="24"/>
        </w:rPr>
      </w:pPr>
    </w:p>
    <w:p w:rsidR="00532F1E" w:rsidRDefault="00532F1E" w:rsidP="00296A0E">
      <w:pPr>
        <w:pStyle w:val="ListParagraph"/>
        <w:spacing w:line="240" w:lineRule="auto"/>
        <w:ind w:left="732"/>
        <w:rPr>
          <w:rFonts w:ascii="Times New Roman" w:hAnsi="Times New Roman" w:cs="Times New Roman"/>
          <w:sz w:val="24"/>
          <w:szCs w:val="24"/>
        </w:rPr>
      </w:pPr>
    </w:p>
    <w:p w:rsidR="00532F1E" w:rsidRDefault="00532F1E" w:rsidP="00296A0E">
      <w:pPr>
        <w:pStyle w:val="ListParagraph"/>
        <w:spacing w:line="240" w:lineRule="auto"/>
        <w:ind w:left="732"/>
        <w:rPr>
          <w:rFonts w:ascii="Times New Roman" w:hAnsi="Times New Roman" w:cs="Times New Roman"/>
          <w:sz w:val="24"/>
          <w:szCs w:val="24"/>
        </w:rPr>
      </w:pPr>
    </w:p>
    <w:p w:rsidR="00532F1E" w:rsidRPr="00A26E68" w:rsidRDefault="00532F1E" w:rsidP="00A26E68">
      <w:pPr>
        <w:spacing w:line="240" w:lineRule="auto"/>
        <w:rPr>
          <w:rFonts w:cs="Times New Roman"/>
          <w:szCs w:val="24"/>
        </w:rPr>
      </w:pPr>
    </w:p>
    <w:p w:rsidR="00296A0E" w:rsidRPr="00532F1E" w:rsidRDefault="00296A0E" w:rsidP="00296A0E">
      <w:pPr>
        <w:spacing w:line="240" w:lineRule="auto"/>
        <w:rPr>
          <w:rFonts w:cs="Times New Roman"/>
          <w:b/>
          <w:szCs w:val="24"/>
        </w:rPr>
      </w:pPr>
    </w:p>
    <w:p w:rsidR="00296A0E" w:rsidRPr="00532F1E" w:rsidRDefault="00532F1E" w:rsidP="00296A0E">
      <w:pPr>
        <w:spacing w:line="240" w:lineRule="auto"/>
        <w:rPr>
          <w:rFonts w:cs="Times New Roman"/>
          <w:b/>
          <w:szCs w:val="24"/>
        </w:rPr>
      </w:pPr>
      <w:r w:rsidRPr="00532F1E">
        <w:rPr>
          <w:rFonts w:cs="Times New Roman"/>
          <w:b/>
          <w:szCs w:val="24"/>
        </w:rPr>
        <w:lastRenderedPageBreak/>
        <w:t>Rachel’s Summary</w:t>
      </w:r>
    </w:p>
    <w:p w:rsidR="00296A0E" w:rsidRPr="00296A0E" w:rsidRDefault="00296A0E" w:rsidP="00532F1E">
      <w:pPr>
        <w:rPr>
          <w:rFonts w:cs="Times New Roman"/>
          <w:szCs w:val="24"/>
        </w:rPr>
      </w:pPr>
      <w:r w:rsidRPr="00296A0E">
        <w:rPr>
          <w:rFonts w:cs="Times New Roman"/>
          <w:szCs w:val="24"/>
        </w:rPr>
        <w:t xml:space="preserve">      I learned during the community assessment and the interview process that people all have different opinions of the community.  What one person or group feels is important, is of no value to another person or group.  I believe the community should work to provide basic care for the community, programs that can be used by all ages, groups, gender and incomes.  The community needs to make the programs user friendly and easy to access. </w:t>
      </w:r>
    </w:p>
    <w:p w:rsidR="00296A0E" w:rsidRPr="00532F1E" w:rsidRDefault="00296A0E" w:rsidP="00532F1E">
      <w:pPr>
        <w:rPr>
          <w:rFonts w:cs="Times New Roman"/>
          <w:szCs w:val="24"/>
        </w:rPr>
      </w:pPr>
      <w:r w:rsidRPr="00296A0E">
        <w:rPr>
          <w:rFonts w:cs="Times New Roman"/>
          <w:szCs w:val="24"/>
        </w:rPr>
        <w:t xml:space="preserve">     I have known for a long time that the community lacks in providing healthcare for the uninsured or underinsured.  It is important to me that everyone is given affordable healthcare.  In my practice I would like to become involved in providing care </w:t>
      </w:r>
      <w:r w:rsidR="00532F1E">
        <w:rPr>
          <w:rFonts w:cs="Times New Roman"/>
          <w:szCs w:val="24"/>
        </w:rPr>
        <w:t>to the underserved of all ages.</w:t>
      </w:r>
    </w:p>
    <w:p w:rsidR="005E7EBF" w:rsidRPr="00532F1E" w:rsidRDefault="005E7EBF" w:rsidP="005E7EBF">
      <w:pPr>
        <w:pStyle w:val="Heading1"/>
        <w:numPr>
          <w:ilvl w:val="0"/>
          <w:numId w:val="0"/>
        </w:numPr>
        <w:ind w:left="720" w:hanging="720"/>
        <w:rPr>
          <w:rFonts w:ascii="Times New Roman" w:hAnsi="Times New Roman" w:cs="Times New Roman"/>
          <w:b/>
        </w:rPr>
      </w:pPr>
      <w:r w:rsidRPr="00532F1E">
        <w:rPr>
          <w:rFonts w:ascii="Times New Roman" w:hAnsi="Times New Roman" w:cs="Times New Roman"/>
          <w:b/>
        </w:rPr>
        <w:t>Lori’s Summary:</w:t>
      </w:r>
    </w:p>
    <w:p w:rsidR="005E7EBF" w:rsidRPr="00040194" w:rsidRDefault="005E7EBF" w:rsidP="00BA01DC">
      <w:pPr>
        <w:pStyle w:val="Heading1"/>
        <w:numPr>
          <w:ilvl w:val="0"/>
          <w:numId w:val="0"/>
        </w:numPr>
        <w:ind w:firstLine="720"/>
        <w:rPr>
          <w:rFonts w:ascii="Times New Roman" w:hAnsi="Times New Roman" w:cs="Times New Roman"/>
        </w:rPr>
      </w:pPr>
      <w:r>
        <w:rPr>
          <w:rFonts w:ascii="Times New Roman" w:hAnsi="Times New Roman" w:cs="Times New Roman"/>
        </w:rPr>
        <w:t xml:space="preserve">I went to college and worked in the city of Danville, I do not live or work there any longer, but through this research and my experience as a practicing nurse who served individuals of all incomes and social economic status I learned that Danville is a community in need. There are many programs available for individuals but not all programs have a voice and some do not have enough resources to afford to advertise.  In the office where I worked we made referrals for people in need when we could.  I also learned that it up to the individual to take advantage of the resources suggested. Many patients are too lazy, don’t care, or simply decide not to take advantage of what is available to them.  I strive to help the patients I serve to my upmost potential providing information to them or finding resources for them as I can.  </w:t>
      </w:r>
    </w:p>
    <w:p w:rsidR="004E7047" w:rsidRDefault="004E7047" w:rsidP="002947B0">
      <w:pPr>
        <w:ind w:firstLine="720"/>
      </w:pPr>
    </w:p>
    <w:p w:rsidR="006366BF" w:rsidRDefault="006366BF" w:rsidP="006366BF">
      <w:r>
        <w:rPr>
          <w:b/>
        </w:rPr>
        <w:t>Nicole’s Summary:</w:t>
      </w:r>
    </w:p>
    <w:p w:rsidR="006366BF" w:rsidRDefault="006366BF" w:rsidP="006366BF">
      <w:r>
        <w:tab/>
        <w:t xml:space="preserve">I have lived in Danville my entire life. I think the overall feel of the community is not a happy one. I think community members are suspicious of others and unwilling to help someone </w:t>
      </w:r>
      <w:r>
        <w:lastRenderedPageBreak/>
        <w:t xml:space="preserve">in need. There are some great programs that are offered through the community, and some great people who are trying to make a difference, but their actions are falling on deaf ears. I was extremely saddened by the cuts made by our local health department. Vermilion County has one of the highest ratings in STDs and teen pregnancies, and we are cutting those prevention programs? </w:t>
      </w:r>
    </w:p>
    <w:p w:rsidR="00FA6FA1" w:rsidRDefault="00FA6FA1" w:rsidP="006366BF">
      <w:r>
        <w:tab/>
        <w:t>I think also there are many people in the community who are undereducated on the programs available. Many people have heard of programs like WIC, but do they really know what it is? I applaud each and every individual who is trying to make our community a better place to live in. I believe it takes a special person to do community nursing. I have learned some very interesting things about programs I did not know about before.</w:t>
      </w:r>
    </w:p>
    <w:p w:rsidR="00FA6FA1" w:rsidRDefault="00FA6FA1" w:rsidP="006366BF">
      <w:r>
        <w:tab/>
        <w:t xml:space="preserve">I also believe that the Neuman model is very true. You can give people whatever they want, but in the long run, how they react to certain things affects their outcome. I would really like to become more involved in my community, and see what I can do to help things. The HALO department at Provena does several projects throughout the year to educate the community on different programs and disease processes. I would like to get involved with that department once school slows down a bit. This has also helped me as nurse become more educated on the programs available so I can teach my patients about them and let them know how they can maximize their resources available. </w:t>
      </w:r>
    </w:p>
    <w:p w:rsidR="00FA6FA1" w:rsidRDefault="00FA6FA1" w:rsidP="006366BF"/>
    <w:p w:rsidR="00FA6FA1" w:rsidRDefault="00FA6FA1" w:rsidP="006366BF"/>
    <w:p w:rsidR="00FA6FA1" w:rsidRDefault="00FA6FA1" w:rsidP="006366BF"/>
    <w:p w:rsidR="00FA6FA1" w:rsidRDefault="00FA6FA1" w:rsidP="006366BF"/>
    <w:p w:rsidR="00FA6FA1" w:rsidRDefault="00FA6FA1" w:rsidP="006366BF"/>
    <w:p w:rsidR="00FA6FA1" w:rsidRDefault="00FA6FA1" w:rsidP="006366BF">
      <w:r>
        <w:lastRenderedPageBreak/>
        <w:t>Works Cited</w:t>
      </w:r>
    </w:p>
    <w:p w:rsidR="00FA6FA1" w:rsidRDefault="00FA6FA1" w:rsidP="00FA6FA1">
      <w:pPr>
        <w:ind w:left="720" w:hanging="720"/>
      </w:pPr>
      <w:r>
        <w:t xml:space="preserve">Stanhope, M. &amp; Lancaster, J. (2008) </w:t>
      </w:r>
      <w:r>
        <w:rPr>
          <w:i/>
        </w:rPr>
        <w:t>Public health nursing: population-centered health care in the community.</w:t>
      </w:r>
      <w:r>
        <w:t xml:space="preserve"> St. Louis, MO: Mosby Elsevier </w:t>
      </w:r>
    </w:p>
    <w:p w:rsidR="00373140" w:rsidRDefault="00FA6FA1" w:rsidP="00373140">
      <w:pPr>
        <w:ind w:left="720" w:hanging="720"/>
        <w:rPr>
          <w:rFonts w:eastAsia="Arial Unicode MS" w:cs="Times New Roman"/>
        </w:rPr>
      </w:pPr>
      <w:r w:rsidRPr="00FA6FA1">
        <w:rPr>
          <w:rFonts w:cs="Times New Roman"/>
        </w:rPr>
        <w:t xml:space="preserve">McHolm, F. &amp; Geib, K. (1998) </w:t>
      </w:r>
      <w:r w:rsidRPr="00FA6FA1">
        <w:rPr>
          <w:rFonts w:eastAsia="Arial Unicode MS" w:cs="Times New Roman"/>
          <w:i/>
        </w:rPr>
        <w:t>Application of the Neuman Systems Model to teaching health assessment and nursing process.</w:t>
      </w:r>
      <w:r w:rsidRPr="00FA6FA1">
        <w:rPr>
          <w:rFonts w:eastAsia="Arial Unicode MS" w:cs="Times New Roman"/>
        </w:rPr>
        <w:t xml:space="preserve"> </w:t>
      </w:r>
      <w:r>
        <w:rPr>
          <w:rFonts w:eastAsia="Arial Unicode MS" w:cs="Times New Roman"/>
        </w:rPr>
        <w:t xml:space="preserve">High Beam Research. Retrived May 20, 2011 from </w:t>
      </w:r>
      <w:hyperlink r:id="rId19" w:history="1">
        <w:r w:rsidRPr="007536FD">
          <w:rPr>
            <w:rStyle w:val="Hyperlink"/>
            <w:rFonts w:eastAsia="Arial Unicode MS"/>
          </w:rPr>
          <w:t>http://www.highbeam.com/doc/1G1-20595650.html</w:t>
        </w:r>
      </w:hyperlink>
      <w:r>
        <w:rPr>
          <w:rFonts w:eastAsia="Arial Unicode MS" w:cs="Times New Roman"/>
        </w:rPr>
        <w:t xml:space="preserve"> </w:t>
      </w:r>
    </w:p>
    <w:p w:rsidR="00373140" w:rsidRPr="00373140" w:rsidRDefault="00373140" w:rsidP="00373140">
      <w:pPr>
        <w:ind w:left="720" w:hanging="720"/>
        <w:rPr>
          <w:rFonts w:eastAsia="Arial Unicode MS" w:cs="Times New Roman"/>
        </w:rPr>
      </w:pPr>
      <w:r>
        <w:t>Wikipedia (2011). City of Danville Illinois. Retrieved from</w:t>
      </w:r>
      <w:r>
        <w:t xml:space="preserve"> </w:t>
      </w:r>
      <w:bookmarkStart w:id="1" w:name="_GoBack"/>
      <w:bookmarkEnd w:id="1"/>
      <w:r>
        <w:t xml:space="preserve">http://en.wikipedia.org/wiki/Danville,_Illinois on May 8 ,2011 . </w:t>
      </w:r>
    </w:p>
    <w:p w:rsidR="00373140" w:rsidRPr="00FA6FA1" w:rsidRDefault="00373140" w:rsidP="00FA6FA1">
      <w:pPr>
        <w:ind w:left="720" w:hanging="720"/>
        <w:rPr>
          <w:rFonts w:cs="Times New Roman"/>
        </w:rPr>
      </w:pPr>
    </w:p>
    <w:p w:rsidR="00FA6FA1" w:rsidRPr="006366BF" w:rsidRDefault="00FA6FA1" w:rsidP="00FA6FA1">
      <w:pPr>
        <w:ind w:left="720" w:hanging="720"/>
      </w:pPr>
    </w:p>
    <w:p w:rsidR="005B306A" w:rsidRDefault="005B306A" w:rsidP="002947B0"/>
    <w:sectPr w:rsidR="005B306A" w:rsidSect="002947B0">
      <w:headerReference w:type="default" r:id="rId20"/>
      <w:headerReference w:type="first" r:id="rId21"/>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945F7" w:rsidRDefault="000945F7" w:rsidP="002947B0">
      <w:pPr>
        <w:spacing w:line="240" w:lineRule="auto"/>
      </w:pPr>
      <w:r>
        <w:separator/>
      </w:r>
    </w:p>
  </w:endnote>
  <w:endnote w:type="continuationSeparator" w:id="0">
    <w:p w:rsidR="000945F7" w:rsidRDefault="000945F7" w:rsidP="002947B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00007843" w:usb2="00000001" w:usb3="00000000" w:csb0="000001F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945F7" w:rsidRDefault="000945F7" w:rsidP="002947B0">
      <w:pPr>
        <w:spacing w:line="240" w:lineRule="auto"/>
      </w:pPr>
      <w:r>
        <w:separator/>
      </w:r>
    </w:p>
  </w:footnote>
  <w:footnote w:type="continuationSeparator" w:id="0">
    <w:p w:rsidR="000945F7" w:rsidRDefault="000945F7" w:rsidP="002947B0">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947B0" w:rsidRDefault="002947B0">
    <w:pPr>
      <w:pStyle w:val="Header"/>
    </w:pPr>
    <w:r>
      <w:t>COMMUNITY ASSESSMENT</w:t>
    </w:r>
    <w:r>
      <w:tab/>
    </w:r>
    <w:r>
      <w:tab/>
    </w:r>
    <w:r>
      <w:fldChar w:fldCharType="begin"/>
    </w:r>
    <w:r>
      <w:instrText xml:space="preserve"> PAGE   \* MERGEFORMAT </w:instrText>
    </w:r>
    <w:r>
      <w:fldChar w:fldCharType="separate"/>
    </w:r>
    <w:r w:rsidR="00373140">
      <w:rPr>
        <w:noProof/>
      </w:rPr>
      <w:t>19</w:t>
    </w:r>
    <w:r>
      <w:rPr>
        <w:noProof/>
      </w:rPr>
      <w:fldChar w:fldCharType="end"/>
    </w:r>
  </w:p>
  <w:p w:rsidR="002947B0" w:rsidRDefault="002947B0">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947B0" w:rsidRDefault="002947B0">
    <w:pPr>
      <w:pStyle w:val="Header"/>
    </w:pPr>
    <w:r>
      <w:t>RUNNING HEAD: COMMUNITY ASSESSMENT</w:t>
    </w:r>
    <w:r>
      <w:tab/>
    </w:r>
    <w:r>
      <w:fldChar w:fldCharType="begin"/>
    </w:r>
    <w:r>
      <w:instrText xml:space="preserve"> PAGE   \* MERGEFORMAT </w:instrText>
    </w:r>
    <w:r>
      <w:fldChar w:fldCharType="separate"/>
    </w:r>
    <w:r w:rsidR="00373140">
      <w:rPr>
        <w:noProof/>
      </w:rPr>
      <w:t>1</w:t>
    </w:r>
    <w:r>
      <w:rPr>
        <w:noProof/>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3E2022"/>
    <w:multiLevelType w:val="hybridMultilevel"/>
    <w:tmpl w:val="EC52ABC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E270086"/>
    <w:multiLevelType w:val="hybridMultilevel"/>
    <w:tmpl w:val="311699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41E06BDD"/>
    <w:multiLevelType w:val="hybridMultilevel"/>
    <w:tmpl w:val="A28A354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4DF036F8"/>
    <w:multiLevelType w:val="hybridMultilevel"/>
    <w:tmpl w:val="F6B6575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5B79736E"/>
    <w:multiLevelType w:val="multilevel"/>
    <w:tmpl w:val="83E69604"/>
    <w:name w:val="OutlineNumbering"/>
    <w:lvl w:ilvl="0">
      <w:start w:val="1"/>
      <w:numFmt w:val="upperRoman"/>
      <w:pStyle w:val="Heading1"/>
      <w:lvlText w:val="%1."/>
      <w:lvlJc w:val="left"/>
      <w:pPr>
        <w:tabs>
          <w:tab w:val="num" w:pos="720"/>
        </w:tabs>
        <w:ind w:left="720" w:hanging="720"/>
      </w:pPr>
      <w:rPr>
        <w:rFonts w:cs="Times New Roman" w:hint="default"/>
      </w:rPr>
    </w:lvl>
    <w:lvl w:ilvl="1">
      <w:start w:val="1"/>
      <w:numFmt w:val="upperLetter"/>
      <w:pStyle w:val="Heading2"/>
      <w:lvlText w:val="%2."/>
      <w:lvlJc w:val="left"/>
      <w:pPr>
        <w:tabs>
          <w:tab w:val="num" w:pos="1440"/>
        </w:tabs>
        <w:ind w:left="1440" w:hanging="720"/>
      </w:pPr>
      <w:rPr>
        <w:rFonts w:cs="Times New Roman" w:hint="default"/>
      </w:rPr>
    </w:lvl>
    <w:lvl w:ilvl="2">
      <w:start w:val="1"/>
      <w:numFmt w:val="decimal"/>
      <w:pStyle w:val="Heading3"/>
      <w:lvlText w:val="%3."/>
      <w:lvlJc w:val="left"/>
      <w:pPr>
        <w:tabs>
          <w:tab w:val="num" w:pos="2160"/>
        </w:tabs>
        <w:ind w:left="2160" w:hanging="720"/>
      </w:pPr>
      <w:rPr>
        <w:rFonts w:cs="Times New Roman" w:hint="default"/>
      </w:rPr>
    </w:lvl>
    <w:lvl w:ilvl="3">
      <w:start w:val="1"/>
      <w:numFmt w:val="lowerLetter"/>
      <w:pStyle w:val="Heading4"/>
      <w:lvlText w:val="%4."/>
      <w:lvlJc w:val="left"/>
      <w:pPr>
        <w:tabs>
          <w:tab w:val="num" w:pos="2880"/>
        </w:tabs>
        <w:ind w:left="2880" w:hanging="720"/>
      </w:pPr>
      <w:rPr>
        <w:rFonts w:cs="Times New Roman" w:hint="default"/>
      </w:rPr>
    </w:lvl>
    <w:lvl w:ilvl="4">
      <w:start w:val="1"/>
      <w:numFmt w:val="lowerRoman"/>
      <w:pStyle w:val="Heading5"/>
      <w:lvlText w:val="%5."/>
      <w:lvlJc w:val="left"/>
      <w:pPr>
        <w:tabs>
          <w:tab w:val="num" w:pos="3600"/>
        </w:tabs>
        <w:ind w:left="3600" w:hanging="720"/>
      </w:pPr>
      <w:rPr>
        <w:rFonts w:cs="Times New Roman" w:hint="default"/>
      </w:rPr>
    </w:lvl>
    <w:lvl w:ilvl="5">
      <w:start w:val="1"/>
      <w:numFmt w:val="lowerLetter"/>
      <w:pStyle w:val="Heading6"/>
      <w:lvlText w:val="(%6)"/>
      <w:lvlJc w:val="left"/>
      <w:pPr>
        <w:tabs>
          <w:tab w:val="num" w:pos="4320"/>
        </w:tabs>
        <w:ind w:left="4320" w:hanging="720"/>
      </w:pPr>
      <w:rPr>
        <w:rFonts w:cs="Times New Roman" w:hint="default"/>
      </w:rPr>
    </w:lvl>
    <w:lvl w:ilvl="6">
      <w:start w:val="1"/>
      <w:numFmt w:val="decimal"/>
      <w:pStyle w:val="Heading7"/>
      <w:lvlText w:val="%7."/>
      <w:lvlJc w:val="left"/>
      <w:pPr>
        <w:tabs>
          <w:tab w:val="num" w:pos="5040"/>
        </w:tabs>
        <w:ind w:left="5040" w:hanging="720"/>
      </w:pPr>
      <w:rPr>
        <w:rFonts w:cs="Times New Roman" w:hint="default"/>
      </w:rPr>
    </w:lvl>
    <w:lvl w:ilvl="7">
      <w:start w:val="1"/>
      <w:numFmt w:val="lowerLetter"/>
      <w:pStyle w:val="Heading8"/>
      <w:lvlText w:val="%8."/>
      <w:lvlJc w:val="left"/>
      <w:pPr>
        <w:tabs>
          <w:tab w:val="num" w:pos="5760"/>
        </w:tabs>
        <w:ind w:left="5760" w:hanging="720"/>
      </w:pPr>
      <w:rPr>
        <w:rFonts w:cs="Times New Roman" w:hint="default"/>
      </w:rPr>
    </w:lvl>
    <w:lvl w:ilvl="8">
      <w:start w:val="1"/>
      <w:numFmt w:val="lowerRoman"/>
      <w:pStyle w:val="Heading9"/>
      <w:lvlText w:val="%9."/>
      <w:lvlJc w:val="left"/>
      <w:pPr>
        <w:tabs>
          <w:tab w:val="num" w:pos="6480"/>
        </w:tabs>
        <w:ind w:left="6480" w:hanging="720"/>
      </w:pPr>
      <w:rPr>
        <w:rFonts w:cs="Times New Roman" w:hint="default"/>
      </w:rPr>
    </w:lvl>
  </w:abstractNum>
  <w:abstractNum w:abstractNumId="5">
    <w:nsid w:val="64CB1308"/>
    <w:multiLevelType w:val="hybridMultilevel"/>
    <w:tmpl w:val="9D16E3E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6ED248AC"/>
    <w:multiLevelType w:val="multilevel"/>
    <w:tmpl w:val="5978E4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nsid w:val="7A1F493F"/>
    <w:multiLevelType w:val="hybridMultilevel"/>
    <w:tmpl w:val="77C09EF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2"/>
  </w:num>
  <w:num w:numId="3">
    <w:abstractNumId w:val="6"/>
  </w:num>
  <w:num w:numId="4">
    <w:abstractNumId w:val="7"/>
  </w:num>
  <w:num w:numId="5">
    <w:abstractNumId w:val="5"/>
  </w:num>
  <w:num w:numId="6">
    <w:abstractNumId w:val="0"/>
  </w:num>
  <w:num w:numId="7">
    <w:abstractNumId w:val="3"/>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947B0"/>
    <w:rsid w:val="00073A85"/>
    <w:rsid w:val="000945F7"/>
    <w:rsid w:val="000C3ED7"/>
    <w:rsid w:val="001A1A72"/>
    <w:rsid w:val="002947B0"/>
    <w:rsid w:val="00296A0E"/>
    <w:rsid w:val="00373140"/>
    <w:rsid w:val="004E7047"/>
    <w:rsid w:val="00532F1E"/>
    <w:rsid w:val="00591991"/>
    <w:rsid w:val="005B306A"/>
    <w:rsid w:val="005E7EBF"/>
    <w:rsid w:val="00615E81"/>
    <w:rsid w:val="00616CB7"/>
    <w:rsid w:val="006366BF"/>
    <w:rsid w:val="00675111"/>
    <w:rsid w:val="006A49E2"/>
    <w:rsid w:val="00701339"/>
    <w:rsid w:val="00A26E68"/>
    <w:rsid w:val="00B451BF"/>
    <w:rsid w:val="00BA01DC"/>
    <w:rsid w:val="00BF74A9"/>
    <w:rsid w:val="00FA6FA1"/>
    <w:rsid w:val="00FD32A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4"/>
        <w:szCs w:val="22"/>
        <w:lang w:val="en-US" w:eastAsia="en-US" w:bidi="ar-SA"/>
      </w:rPr>
    </w:rPrDefault>
    <w:pPrDefault>
      <w:pPr>
        <w:spacing w:line="48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947B0"/>
  </w:style>
  <w:style w:type="paragraph" w:styleId="Heading1">
    <w:name w:val="heading 1"/>
    <w:basedOn w:val="Normal"/>
    <w:link w:val="Heading1Char"/>
    <w:uiPriority w:val="9"/>
    <w:qFormat/>
    <w:rsid w:val="005E7EBF"/>
    <w:pPr>
      <w:widowControl w:val="0"/>
      <w:numPr>
        <w:numId w:val="1"/>
      </w:numPr>
      <w:spacing w:before="240" w:after="60" w:line="560" w:lineRule="atLeast"/>
      <w:outlineLvl w:val="0"/>
    </w:pPr>
    <w:rPr>
      <w:rFonts w:ascii="Courier New" w:eastAsia="Times New Roman" w:hAnsi="Courier New" w:cs="Arial"/>
      <w:bCs/>
      <w:kern w:val="32"/>
      <w:szCs w:val="24"/>
    </w:rPr>
  </w:style>
  <w:style w:type="paragraph" w:styleId="Heading2">
    <w:name w:val="heading 2"/>
    <w:basedOn w:val="Heading1"/>
    <w:link w:val="Heading2Char"/>
    <w:uiPriority w:val="9"/>
    <w:qFormat/>
    <w:rsid w:val="005E7EBF"/>
    <w:pPr>
      <w:numPr>
        <w:ilvl w:val="1"/>
      </w:numPr>
      <w:outlineLvl w:val="1"/>
    </w:pPr>
    <w:rPr>
      <w:bCs w:val="0"/>
      <w:iCs/>
    </w:rPr>
  </w:style>
  <w:style w:type="paragraph" w:styleId="Heading3">
    <w:name w:val="heading 3"/>
    <w:basedOn w:val="Heading2"/>
    <w:link w:val="Heading3Char"/>
    <w:uiPriority w:val="9"/>
    <w:qFormat/>
    <w:rsid w:val="005E7EBF"/>
    <w:pPr>
      <w:numPr>
        <w:ilvl w:val="2"/>
      </w:numPr>
      <w:outlineLvl w:val="2"/>
    </w:pPr>
    <w:rPr>
      <w:bCs/>
    </w:rPr>
  </w:style>
  <w:style w:type="paragraph" w:styleId="Heading4">
    <w:name w:val="heading 4"/>
    <w:basedOn w:val="Heading3"/>
    <w:link w:val="Heading4Char"/>
    <w:uiPriority w:val="9"/>
    <w:qFormat/>
    <w:rsid w:val="005E7EBF"/>
    <w:pPr>
      <w:numPr>
        <w:ilvl w:val="3"/>
      </w:numPr>
      <w:outlineLvl w:val="3"/>
    </w:pPr>
    <w:rPr>
      <w:bCs w:val="0"/>
    </w:rPr>
  </w:style>
  <w:style w:type="paragraph" w:styleId="Heading5">
    <w:name w:val="heading 5"/>
    <w:basedOn w:val="Heading4"/>
    <w:link w:val="Heading5Char"/>
    <w:uiPriority w:val="9"/>
    <w:qFormat/>
    <w:rsid w:val="005E7EBF"/>
    <w:pPr>
      <w:numPr>
        <w:ilvl w:val="4"/>
      </w:numPr>
      <w:outlineLvl w:val="4"/>
    </w:pPr>
    <w:rPr>
      <w:bCs/>
      <w:iCs w:val="0"/>
    </w:rPr>
  </w:style>
  <w:style w:type="paragraph" w:styleId="Heading6">
    <w:name w:val="heading 6"/>
    <w:basedOn w:val="Heading5"/>
    <w:link w:val="Heading6Char"/>
    <w:uiPriority w:val="9"/>
    <w:qFormat/>
    <w:rsid w:val="005E7EBF"/>
    <w:pPr>
      <w:numPr>
        <w:ilvl w:val="5"/>
      </w:numPr>
      <w:outlineLvl w:val="5"/>
    </w:pPr>
    <w:rPr>
      <w:bCs w:val="0"/>
    </w:rPr>
  </w:style>
  <w:style w:type="paragraph" w:styleId="Heading7">
    <w:name w:val="heading 7"/>
    <w:basedOn w:val="Heading6"/>
    <w:link w:val="Heading7Char"/>
    <w:uiPriority w:val="9"/>
    <w:qFormat/>
    <w:rsid w:val="005E7EBF"/>
    <w:pPr>
      <w:numPr>
        <w:ilvl w:val="6"/>
      </w:numPr>
      <w:outlineLvl w:val="6"/>
    </w:pPr>
  </w:style>
  <w:style w:type="paragraph" w:styleId="Heading8">
    <w:name w:val="heading 8"/>
    <w:basedOn w:val="Heading7"/>
    <w:link w:val="Heading8Char"/>
    <w:uiPriority w:val="9"/>
    <w:qFormat/>
    <w:rsid w:val="005E7EBF"/>
    <w:pPr>
      <w:numPr>
        <w:ilvl w:val="7"/>
      </w:numPr>
      <w:outlineLvl w:val="7"/>
    </w:pPr>
    <w:rPr>
      <w:iCs/>
    </w:rPr>
  </w:style>
  <w:style w:type="paragraph" w:styleId="Heading9">
    <w:name w:val="heading 9"/>
    <w:basedOn w:val="Heading8"/>
    <w:link w:val="Heading9Char"/>
    <w:uiPriority w:val="9"/>
    <w:qFormat/>
    <w:rsid w:val="005E7EBF"/>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947B0"/>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947B0"/>
    <w:rPr>
      <w:rFonts w:ascii="Tahoma" w:hAnsi="Tahoma" w:cs="Tahoma"/>
      <w:sz w:val="16"/>
      <w:szCs w:val="16"/>
    </w:rPr>
  </w:style>
  <w:style w:type="paragraph" w:styleId="Header">
    <w:name w:val="header"/>
    <w:basedOn w:val="Normal"/>
    <w:link w:val="HeaderChar"/>
    <w:uiPriority w:val="99"/>
    <w:unhideWhenUsed/>
    <w:rsid w:val="002947B0"/>
    <w:pPr>
      <w:tabs>
        <w:tab w:val="center" w:pos="4680"/>
        <w:tab w:val="right" w:pos="9360"/>
      </w:tabs>
      <w:spacing w:line="240" w:lineRule="auto"/>
    </w:pPr>
  </w:style>
  <w:style w:type="character" w:customStyle="1" w:styleId="HeaderChar">
    <w:name w:val="Header Char"/>
    <w:basedOn w:val="DefaultParagraphFont"/>
    <w:link w:val="Header"/>
    <w:uiPriority w:val="99"/>
    <w:rsid w:val="002947B0"/>
    <w:rPr>
      <w:rFonts w:asciiTheme="minorHAnsi" w:hAnsiTheme="minorHAnsi"/>
      <w:sz w:val="22"/>
    </w:rPr>
  </w:style>
  <w:style w:type="paragraph" w:styleId="Footer">
    <w:name w:val="footer"/>
    <w:basedOn w:val="Normal"/>
    <w:link w:val="FooterChar"/>
    <w:uiPriority w:val="99"/>
    <w:unhideWhenUsed/>
    <w:rsid w:val="002947B0"/>
    <w:pPr>
      <w:tabs>
        <w:tab w:val="center" w:pos="4680"/>
        <w:tab w:val="right" w:pos="9360"/>
      </w:tabs>
      <w:spacing w:line="240" w:lineRule="auto"/>
    </w:pPr>
  </w:style>
  <w:style w:type="character" w:customStyle="1" w:styleId="FooterChar">
    <w:name w:val="Footer Char"/>
    <w:basedOn w:val="DefaultParagraphFont"/>
    <w:link w:val="Footer"/>
    <w:uiPriority w:val="99"/>
    <w:rsid w:val="002947B0"/>
    <w:rPr>
      <w:rFonts w:asciiTheme="minorHAnsi" w:hAnsiTheme="minorHAnsi"/>
      <w:sz w:val="22"/>
    </w:rPr>
  </w:style>
  <w:style w:type="character" w:customStyle="1" w:styleId="Heading1Char">
    <w:name w:val="Heading 1 Char"/>
    <w:basedOn w:val="DefaultParagraphFont"/>
    <w:link w:val="Heading1"/>
    <w:uiPriority w:val="9"/>
    <w:rsid w:val="005E7EBF"/>
    <w:rPr>
      <w:rFonts w:ascii="Courier New" w:eastAsia="Times New Roman" w:hAnsi="Courier New" w:cs="Arial"/>
      <w:bCs/>
      <w:kern w:val="32"/>
      <w:szCs w:val="24"/>
    </w:rPr>
  </w:style>
  <w:style w:type="character" w:customStyle="1" w:styleId="Heading2Char">
    <w:name w:val="Heading 2 Char"/>
    <w:basedOn w:val="DefaultParagraphFont"/>
    <w:link w:val="Heading2"/>
    <w:uiPriority w:val="9"/>
    <w:rsid w:val="005E7EBF"/>
    <w:rPr>
      <w:rFonts w:ascii="Courier New" w:eastAsia="Times New Roman" w:hAnsi="Courier New" w:cs="Arial"/>
      <w:iCs/>
      <w:kern w:val="32"/>
      <w:szCs w:val="24"/>
    </w:rPr>
  </w:style>
  <w:style w:type="character" w:customStyle="1" w:styleId="Heading3Char">
    <w:name w:val="Heading 3 Char"/>
    <w:basedOn w:val="DefaultParagraphFont"/>
    <w:link w:val="Heading3"/>
    <w:uiPriority w:val="9"/>
    <w:rsid w:val="005E7EBF"/>
    <w:rPr>
      <w:rFonts w:ascii="Courier New" w:eastAsia="Times New Roman" w:hAnsi="Courier New" w:cs="Arial"/>
      <w:bCs/>
      <w:iCs/>
      <w:kern w:val="32"/>
      <w:szCs w:val="24"/>
    </w:rPr>
  </w:style>
  <w:style w:type="character" w:customStyle="1" w:styleId="Heading4Char">
    <w:name w:val="Heading 4 Char"/>
    <w:basedOn w:val="DefaultParagraphFont"/>
    <w:link w:val="Heading4"/>
    <w:uiPriority w:val="9"/>
    <w:rsid w:val="005E7EBF"/>
    <w:rPr>
      <w:rFonts w:ascii="Courier New" w:eastAsia="Times New Roman" w:hAnsi="Courier New" w:cs="Arial"/>
      <w:iCs/>
      <w:kern w:val="32"/>
      <w:szCs w:val="24"/>
    </w:rPr>
  </w:style>
  <w:style w:type="character" w:customStyle="1" w:styleId="Heading5Char">
    <w:name w:val="Heading 5 Char"/>
    <w:basedOn w:val="DefaultParagraphFont"/>
    <w:link w:val="Heading5"/>
    <w:uiPriority w:val="9"/>
    <w:rsid w:val="005E7EBF"/>
    <w:rPr>
      <w:rFonts w:ascii="Courier New" w:eastAsia="Times New Roman" w:hAnsi="Courier New" w:cs="Arial"/>
      <w:bCs/>
      <w:kern w:val="32"/>
      <w:szCs w:val="24"/>
    </w:rPr>
  </w:style>
  <w:style w:type="character" w:customStyle="1" w:styleId="Heading6Char">
    <w:name w:val="Heading 6 Char"/>
    <w:basedOn w:val="DefaultParagraphFont"/>
    <w:link w:val="Heading6"/>
    <w:uiPriority w:val="9"/>
    <w:rsid w:val="005E7EBF"/>
    <w:rPr>
      <w:rFonts w:ascii="Courier New" w:eastAsia="Times New Roman" w:hAnsi="Courier New" w:cs="Arial"/>
      <w:kern w:val="32"/>
      <w:szCs w:val="24"/>
    </w:rPr>
  </w:style>
  <w:style w:type="character" w:customStyle="1" w:styleId="Heading7Char">
    <w:name w:val="Heading 7 Char"/>
    <w:basedOn w:val="DefaultParagraphFont"/>
    <w:link w:val="Heading7"/>
    <w:uiPriority w:val="9"/>
    <w:rsid w:val="005E7EBF"/>
    <w:rPr>
      <w:rFonts w:ascii="Courier New" w:eastAsia="Times New Roman" w:hAnsi="Courier New" w:cs="Arial"/>
      <w:kern w:val="32"/>
      <w:szCs w:val="24"/>
    </w:rPr>
  </w:style>
  <w:style w:type="character" w:customStyle="1" w:styleId="Heading8Char">
    <w:name w:val="Heading 8 Char"/>
    <w:basedOn w:val="DefaultParagraphFont"/>
    <w:link w:val="Heading8"/>
    <w:uiPriority w:val="9"/>
    <w:rsid w:val="005E7EBF"/>
    <w:rPr>
      <w:rFonts w:ascii="Courier New" w:eastAsia="Times New Roman" w:hAnsi="Courier New" w:cs="Arial"/>
      <w:iCs/>
      <w:kern w:val="32"/>
      <w:szCs w:val="24"/>
    </w:rPr>
  </w:style>
  <w:style w:type="character" w:customStyle="1" w:styleId="Heading9Char">
    <w:name w:val="Heading 9 Char"/>
    <w:basedOn w:val="DefaultParagraphFont"/>
    <w:link w:val="Heading9"/>
    <w:uiPriority w:val="9"/>
    <w:rsid w:val="005E7EBF"/>
    <w:rPr>
      <w:rFonts w:ascii="Courier New" w:eastAsia="Times New Roman" w:hAnsi="Courier New" w:cs="Arial"/>
      <w:iCs/>
      <w:kern w:val="32"/>
      <w:szCs w:val="24"/>
    </w:rPr>
  </w:style>
  <w:style w:type="paragraph" w:styleId="NormalWeb">
    <w:name w:val="Normal (Web)"/>
    <w:basedOn w:val="Normal"/>
    <w:uiPriority w:val="99"/>
    <w:unhideWhenUsed/>
    <w:rsid w:val="005E7EBF"/>
    <w:pPr>
      <w:spacing w:before="100" w:beforeAutospacing="1" w:after="100" w:afterAutospacing="1" w:line="240" w:lineRule="auto"/>
    </w:pPr>
    <w:rPr>
      <w:rFonts w:eastAsia="Times New Roman" w:cs="Times New Roman"/>
      <w:szCs w:val="24"/>
    </w:rPr>
  </w:style>
  <w:style w:type="character" w:styleId="Hyperlink">
    <w:name w:val="Hyperlink"/>
    <w:basedOn w:val="DefaultParagraphFont"/>
    <w:uiPriority w:val="99"/>
    <w:rsid w:val="005E7EBF"/>
    <w:rPr>
      <w:rFonts w:cs="Times New Roman"/>
      <w:color w:val="0000FF" w:themeColor="hyperlink"/>
      <w:u w:val="single"/>
    </w:rPr>
  </w:style>
  <w:style w:type="paragraph" w:customStyle="1" w:styleId="content">
    <w:name w:val="content"/>
    <w:basedOn w:val="Normal"/>
    <w:rsid w:val="005E7EBF"/>
    <w:pPr>
      <w:spacing w:before="100" w:beforeAutospacing="1" w:after="100" w:afterAutospacing="1" w:line="240" w:lineRule="auto"/>
    </w:pPr>
    <w:rPr>
      <w:rFonts w:ascii="Verdana" w:eastAsia="Times New Roman" w:hAnsi="Verdana" w:cs="Times New Roman"/>
      <w:sz w:val="19"/>
      <w:szCs w:val="19"/>
    </w:rPr>
  </w:style>
  <w:style w:type="character" w:customStyle="1" w:styleId="content1">
    <w:name w:val="content1"/>
    <w:basedOn w:val="DefaultParagraphFont"/>
    <w:rsid w:val="005E7EBF"/>
    <w:rPr>
      <w:rFonts w:ascii="Verdana" w:hAnsi="Verdana" w:cs="Times New Roman"/>
      <w:sz w:val="19"/>
      <w:szCs w:val="19"/>
    </w:rPr>
  </w:style>
  <w:style w:type="paragraph" w:styleId="ListParagraph">
    <w:name w:val="List Paragraph"/>
    <w:basedOn w:val="Normal"/>
    <w:uiPriority w:val="34"/>
    <w:qFormat/>
    <w:rsid w:val="00296A0E"/>
    <w:pPr>
      <w:ind w:left="720"/>
      <w:contextualSpacing/>
    </w:pPr>
    <w:rPr>
      <w:rFonts w:asciiTheme="minorHAnsi" w:hAnsiTheme="minorHAnsi"/>
      <w:sz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4"/>
        <w:szCs w:val="22"/>
        <w:lang w:val="en-US" w:eastAsia="en-US" w:bidi="ar-SA"/>
      </w:rPr>
    </w:rPrDefault>
    <w:pPrDefault>
      <w:pPr>
        <w:spacing w:line="48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947B0"/>
  </w:style>
  <w:style w:type="paragraph" w:styleId="Heading1">
    <w:name w:val="heading 1"/>
    <w:basedOn w:val="Normal"/>
    <w:link w:val="Heading1Char"/>
    <w:uiPriority w:val="9"/>
    <w:qFormat/>
    <w:rsid w:val="005E7EBF"/>
    <w:pPr>
      <w:widowControl w:val="0"/>
      <w:numPr>
        <w:numId w:val="1"/>
      </w:numPr>
      <w:spacing w:before="240" w:after="60" w:line="560" w:lineRule="atLeast"/>
      <w:outlineLvl w:val="0"/>
    </w:pPr>
    <w:rPr>
      <w:rFonts w:ascii="Courier New" w:eastAsia="Times New Roman" w:hAnsi="Courier New" w:cs="Arial"/>
      <w:bCs/>
      <w:kern w:val="32"/>
      <w:szCs w:val="24"/>
    </w:rPr>
  </w:style>
  <w:style w:type="paragraph" w:styleId="Heading2">
    <w:name w:val="heading 2"/>
    <w:basedOn w:val="Heading1"/>
    <w:link w:val="Heading2Char"/>
    <w:uiPriority w:val="9"/>
    <w:qFormat/>
    <w:rsid w:val="005E7EBF"/>
    <w:pPr>
      <w:numPr>
        <w:ilvl w:val="1"/>
      </w:numPr>
      <w:outlineLvl w:val="1"/>
    </w:pPr>
    <w:rPr>
      <w:bCs w:val="0"/>
      <w:iCs/>
    </w:rPr>
  </w:style>
  <w:style w:type="paragraph" w:styleId="Heading3">
    <w:name w:val="heading 3"/>
    <w:basedOn w:val="Heading2"/>
    <w:link w:val="Heading3Char"/>
    <w:uiPriority w:val="9"/>
    <w:qFormat/>
    <w:rsid w:val="005E7EBF"/>
    <w:pPr>
      <w:numPr>
        <w:ilvl w:val="2"/>
      </w:numPr>
      <w:outlineLvl w:val="2"/>
    </w:pPr>
    <w:rPr>
      <w:bCs/>
    </w:rPr>
  </w:style>
  <w:style w:type="paragraph" w:styleId="Heading4">
    <w:name w:val="heading 4"/>
    <w:basedOn w:val="Heading3"/>
    <w:link w:val="Heading4Char"/>
    <w:uiPriority w:val="9"/>
    <w:qFormat/>
    <w:rsid w:val="005E7EBF"/>
    <w:pPr>
      <w:numPr>
        <w:ilvl w:val="3"/>
      </w:numPr>
      <w:outlineLvl w:val="3"/>
    </w:pPr>
    <w:rPr>
      <w:bCs w:val="0"/>
    </w:rPr>
  </w:style>
  <w:style w:type="paragraph" w:styleId="Heading5">
    <w:name w:val="heading 5"/>
    <w:basedOn w:val="Heading4"/>
    <w:link w:val="Heading5Char"/>
    <w:uiPriority w:val="9"/>
    <w:qFormat/>
    <w:rsid w:val="005E7EBF"/>
    <w:pPr>
      <w:numPr>
        <w:ilvl w:val="4"/>
      </w:numPr>
      <w:outlineLvl w:val="4"/>
    </w:pPr>
    <w:rPr>
      <w:bCs/>
      <w:iCs w:val="0"/>
    </w:rPr>
  </w:style>
  <w:style w:type="paragraph" w:styleId="Heading6">
    <w:name w:val="heading 6"/>
    <w:basedOn w:val="Heading5"/>
    <w:link w:val="Heading6Char"/>
    <w:uiPriority w:val="9"/>
    <w:qFormat/>
    <w:rsid w:val="005E7EBF"/>
    <w:pPr>
      <w:numPr>
        <w:ilvl w:val="5"/>
      </w:numPr>
      <w:outlineLvl w:val="5"/>
    </w:pPr>
    <w:rPr>
      <w:bCs w:val="0"/>
    </w:rPr>
  </w:style>
  <w:style w:type="paragraph" w:styleId="Heading7">
    <w:name w:val="heading 7"/>
    <w:basedOn w:val="Heading6"/>
    <w:link w:val="Heading7Char"/>
    <w:uiPriority w:val="9"/>
    <w:qFormat/>
    <w:rsid w:val="005E7EBF"/>
    <w:pPr>
      <w:numPr>
        <w:ilvl w:val="6"/>
      </w:numPr>
      <w:outlineLvl w:val="6"/>
    </w:pPr>
  </w:style>
  <w:style w:type="paragraph" w:styleId="Heading8">
    <w:name w:val="heading 8"/>
    <w:basedOn w:val="Heading7"/>
    <w:link w:val="Heading8Char"/>
    <w:uiPriority w:val="9"/>
    <w:qFormat/>
    <w:rsid w:val="005E7EBF"/>
    <w:pPr>
      <w:numPr>
        <w:ilvl w:val="7"/>
      </w:numPr>
      <w:outlineLvl w:val="7"/>
    </w:pPr>
    <w:rPr>
      <w:iCs/>
    </w:rPr>
  </w:style>
  <w:style w:type="paragraph" w:styleId="Heading9">
    <w:name w:val="heading 9"/>
    <w:basedOn w:val="Heading8"/>
    <w:link w:val="Heading9Char"/>
    <w:uiPriority w:val="9"/>
    <w:qFormat/>
    <w:rsid w:val="005E7EBF"/>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947B0"/>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947B0"/>
    <w:rPr>
      <w:rFonts w:ascii="Tahoma" w:hAnsi="Tahoma" w:cs="Tahoma"/>
      <w:sz w:val="16"/>
      <w:szCs w:val="16"/>
    </w:rPr>
  </w:style>
  <w:style w:type="paragraph" w:styleId="Header">
    <w:name w:val="header"/>
    <w:basedOn w:val="Normal"/>
    <w:link w:val="HeaderChar"/>
    <w:uiPriority w:val="99"/>
    <w:unhideWhenUsed/>
    <w:rsid w:val="002947B0"/>
    <w:pPr>
      <w:tabs>
        <w:tab w:val="center" w:pos="4680"/>
        <w:tab w:val="right" w:pos="9360"/>
      </w:tabs>
      <w:spacing w:line="240" w:lineRule="auto"/>
    </w:pPr>
  </w:style>
  <w:style w:type="character" w:customStyle="1" w:styleId="HeaderChar">
    <w:name w:val="Header Char"/>
    <w:basedOn w:val="DefaultParagraphFont"/>
    <w:link w:val="Header"/>
    <w:uiPriority w:val="99"/>
    <w:rsid w:val="002947B0"/>
    <w:rPr>
      <w:rFonts w:asciiTheme="minorHAnsi" w:hAnsiTheme="minorHAnsi"/>
      <w:sz w:val="22"/>
    </w:rPr>
  </w:style>
  <w:style w:type="paragraph" w:styleId="Footer">
    <w:name w:val="footer"/>
    <w:basedOn w:val="Normal"/>
    <w:link w:val="FooterChar"/>
    <w:uiPriority w:val="99"/>
    <w:unhideWhenUsed/>
    <w:rsid w:val="002947B0"/>
    <w:pPr>
      <w:tabs>
        <w:tab w:val="center" w:pos="4680"/>
        <w:tab w:val="right" w:pos="9360"/>
      </w:tabs>
      <w:spacing w:line="240" w:lineRule="auto"/>
    </w:pPr>
  </w:style>
  <w:style w:type="character" w:customStyle="1" w:styleId="FooterChar">
    <w:name w:val="Footer Char"/>
    <w:basedOn w:val="DefaultParagraphFont"/>
    <w:link w:val="Footer"/>
    <w:uiPriority w:val="99"/>
    <w:rsid w:val="002947B0"/>
    <w:rPr>
      <w:rFonts w:asciiTheme="minorHAnsi" w:hAnsiTheme="minorHAnsi"/>
      <w:sz w:val="22"/>
    </w:rPr>
  </w:style>
  <w:style w:type="character" w:customStyle="1" w:styleId="Heading1Char">
    <w:name w:val="Heading 1 Char"/>
    <w:basedOn w:val="DefaultParagraphFont"/>
    <w:link w:val="Heading1"/>
    <w:uiPriority w:val="9"/>
    <w:rsid w:val="005E7EBF"/>
    <w:rPr>
      <w:rFonts w:ascii="Courier New" w:eastAsia="Times New Roman" w:hAnsi="Courier New" w:cs="Arial"/>
      <w:bCs/>
      <w:kern w:val="32"/>
      <w:szCs w:val="24"/>
    </w:rPr>
  </w:style>
  <w:style w:type="character" w:customStyle="1" w:styleId="Heading2Char">
    <w:name w:val="Heading 2 Char"/>
    <w:basedOn w:val="DefaultParagraphFont"/>
    <w:link w:val="Heading2"/>
    <w:uiPriority w:val="9"/>
    <w:rsid w:val="005E7EBF"/>
    <w:rPr>
      <w:rFonts w:ascii="Courier New" w:eastAsia="Times New Roman" w:hAnsi="Courier New" w:cs="Arial"/>
      <w:iCs/>
      <w:kern w:val="32"/>
      <w:szCs w:val="24"/>
    </w:rPr>
  </w:style>
  <w:style w:type="character" w:customStyle="1" w:styleId="Heading3Char">
    <w:name w:val="Heading 3 Char"/>
    <w:basedOn w:val="DefaultParagraphFont"/>
    <w:link w:val="Heading3"/>
    <w:uiPriority w:val="9"/>
    <w:rsid w:val="005E7EBF"/>
    <w:rPr>
      <w:rFonts w:ascii="Courier New" w:eastAsia="Times New Roman" w:hAnsi="Courier New" w:cs="Arial"/>
      <w:bCs/>
      <w:iCs/>
      <w:kern w:val="32"/>
      <w:szCs w:val="24"/>
    </w:rPr>
  </w:style>
  <w:style w:type="character" w:customStyle="1" w:styleId="Heading4Char">
    <w:name w:val="Heading 4 Char"/>
    <w:basedOn w:val="DefaultParagraphFont"/>
    <w:link w:val="Heading4"/>
    <w:uiPriority w:val="9"/>
    <w:rsid w:val="005E7EBF"/>
    <w:rPr>
      <w:rFonts w:ascii="Courier New" w:eastAsia="Times New Roman" w:hAnsi="Courier New" w:cs="Arial"/>
      <w:iCs/>
      <w:kern w:val="32"/>
      <w:szCs w:val="24"/>
    </w:rPr>
  </w:style>
  <w:style w:type="character" w:customStyle="1" w:styleId="Heading5Char">
    <w:name w:val="Heading 5 Char"/>
    <w:basedOn w:val="DefaultParagraphFont"/>
    <w:link w:val="Heading5"/>
    <w:uiPriority w:val="9"/>
    <w:rsid w:val="005E7EBF"/>
    <w:rPr>
      <w:rFonts w:ascii="Courier New" w:eastAsia="Times New Roman" w:hAnsi="Courier New" w:cs="Arial"/>
      <w:bCs/>
      <w:kern w:val="32"/>
      <w:szCs w:val="24"/>
    </w:rPr>
  </w:style>
  <w:style w:type="character" w:customStyle="1" w:styleId="Heading6Char">
    <w:name w:val="Heading 6 Char"/>
    <w:basedOn w:val="DefaultParagraphFont"/>
    <w:link w:val="Heading6"/>
    <w:uiPriority w:val="9"/>
    <w:rsid w:val="005E7EBF"/>
    <w:rPr>
      <w:rFonts w:ascii="Courier New" w:eastAsia="Times New Roman" w:hAnsi="Courier New" w:cs="Arial"/>
      <w:kern w:val="32"/>
      <w:szCs w:val="24"/>
    </w:rPr>
  </w:style>
  <w:style w:type="character" w:customStyle="1" w:styleId="Heading7Char">
    <w:name w:val="Heading 7 Char"/>
    <w:basedOn w:val="DefaultParagraphFont"/>
    <w:link w:val="Heading7"/>
    <w:uiPriority w:val="9"/>
    <w:rsid w:val="005E7EBF"/>
    <w:rPr>
      <w:rFonts w:ascii="Courier New" w:eastAsia="Times New Roman" w:hAnsi="Courier New" w:cs="Arial"/>
      <w:kern w:val="32"/>
      <w:szCs w:val="24"/>
    </w:rPr>
  </w:style>
  <w:style w:type="character" w:customStyle="1" w:styleId="Heading8Char">
    <w:name w:val="Heading 8 Char"/>
    <w:basedOn w:val="DefaultParagraphFont"/>
    <w:link w:val="Heading8"/>
    <w:uiPriority w:val="9"/>
    <w:rsid w:val="005E7EBF"/>
    <w:rPr>
      <w:rFonts w:ascii="Courier New" w:eastAsia="Times New Roman" w:hAnsi="Courier New" w:cs="Arial"/>
      <w:iCs/>
      <w:kern w:val="32"/>
      <w:szCs w:val="24"/>
    </w:rPr>
  </w:style>
  <w:style w:type="character" w:customStyle="1" w:styleId="Heading9Char">
    <w:name w:val="Heading 9 Char"/>
    <w:basedOn w:val="DefaultParagraphFont"/>
    <w:link w:val="Heading9"/>
    <w:uiPriority w:val="9"/>
    <w:rsid w:val="005E7EBF"/>
    <w:rPr>
      <w:rFonts w:ascii="Courier New" w:eastAsia="Times New Roman" w:hAnsi="Courier New" w:cs="Arial"/>
      <w:iCs/>
      <w:kern w:val="32"/>
      <w:szCs w:val="24"/>
    </w:rPr>
  </w:style>
  <w:style w:type="paragraph" w:styleId="NormalWeb">
    <w:name w:val="Normal (Web)"/>
    <w:basedOn w:val="Normal"/>
    <w:uiPriority w:val="99"/>
    <w:unhideWhenUsed/>
    <w:rsid w:val="005E7EBF"/>
    <w:pPr>
      <w:spacing w:before="100" w:beforeAutospacing="1" w:after="100" w:afterAutospacing="1" w:line="240" w:lineRule="auto"/>
    </w:pPr>
    <w:rPr>
      <w:rFonts w:eastAsia="Times New Roman" w:cs="Times New Roman"/>
      <w:szCs w:val="24"/>
    </w:rPr>
  </w:style>
  <w:style w:type="character" w:styleId="Hyperlink">
    <w:name w:val="Hyperlink"/>
    <w:basedOn w:val="DefaultParagraphFont"/>
    <w:uiPriority w:val="99"/>
    <w:rsid w:val="005E7EBF"/>
    <w:rPr>
      <w:rFonts w:cs="Times New Roman"/>
      <w:color w:val="0000FF" w:themeColor="hyperlink"/>
      <w:u w:val="single"/>
    </w:rPr>
  </w:style>
  <w:style w:type="paragraph" w:customStyle="1" w:styleId="content">
    <w:name w:val="content"/>
    <w:basedOn w:val="Normal"/>
    <w:rsid w:val="005E7EBF"/>
    <w:pPr>
      <w:spacing w:before="100" w:beforeAutospacing="1" w:after="100" w:afterAutospacing="1" w:line="240" w:lineRule="auto"/>
    </w:pPr>
    <w:rPr>
      <w:rFonts w:ascii="Verdana" w:eastAsia="Times New Roman" w:hAnsi="Verdana" w:cs="Times New Roman"/>
      <w:sz w:val="19"/>
      <w:szCs w:val="19"/>
    </w:rPr>
  </w:style>
  <w:style w:type="character" w:customStyle="1" w:styleId="content1">
    <w:name w:val="content1"/>
    <w:basedOn w:val="DefaultParagraphFont"/>
    <w:rsid w:val="005E7EBF"/>
    <w:rPr>
      <w:rFonts w:ascii="Verdana" w:hAnsi="Verdana" w:cs="Times New Roman"/>
      <w:sz w:val="19"/>
      <w:szCs w:val="19"/>
    </w:rPr>
  </w:style>
  <w:style w:type="paragraph" w:styleId="ListParagraph">
    <w:name w:val="List Paragraph"/>
    <w:basedOn w:val="Normal"/>
    <w:uiPriority w:val="34"/>
    <w:qFormat/>
    <w:rsid w:val="00296A0E"/>
    <w:pPr>
      <w:ind w:left="720"/>
      <w:contextualSpacing/>
    </w:pPr>
    <w:rPr>
      <w:rFonts w:asciiTheme="minorHAnsi" w:hAnsiTheme="minorHAnsi"/>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58561005">
      <w:bodyDiv w:val="1"/>
      <w:marLeft w:val="0"/>
      <w:marRight w:val="0"/>
      <w:marTop w:val="0"/>
      <w:marBottom w:val="0"/>
      <w:divBdr>
        <w:top w:val="none" w:sz="0" w:space="0" w:color="auto"/>
        <w:left w:val="none" w:sz="0" w:space="0" w:color="auto"/>
        <w:bottom w:val="none" w:sz="0" w:space="0" w:color="auto"/>
        <w:right w:val="none" w:sz="0" w:space="0" w:color="auto"/>
      </w:divBdr>
    </w:div>
    <w:div w:id="1420828923">
      <w:bodyDiv w:val="1"/>
      <w:marLeft w:val="0"/>
      <w:marRight w:val="0"/>
      <w:marTop w:val="0"/>
      <w:marBottom w:val="0"/>
      <w:divBdr>
        <w:top w:val="none" w:sz="0" w:space="0" w:color="auto"/>
        <w:left w:val="none" w:sz="0" w:space="0" w:color="auto"/>
        <w:bottom w:val="none" w:sz="0" w:space="0" w:color="auto"/>
        <w:right w:val="none" w:sz="0" w:space="0" w:color="auto"/>
      </w:divBdr>
    </w:div>
    <w:div w:id="14572153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fns.usda.gov/wic/" TargetMode="External"/><Relationship Id="rId18" Type="http://schemas.openxmlformats.org/officeDocument/2006/relationships/hyperlink" Target="http://www.aaos.org/news/aaosnow/mar08/reimbursement1.asp" TargetMode="External"/><Relationship Id="rId3" Type="http://schemas.openxmlformats.org/officeDocument/2006/relationships/styles" Target="styles.xml"/><Relationship Id="rId21" Type="http://schemas.openxmlformats.org/officeDocument/2006/relationships/header" Target="header2.xml"/><Relationship Id="rId7" Type="http://schemas.openxmlformats.org/officeDocument/2006/relationships/footnotes" Target="footnotes.xml"/><Relationship Id="rId12" Type="http://schemas.openxmlformats.org/officeDocument/2006/relationships/image" Target="media/image4.jpeg"/><Relationship Id="rId17" Type="http://schemas.openxmlformats.org/officeDocument/2006/relationships/hyperlink" Target="http://www.familycareillinois.com/" TargetMode="External"/><Relationship Id="rId2" Type="http://schemas.openxmlformats.org/officeDocument/2006/relationships/numbering" Target="numbering.xml"/><Relationship Id="rId16" Type="http://schemas.openxmlformats.org/officeDocument/2006/relationships/hyperlink" Target="http://www.familycareillinois.com/income.html"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jpeg"/><Relationship Id="rId5" Type="http://schemas.openxmlformats.org/officeDocument/2006/relationships/settings" Target="settings.xml"/><Relationship Id="rId15" Type="http://schemas.openxmlformats.org/officeDocument/2006/relationships/hyperlink" Target="http://www.fns.usda.gov/wic/Breastfeeding/mainpage.HTM" TargetMode="External"/><Relationship Id="rId23" Type="http://schemas.openxmlformats.org/officeDocument/2006/relationships/theme" Target="theme/theme1.xml"/><Relationship Id="rId10" Type="http://schemas.openxmlformats.org/officeDocument/2006/relationships/image" Target="media/image2.jpeg"/><Relationship Id="rId19" Type="http://schemas.openxmlformats.org/officeDocument/2006/relationships/hyperlink" Target="http://www.highbeam.com/doc/1G1-20595650.html" TargetMode="Externa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yperlink" Target="http://www.fns.usda.gov/wic/benefitsandservices/foodpkg.HTM"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B02B5EF-4935-4F8B-8165-77E5D5EDA4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838</TotalTime>
  <Pages>19</Pages>
  <Words>4099</Words>
  <Characters>23368</Characters>
  <Application>Microsoft Office Word</Application>
  <DocSecurity>0</DocSecurity>
  <Lines>194</Lines>
  <Paragraphs>54</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27413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Nicole Only</dc:creator>
  <cp:lastModifiedBy>Nicole Only</cp:lastModifiedBy>
  <cp:revision>14</cp:revision>
  <dcterms:created xsi:type="dcterms:W3CDTF">2011-05-18T20:34:00Z</dcterms:created>
  <dcterms:modified xsi:type="dcterms:W3CDTF">2011-05-21T21:07:00Z</dcterms:modified>
</cp:coreProperties>
</file>