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1D" w:rsidRPr="00E150F9" w:rsidRDefault="007E1162" w:rsidP="006F44F7">
      <w:pPr>
        <w:widowControl w:val="0"/>
        <w:tabs>
          <w:tab w:val="left" w:pos="2634"/>
        </w:tabs>
        <w:overflowPunct w:val="0"/>
        <w:autoSpaceDE w:val="0"/>
        <w:autoSpaceDN w:val="0"/>
        <w:adjustRightInd w:val="0"/>
        <w:spacing w:after="0" w:line="480" w:lineRule="auto"/>
        <w:rPr>
          <w:rFonts w:ascii="Times New Roman" w:hAnsi="Times New Roman"/>
          <w:kern w:val="28"/>
          <w:sz w:val="24"/>
          <w:szCs w:val="24"/>
        </w:rPr>
      </w:pPr>
      <w:r w:rsidRPr="00E150F9">
        <w:rPr>
          <w:rFonts w:ascii="Times New Roman" w:hAnsi="Times New Roman"/>
          <w:kern w:val="28"/>
          <w:sz w:val="24"/>
          <w:szCs w:val="24"/>
        </w:rPr>
        <w:t xml:space="preserve">Running head: </w:t>
      </w:r>
      <w:r w:rsidR="00FB6684">
        <w:rPr>
          <w:rFonts w:ascii="Times New Roman" w:hAnsi="Times New Roman"/>
          <w:kern w:val="28"/>
          <w:sz w:val="24"/>
          <w:szCs w:val="24"/>
        </w:rPr>
        <w:t>MEDICATION ERRORS</w:t>
      </w:r>
      <w:r w:rsidR="00A36904" w:rsidRPr="00E150F9">
        <w:rPr>
          <w:rFonts w:ascii="Times New Roman" w:hAnsi="Times New Roman"/>
          <w:kern w:val="28"/>
          <w:sz w:val="24"/>
          <w:szCs w:val="24"/>
        </w:rPr>
        <w:tab/>
      </w:r>
      <w:r w:rsidR="00FB6684">
        <w:rPr>
          <w:rFonts w:ascii="Times New Roman" w:hAnsi="Times New Roman"/>
          <w:kern w:val="28"/>
          <w:sz w:val="24"/>
          <w:szCs w:val="24"/>
        </w:rPr>
        <w:tab/>
      </w:r>
      <w:r w:rsidR="00FB6684">
        <w:rPr>
          <w:rFonts w:ascii="Times New Roman" w:hAnsi="Times New Roman"/>
          <w:kern w:val="28"/>
          <w:sz w:val="24"/>
          <w:szCs w:val="24"/>
        </w:rPr>
        <w:tab/>
      </w:r>
      <w:r w:rsidR="00FB6684">
        <w:rPr>
          <w:rFonts w:ascii="Times New Roman" w:hAnsi="Times New Roman"/>
          <w:kern w:val="28"/>
          <w:sz w:val="24"/>
          <w:szCs w:val="24"/>
        </w:rPr>
        <w:tab/>
      </w:r>
      <w:r w:rsidR="00FB6684">
        <w:rPr>
          <w:rFonts w:ascii="Times New Roman" w:hAnsi="Times New Roman"/>
          <w:kern w:val="28"/>
          <w:sz w:val="24"/>
          <w:szCs w:val="24"/>
        </w:rPr>
        <w:tab/>
      </w:r>
      <w:r w:rsidR="00FB6684">
        <w:rPr>
          <w:rFonts w:ascii="Times New Roman" w:hAnsi="Times New Roman"/>
          <w:kern w:val="28"/>
          <w:sz w:val="24"/>
          <w:szCs w:val="24"/>
        </w:rPr>
        <w:tab/>
        <w:t xml:space="preserve">                      1</w:t>
      </w:r>
    </w:p>
    <w:p w:rsidR="00E3501D" w:rsidRPr="00E150F9" w:rsidRDefault="00E3501D" w:rsidP="00D306F8">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E150F9" w:rsidRDefault="00E3501D" w:rsidP="00D306F8">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E150F9" w:rsidRDefault="00FB6684"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Pr>
          <w:rFonts w:ascii="Times New Roman" w:hAnsi="Times New Roman"/>
          <w:kern w:val="28"/>
          <w:sz w:val="24"/>
          <w:szCs w:val="24"/>
        </w:rPr>
        <w:t>Medication Errors</w:t>
      </w:r>
    </w:p>
    <w:p w:rsidR="00E3501D" w:rsidRPr="00E150F9"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150F9">
        <w:rPr>
          <w:rFonts w:ascii="Times New Roman" w:hAnsi="Times New Roman"/>
          <w:kern w:val="28"/>
          <w:sz w:val="24"/>
          <w:szCs w:val="24"/>
        </w:rPr>
        <w:t>Catherine Morris</w:t>
      </w:r>
    </w:p>
    <w:p w:rsidR="00E3501D" w:rsidRPr="00E150F9"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150F9">
        <w:rPr>
          <w:rFonts w:ascii="Times New Roman" w:hAnsi="Times New Roman"/>
          <w:kern w:val="28"/>
          <w:sz w:val="24"/>
          <w:szCs w:val="24"/>
        </w:rPr>
        <w:t>Lakeview College of Nursing</w:t>
      </w:r>
    </w:p>
    <w:p w:rsidR="00E3501D" w:rsidRPr="00E150F9"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150F9">
        <w:rPr>
          <w:rFonts w:ascii="Times New Roman" w:hAnsi="Times New Roman"/>
          <w:kern w:val="28"/>
          <w:sz w:val="24"/>
          <w:szCs w:val="24"/>
        </w:rPr>
        <w:t>N309- Nursing of the Gerontological Client</w:t>
      </w:r>
    </w:p>
    <w:p w:rsidR="00E3501D" w:rsidRPr="00E150F9" w:rsidRDefault="00FB6684"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Pr>
          <w:rFonts w:ascii="Times New Roman" w:hAnsi="Times New Roman"/>
          <w:kern w:val="28"/>
          <w:sz w:val="24"/>
          <w:szCs w:val="24"/>
        </w:rPr>
        <w:t>November 3, 2011</w:t>
      </w:r>
    </w:p>
    <w:p w:rsidR="0031522D" w:rsidRPr="00E150F9" w:rsidRDefault="0031522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6F44F7" w:rsidRPr="00E150F9" w:rsidRDefault="006F44F7" w:rsidP="00D306F8">
      <w:pPr>
        <w:spacing w:line="480" w:lineRule="auto"/>
        <w:rPr>
          <w:rFonts w:ascii="Times New Roman" w:hAnsi="Times New Roman"/>
          <w:sz w:val="24"/>
          <w:szCs w:val="24"/>
        </w:rPr>
      </w:pPr>
    </w:p>
    <w:p w:rsidR="00E3501D" w:rsidRDefault="00FB6684" w:rsidP="00D306F8">
      <w:pPr>
        <w:spacing w:line="480" w:lineRule="auto"/>
        <w:rPr>
          <w:rFonts w:ascii="Times New Roman" w:hAnsi="Times New Roman"/>
          <w:sz w:val="24"/>
          <w:szCs w:val="24"/>
        </w:rPr>
      </w:pPr>
      <w:r>
        <w:rPr>
          <w:rFonts w:ascii="Times New Roman" w:hAnsi="Times New Roman"/>
          <w:sz w:val="24"/>
          <w:szCs w:val="24"/>
        </w:rPr>
        <w:lastRenderedPageBreak/>
        <w:t>MEDICATION ERRORS</w:t>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t xml:space="preserve">          </w:t>
      </w:r>
      <w:r>
        <w:rPr>
          <w:rFonts w:ascii="Times New Roman" w:hAnsi="Times New Roman"/>
          <w:sz w:val="24"/>
          <w:szCs w:val="24"/>
        </w:rPr>
        <w:t xml:space="preserve">            2</w:t>
      </w:r>
    </w:p>
    <w:p w:rsidR="00E3090C" w:rsidRPr="00E150F9" w:rsidRDefault="00FB6684" w:rsidP="00E3090C">
      <w:pPr>
        <w:spacing w:line="480" w:lineRule="auto"/>
        <w:jc w:val="center"/>
        <w:rPr>
          <w:rFonts w:ascii="Times New Roman" w:hAnsi="Times New Roman"/>
          <w:sz w:val="24"/>
          <w:szCs w:val="24"/>
        </w:rPr>
      </w:pPr>
      <w:r>
        <w:rPr>
          <w:rFonts w:ascii="Times New Roman" w:hAnsi="Times New Roman"/>
          <w:sz w:val="24"/>
          <w:szCs w:val="24"/>
        </w:rPr>
        <w:t>Medication Errors</w:t>
      </w:r>
    </w:p>
    <w:p w:rsidR="00E150F9" w:rsidRDefault="00FB6684" w:rsidP="00AE1434">
      <w:pPr>
        <w:spacing w:line="480" w:lineRule="auto"/>
        <w:ind w:firstLine="720"/>
        <w:rPr>
          <w:rFonts w:ascii="Times New Roman" w:hAnsi="Times New Roman"/>
          <w:sz w:val="24"/>
          <w:szCs w:val="24"/>
        </w:rPr>
      </w:pPr>
      <w:r>
        <w:rPr>
          <w:rFonts w:ascii="Times New Roman" w:hAnsi="Times New Roman"/>
          <w:sz w:val="24"/>
          <w:szCs w:val="24"/>
        </w:rPr>
        <w:t xml:space="preserve">Medication errors can be fatal. Nurses need to follow proper procedure when administering medications. Since Jane realizes that she gave the wrong patient the medication, she first needs to notify the patient. The patient needs to be aware that she was given the wrong medication. The nurse then needs to monitor the patient for side effects and notify the physician. According to </w:t>
      </w:r>
      <w:proofErr w:type="spellStart"/>
      <w:r>
        <w:rPr>
          <w:rFonts w:ascii="Times New Roman" w:hAnsi="Times New Roman"/>
          <w:sz w:val="24"/>
          <w:szCs w:val="24"/>
        </w:rPr>
        <w:t>Mauk</w:t>
      </w:r>
      <w:proofErr w:type="spellEnd"/>
      <w:r>
        <w:rPr>
          <w:rFonts w:ascii="Times New Roman" w:hAnsi="Times New Roman"/>
          <w:sz w:val="24"/>
          <w:szCs w:val="24"/>
        </w:rPr>
        <w:t xml:space="preserve"> (2010) “disclosure of mistakes in an honest and willing manner reduces the t</w:t>
      </w:r>
      <w:r w:rsidR="00AE1434">
        <w:rPr>
          <w:rFonts w:ascii="Times New Roman" w:hAnsi="Times New Roman"/>
          <w:sz w:val="24"/>
          <w:szCs w:val="24"/>
        </w:rPr>
        <w:t>h</w:t>
      </w:r>
      <w:r>
        <w:rPr>
          <w:rFonts w:ascii="Times New Roman" w:hAnsi="Times New Roman"/>
          <w:sz w:val="24"/>
          <w:szCs w:val="24"/>
        </w:rPr>
        <w:t xml:space="preserve">reat of the situation and also reduces the threat of liability” (p.596). </w:t>
      </w:r>
      <w:r w:rsidR="00AE1434">
        <w:rPr>
          <w:rFonts w:ascii="Times New Roman" w:hAnsi="Times New Roman"/>
          <w:sz w:val="24"/>
          <w:szCs w:val="24"/>
        </w:rPr>
        <w:t>The nursing student then needs to follow proper procedure for medication errors that the institution has in place.</w:t>
      </w:r>
    </w:p>
    <w:p w:rsidR="00FB6684" w:rsidRDefault="00FB6684" w:rsidP="00184C38">
      <w:pPr>
        <w:spacing w:line="480" w:lineRule="auto"/>
        <w:rPr>
          <w:rFonts w:ascii="Times New Roman" w:hAnsi="Times New Roman"/>
          <w:sz w:val="24"/>
          <w:szCs w:val="24"/>
        </w:rPr>
      </w:pPr>
      <w:r>
        <w:rPr>
          <w:rFonts w:ascii="Times New Roman" w:hAnsi="Times New Roman"/>
          <w:sz w:val="24"/>
          <w:szCs w:val="24"/>
        </w:rPr>
        <w:tab/>
        <w:t>To prevent such an error from occurring the nurse should have followed the 5 rights of medication</w:t>
      </w:r>
      <w:r w:rsidR="007455A7">
        <w:rPr>
          <w:rFonts w:ascii="Times New Roman" w:hAnsi="Times New Roman"/>
          <w:sz w:val="24"/>
          <w:szCs w:val="24"/>
        </w:rPr>
        <w:t xml:space="preserve"> administration</w:t>
      </w:r>
      <w:r>
        <w:rPr>
          <w:rFonts w:ascii="Times New Roman" w:hAnsi="Times New Roman"/>
          <w:sz w:val="24"/>
          <w:szCs w:val="24"/>
        </w:rPr>
        <w:t xml:space="preserve">. </w:t>
      </w:r>
      <w:proofErr w:type="spellStart"/>
      <w:r>
        <w:rPr>
          <w:rFonts w:ascii="Times New Roman" w:hAnsi="Times New Roman"/>
          <w:sz w:val="24"/>
          <w:szCs w:val="24"/>
        </w:rPr>
        <w:t>Lehne</w:t>
      </w:r>
      <w:proofErr w:type="spellEnd"/>
      <w:r w:rsidR="007455A7">
        <w:rPr>
          <w:rFonts w:ascii="Times New Roman" w:hAnsi="Times New Roman"/>
          <w:sz w:val="24"/>
          <w:szCs w:val="24"/>
        </w:rPr>
        <w:t xml:space="preserve"> </w:t>
      </w:r>
      <w:r w:rsidR="00AE1434">
        <w:rPr>
          <w:rFonts w:ascii="Times New Roman" w:hAnsi="Times New Roman"/>
          <w:sz w:val="24"/>
          <w:szCs w:val="24"/>
        </w:rPr>
        <w:t>(2010</w:t>
      </w:r>
      <w:r>
        <w:rPr>
          <w:rFonts w:ascii="Times New Roman" w:hAnsi="Times New Roman"/>
          <w:sz w:val="24"/>
          <w:szCs w:val="24"/>
        </w:rPr>
        <w:t xml:space="preserve">) states that the 5 rights to medicine administration include: </w:t>
      </w:r>
      <w:r w:rsidR="00AE1434">
        <w:rPr>
          <w:rFonts w:ascii="Times New Roman" w:hAnsi="Times New Roman"/>
          <w:sz w:val="24"/>
          <w:szCs w:val="24"/>
        </w:rPr>
        <w:t>“right</w:t>
      </w:r>
      <w:r>
        <w:rPr>
          <w:rFonts w:ascii="Times New Roman" w:hAnsi="Times New Roman"/>
          <w:sz w:val="24"/>
          <w:szCs w:val="24"/>
        </w:rPr>
        <w:t xml:space="preserve"> patient, right medication, right dose, right route, right time” (p</w:t>
      </w:r>
      <w:r w:rsidR="007455A7">
        <w:rPr>
          <w:rFonts w:ascii="Times New Roman" w:hAnsi="Times New Roman"/>
          <w:sz w:val="24"/>
          <w:szCs w:val="24"/>
        </w:rPr>
        <w:t xml:space="preserve">. 3). Part of these 5 rights is to ensure that you first have the right patient. The nurse shouldn’t have been looking for a picture. The nurse should have asked the patient to identify themselves with their name and birth date. If the patient was wearing a wrist band, the nurse should have also verified the information with what was on the wristband. </w:t>
      </w:r>
    </w:p>
    <w:p w:rsidR="00DB3FE9" w:rsidRDefault="007455A7" w:rsidP="00184C38">
      <w:pPr>
        <w:spacing w:line="480" w:lineRule="auto"/>
        <w:rPr>
          <w:rFonts w:ascii="Times New Roman" w:hAnsi="Times New Roman"/>
          <w:sz w:val="24"/>
          <w:szCs w:val="24"/>
        </w:rPr>
      </w:pPr>
      <w:r>
        <w:rPr>
          <w:rFonts w:ascii="Times New Roman" w:hAnsi="Times New Roman"/>
          <w:sz w:val="24"/>
          <w:szCs w:val="24"/>
        </w:rPr>
        <w:tab/>
        <w:t xml:space="preserve">Jane is responsible for her mistake. Since she was the one who administered the medication, she is legally responsible. The </w:t>
      </w:r>
      <w:commentRangeStart w:id="0"/>
      <w:r>
        <w:rPr>
          <w:rFonts w:ascii="Times New Roman" w:hAnsi="Times New Roman"/>
          <w:sz w:val="24"/>
          <w:szCs w:val="24"/>
        </w:rPr>
        <w:t>CNA</w:t>
      </w:r>
      <w:commentRangeEnd w:id="0"/>
      <w:r w:rsidR="00BB2C91">
        <w:rPr>
          <w:rStyle w:val="CommentReference"/>
        </w:rPr>
        <w:commentReference w:id="0"/>
      </w:r>
      <w:r>
        <w:rPr>
          <w:rFonts w:ascii="Times New Roman" w:hAnsi="Times New Roman"/>
          <w:sz w:val="24"/>
          <w:szCs w:val="24"/>
        </w:rPr>
        <w:t xml:space="preserve"> who pointed to the wrong patient should have known that the nurse always needs to ask the patient to identify themselves. Although she pointed to the wrong patient, the nursing student administered the medication. The clinical instructor should have double checked that the nursing student had verified the correct patient by name and birth date. The facility could be held accountable if there </w:t>
      </w:r>
      <w:proofErr w:type="gramStart"/>
      <w:r>
        <w:rPr>
          <w:rFonts w:ascii="Times New Roman" w:hAnsi="Times New Roman"/>
          <w:sz w:val="24"/>
          <w:szCs w:val="24"/>
        </w:rPr>
        <w:t>aren’t proper medication</w:t>
      </w:r>
      <w:proofErr w:type="gramEnd"/>
      <w:r>
        <w:rPr>
          <w:rFonts w:ascii="Times New Roman" w:hAnsi="Times New Roman"/>
          <w:sz w:val="24"/>
          <w:szCs w:val="24"/>
        </w:rPr>
        <w:t xml:space="preserve"> </w:t>
      </w:r>
    </w:p>
    <w:p w:rsidR="00DB3FE9" w:rsidRDefault="00DB3FE9" w:rsidP="00184C38">
      <w:pPr>
        <w:spacing w:line="480" w:lineRule="auto"/>
        <w:rPr>
          <w:rFonts w:ascii="Times New Roman" w:hAnsi="Times New Roman"/>
          <w:sz w:val="24"/>
          <w:szCs w:val="24"/>
        </w:rPr>
      </w:pPr>
      <w:r>
        <w:rPr>
          <w:rFonts w:ascii="Times New Roman" w:hAnsi="Times New Roman"/>
          <w:sz w:val="24"/>
          <w:szCs w:val="24"/>
        </w:rPr>
        <w:lastRenderedPageBreak/>
        <w:t>MEDICATION ERRORS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7455A7" w:rsidRDefault="007455A7" w:rsidP="00184C38">
      <w:pPr>
        <w:spacing w:line="480" w:lineRule="auto"/>
        <w:rPr>
          <w:rFonts w:ascii="Times New Roman" w:hAnsi="Times New Roman"/>
          <w:sz w:val="24"/>
          <w:szCs w:val="24"/>
        </w:rPr>
      </w:pPr>
      <w:proofErr w:type="gramStart"/>
      <w:r>
        <w:rPr>
          <w:rFonts w:ascii="Times New Roman" w:hAnsi="Times New Roman"/>
          <w:sz w:val="24"/>
          <w:szCs w:val="24"/>
        </w:rPr>
        <w:t>administration</w:t>
      </w:r>
      <w:proofErr w:type="gramEnd"/>
      <w:r>
        <w:rPr>
          <w:rFonts w:ascii="Times New Roman" w:hAnsi="Times New Roman"/>
          <w:sz w:val="24"/>
          <w:szCs w:val="24"/>
        </w:rPr>
        <w:t xml:space="preserve"> rules put into place. Although a variety of different people can be punished for the mistake, ultimately is all comes back to Jane.</w:t>
      </w:r>
    </w:p>
    <w:p w:rsidR="007455A7" w:rsidRDefault="007455A7" w:rsidP="00184C38">
      <w:pPr>
        <w:spacing w:line="480" w:lineRule="auto"/>
        <w:rPr>
          <w:rFonts w:ascii="Times New Roman" w:hAnsi="Times New Roman"/>
          <w:sz w:val="24"/>
          <w:szCs w:val="24"/>
        </w:rPr>
      </w:pPr>
      <w:r>
        <w:rPr>
          <w:rFonts w:ascii="Times New Roman" w:hAnsi="Times New Roman"/>
          <w:sz w:val="24"/>
          <w:szCs w:val="24"/>
        </w:rPr>
        <w:tab/>
        <w:t xml:space="preserve">There are a number of ethical and legal </w:t>
      </w:r>
      <w:r w:rsidR="00AE1434">
        <w:rPr>
          <w:rFonts w:ascii="Times New Roman" w:hAnsi="Times New Roman"/>
          <w:sz w:val="24"/>
          <w:szCs w:val="24"/>
        </w:rPr>
        <w:t>implications that come</w:t>
      </w:r>
      <w:r>
        <w:rPr>
          <w:rFonts w:ascii="Times New Roman" w:hAnsi="Times New Roman"/>
          <w:sz w:val="24"/>
          <w:szCs w:val="24"/>
        </w:rPr>
        <w:t xml:space="preserve"> with this situation. Jane could be punished for this mistake, depending on the side effects that develop in the patient who took the medications. Ethically, this error isn’t all Jane’s fault. However, she can be held legally responsible. Since Jane doesn’t currently hold a nursing license is it ethical to punish her? Her instructors could have eliminated this error had they been with her while she was giving the medications.</w:t>
      </w:r>
    </w:p>
    <w:p w:rsidR="007455A7" w:rsidRDefault="007455A7" w:rsidP="00184C38">
      <w:pPr>
        <w:spacing w:line="480" w:lineRule="auto"/>
        <w:rPr>
          <w:rFonts w:ascii="Times New Roman" w:hAnsi="Times New Roman"/>
          <w:sz w:val="24"/>
          <w:szCs w:val="24"/>
        </w:rPr>
      </w:pPr>
      <w:r>
        <w:rPr>
          <w:rFonts w:ascii="Times New Roman" w:hAnsi="Times New Roman"/>
          <w:sz w:val="24"/>
          <w:szCs w:val="24"/>
        </w:rPr>
        <w:tab/>
        <w:t xml:space="preserve">If this mistake happened in the facility where I am practicing it would be because the student didn’t practice proper administration. Prior to giving any medication the clinical instructor must double check the order and dosage. When the student goes to administer a medication, the instructor must be present. </w:t>
      </w:r>
      <w:r w:rsidR="00AE1434">
        <w:rPr>
          <w:rFonts w:ascii="Times New Roman" w:hAnsi="Times New Roman"/>
          <w:sz w:val="24"/>
          <w:szCs w:val="24"/>
        </w:rPr>
        <w:t>The first thing we are taught to do is have the patient identify themselves and state their birthday. If they can’t verbally verify, we then know to check their wristband. If a mistake happened at the facility where I am doing clinical rotations it may hurt the reputation that Lakeview has. Although one person makes the error, it has potential to affect several other people.</w:t>
      </w:r>
    </w:p>
    <w:p w:rsidR="00CB6D21" w:rsidRDefault="00DB3FE9" w:rsidP="00184C38">
      <w:pPr>
        <w:spacing w:line="480" w:lineRule="auto"/>
        <w:rPr>
          <w:rFonts w:ascii="Times New Roman" w:hAnsi="Times New Roman"/>
          <w:sz w:val="24"/>
          <w:szCs w:val="24"/>
        </w:rPr>
      </w:pPr>
      <w:r>
        <w:rPr>
          <w:rFonts w:ascii="Times New Roman" w:hAnsi="Times New Roman"/>
          <w:sz w:val="24"/>
          <w:szCs w:val="24"/>
        </w:rPr>
        <w:tab/>
        <w:t xml:space="preserve">As I prepare to care for older adults, I anticipate that several different values, conflicts, and dilemmas will arise. The elderly have different needs and health care issues. I anticipate that I will care for a patient who doesn’t have the same beliefs and values that I have. When dealing with the elderly I </w:t>
      </w:r>
      <w:r w:rsidR="00CB6D21">
        <w:rPr>
          <w:rFonts w:ascii="Times New Roman" w:hAnsi="Times New Roman"/>
          <w:sz w:val="24"/>
          <w:szCs w:val="24"/>
        </w:rPr>
        <w:t>will need</w:t>
      </w:r>
      <w:r>
        <w:rPr>
          <w:rFonts w:ascii="Times New Roman" w:hAnsi="Times New Roman"/>
          <w:sz w:val="24"/>
          <w:szCs w:val="24"/>
        </w:rPr>
        <w:t xml:space="preserve"> to show extra compassion. Ethical dilemmas may come about as a person is nearing the end of their life. The term “pulling the plug” is a phrase that has always </w:t>
      </w:r>
    </w:p>
    <w:p w:rsidR="00CB6D21" w:rsidRDefault="00CB6D21" w:rsidP="00184C38">
      <w:pPr>
        <w:spacing w:line="480" w:lineRule="auto"/>
        <w:rPr>
          <w:rFonts w:ascii="Times New Roman" w:hAnsi="Times New Roman"/>
          <w:sz w:val="24"/>
          <w:szCs w:val="24"/>
        </w:rPr>
      </w:pPr>
      <w:r>
        <w:rPr>
          <w:rFonts w:ascii="Times New Roman" w:hAnsi="Times New Roman"/>
          <w:sz w:val="24"/>
          <w:szCs w:val="24"/>
        </w:rPr>
        <w:lastRenderedPageBreak/>
        <w:t>MEDICATION ERRORS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rsidR="00E150F9" w:rsidRDefault="00DB3FE9" w:rsidP="00184C38">
      <w:pPr>
        <w:spacing w:line="480" w:lineRule="auto"/>
        <w:rPr>
          <w:rFonts w:ascii="Times New Roman" w:hAnsi="Times New Roman"/>
          <w:sz w:val="24"/>
          <w:szCs w:val="24"/>
        </w:rPr>
      </w:pPr>
      <w:proofErr w:type="gramStart"/>
      <w:r>
        <w:rPr>
          <w:rFonts w:ascii="Times New Roman" w:hAnsi="Times New Roman"/>
          <w:sz w:val="24"/>
          <w:szCs w:val="24"/>
        </w:rPr>
        <w:t>rubbed</w:t>
      </w:r>
      <w:proofErr w:type="gramEnd"/>
      <w:r>
        <w:rPr>
          <w:rFonts w:ascii="Times New Roman" w:hAnsi="Times New Roman"/>
          <w:sz w:val="24"/>
          <w:szCs w:val="24"/>
        </w:rPr>
        <w:t xml:space="preserve"> me the wrong way. Ethical dilemmas about pain medication and when to administer may come into play. When dealing with this population the number one thing that I will need to keep in m</w:t>
      </w:r>
      <w:r w:rsidR="00CB6D21">
        <w:rPr>
          <w:rFonts w:ascii="Times New Roman" w:hAnsi="Times New Roman"/>
          <w:sz w:val="24"/>
          <w:szCs w:val="24"/>
        </w:rPr>
        <w:t>ind is to just simply treat the patient</w:t>
      </w:r>
      <w:r>
        <w:rPr>
          <w:rFonts w:ascii="Times New Roman" w:hAnsi="Times New Roman"/>
          <w:sz w:val="24"/>
          <w:szCs w:val="24"/>
        </w:rPr>
        <w:t xml:space="preserve"> with kindness. I need to remember that I someday will age. I will remember to treat the elderly population in a way that I would want myself or a family member to be treated. I always hear horror stories about neglect and abuse of the elderly. I someday hope to be put in the situation where I can make a change for this population.</w:t>
      </w:r>
    </w:p>
    <w:p w:rsidR="00DB3FE9" w:rsidRDefault="00DB3FE9" w:rsidP="00184C38">
      <w:pPr>
        <w:spacing w:line="480" w:lineRule="auto"/>
        <w:rPr>
          <w:rFonts w:ascii="Times New Roman" w:hAnsi="Times New Roman"/>
          <w:sz w:val="24"/>
          <w:szCs w:val="24"/>
        </w:rPr>
      </w:pPr>
      <w:r>
        <w:rPr>
          <w:rFonts w:ascii="Times New Roman" w:hAnsi="Times New Roman"/>
          <w:sz w:val="24"/>
          <w:szCs w:val="24"/>
        </w:rPr>
        <w:tab/>
        <w:t xml:space="preserve">The right to die and assisted suicide are touchy subjects. When dealing with these topics I think it is important to assess the person’s quality of life. If an elderly patient asked me to help them die when death is not even near, I would explore the situation more. I wouldn’t respond with a simple yes or no answer. In dealing with such subjects, nurses need to show empathy. I agree with the </w:t>
      </w:r>
      <w:commentRangeStart w:id="1"/>
      <w:r>
        <w:rPr>
          <w:rFonts w:ascii="Times New Roman" w:hAnsi="Times New Roman"/>
          <w:sz w:val="24"/>
          <w:szCs w:val="24"/>
        </w:rPr>
        <w:t>ANA</w:t>
      </w:r>
      <w:commentRangeEnd w:id="1"/>
      <w:r w:rsidR="00BB2C91">
        <w:rPr>
          <w:rStyle w:val="CommentReference"/>
        </w:rPr>
        <w:commentReference w:id="1"/>
      </w:r>
      <w:r>
        <w:rPr>
          <w:rFonts w:ascii="Times New Roman" w:hAnsi="Times New Roman"/>
          <w:sz w:val="24"/>
          <w:szCs w:val="24"/>
        </w:rPr>
        <w:t xml:space="preserve"> to a certain extent. </w:t>
      </w:r>
      <w:proofErr w:type="spellStart"/>
      <w:r>
        <w:rPr>
          <w:rFonts w:ascii="Times New Roman" w:hAnsi="Times New Roman"/>
          <w:sz w:val="24"/>
          <w:szCs w:val="24"/>
        </w:rPr>
        <w:t>Mauk</w:t>
      </w:r>
      <w:proofErr w:type="spellEnd"/>
      <w:r>
        <w:rPr>
          <w:rFonts w:ascii="Times New Roman" w:hAnsi="Times New Roman"/>
          <w:sz w:val="24"/>
          <w:szCs w:val="24"/>
        </w:rPr>
        <w:t xml:space="preserve"> (2010) states that “the ANA released a statement in </w:t>
      </w:r>
      <w:r w:rsidR="00CB6D21">
        <w:rPr>
          <w:rFonts w:ascii="Times New Roman" w:hAnsi="Times New Roman"/>
          <w:sz w:val="24"/>
          <w:szCs w:val="24"/>
        </w:rPr>
        <w:t>1994 stating that it does not support assisted suicide in any form and that it is a violation of the Code of Ethics for Nurses” (p.594). I believe that assisted suicide comes with ethical issues. I do believe that nurses should try and steer the patient away from this decision</w:t>
      </w:r>
      <w:r w:rsidR="00944703">
        <w:rPr>
          <w:rFonts w:ascii="Times New Roman" w:hAnsi="Times New Roman"/>
          <w:sz w:val="24"/>
          <w:szCs w:val="24"/>
        </w:rPr>
        <w:t xml:space="preserve"> when at all possible</w:t>
      </w:r>
      <w:r w:rsidR="00CB6D21">
        <w:rPr>
          <w:rFonts w:ascii="Times New Roman" w:hAnsi="Times New Roman"/>
          <w:sz w:val="24"/>
          <w:szCs w:val="24"/>
        </w:rPr>
        <w:t xml:space="preserve">. However, if the patient is in the right state of mind and their quality of life is extremely poor, I believe that the patient should ultimately have this option. Is it ethical to keep a terminally ill cancer patient who is in tremendous pain alive? </w:t>
      </w:r>
    </w:p>
    <w:p w:rsidR="00CB6D21" w:rsidRDefault="00CB6D21" w:rsidP="00184C38">
      <w:pPr>
        <w:spacing w:line="480" w:lineRule="auto"/>
        <w:rPr>
          <w:rFonts w:ascii="Times New Roman" w:hAnsi="Times New Roman"/>
          <w:sz w:val="24"/>
          <w:szCs w:val="24"/>
        </w:rPr>
      </w:pPr>
      <w:r>
        <w:rPr>
          <w:rFonts w:ascii="Times New Roman" w:hAnsi="Times New Roman"/>
          <w:sz w:val="24"/>
          <w:szCs w:val="24"/>
        </w:rPr>
        <w:tab/>
        <w:t xml:space="preserve">In a situation where a person is oriented and appropriate and disagreeing with recommendations for admission to an alternative living setting I would </w:t>
      </w:r>
      <w:r w:rsidR="00944703">
        <w:rPr>
          <w:rFonts w:ascii="Times New Roman" w:hAnsi="Times New Roman"/>
          <w:sz w:val="24"/>
          <w:szCs w:val="24"/>
        </w:rPr>
        <w:t>examine</w:t>
      </w:r>
      <w:r>
        <w:rPr>
          <w:rFonts w:ascii="Times New Roman" w:hAnsi="Times New Roman"/>
          <w:sz w:val="24"/>
          <w:szCs w:val="24"/>
        </w:rPr>
        <w:t xml:space="preserve"> them further. Just because the person appears oriented and appropriate doesn’t mean that they actually are. The patient may have dementia or some other type of illness. I would hear the patient’s view and </w:t>
      </w:r>
    </w:p>
    <w:p w:rsidR="00CB6D21" w:rsidRDefault="00CB6D21" w:rsidP="00CB6D21">
      <w:pPr>
        <w:spacing w:line="480" w:lineRule="auto"/>
        <w:rPr>
          <w:rFonts w:ascii="Times New Roman" w:hAnsi="Times New Roman"/>
          <w:sz w:val="24"/>
          <w:szCs w:val="24"/>
        </w:rPr>
      </w:pPr>
      <w:r>
        <w:rPr>
          <w:rFonts w:ascii="Times New Roman" w:hAnsi="Times New Roman"/>
          <w:sz w:val="24"/>
          <w:szCs w:val="24"/>
        </w:rPr>
        <w:lastRenderedPageBreak/>
        <w:t>MEDICATION ERRORS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944703">
        <w:rPr>
          <w:rFonts w:ascii="Times New Roman" w:hAnsi="Times New Roman"/>
          <w:sz w:val="24"/>
          <w:szCs w:val="24"/>
        </w:rPr>
        <w:t>5</w:t>
      </w:r>
    </w:p>
    <w:p w:rsidR="00CB6D21" w:rsidRDefault="00CB6D21" w:rsidP="00184C38">
      <w:pPr>
        <w:spacing w:line="480" w:lineRule="auto"/>
        <w:rPr>
          <w:rFonts w:ascii="Times New Roman" w:hAnsi="Times New Roman"/>
          <w:sz w:val="24"/>
          <w:szCs w:val="24"/>
        </w:rPr>
      </w:pPr>
      <w:proofErr w:type="gramStart"/>
      <w:r>
        <w:rPr>
          <w:rFonts w:ascii="Times New Roman" w:hAnsi="Times New Roman"/>
          <w:sz w:val="24"/>
          <w:szCs w:val="24"/>
        </w:rPr>
        <w:t>listen</w:t>
      </w:r>
      <w:proofErr w:type="gramEnd"/>
      <w:r>
        <w:rPr>
          <w:rFonts w:ascii="Times New Roman" w:hAnsi="Times New Roman"/>
          <w:sz w:val="24"/>
          <w:szCs w:val="24"/>
        </w:rPr>
        <w:t xml:space="preserve"> to why they are disagreeing. If after assessment it is determined that this placement is for the best of the patient, I would educate them. I would focus on the positives of moving into an alternative living setting. I would then make them aware of the dangers of living alone. As long as the patient is determined not to be a threat to themselves or any other individual, I would respect their wishes. </w:t>
      </w:r>
    </w:p>
    <w:p w:rsidR="00DB3FE9" w:rsidRDefault="00DB3FE9" w:rsidP="00184C38">
      <w:pPr>
        <w:spacing w:line="480" w:lineRule="auto"/>
        <w:rPr>
          <w:rFonts w:ascii="Times New Roman" w:hAnsi="Times New Roman"/>
          <w:sz w:val="24"/>
          <w:szCs w:val="24"/>
        </w:rPr>
      </w:pPr>
    </w:p>
    <w:p w:rsidR="00C30F5F" w:rsidRDefault="00C30F5F" w:rsidP="00653A18">
      <w:pPr>
        <w:pStyle w:val="NormalWeb"/>
        <w:shd w:val="clear" w:color="auto" w:fill="FFFFFF"/>
        <w:spacing w:line="480" w:lineRule="auto"/>
        <w:rPr>
          <w:rFonts w:eastAsia="Calibri"/>
        </w:rPr>
      </w:pPr>
    </w:p>
    <w:p w:rsidR="00DB3FE9" w:rsidRDefault="00DB3FE9" w:rsidP="00AE1434">
      <w:pPr>
        <w:pStyle w:val="NormalWeb"/>
        <w:shd w:val="clear" w:color="auto" w:fill="FFFFFF"/>
        <w:spacing w:line="480" w:lineRule="auto"/>
      </w:pPr>
    </w:p>
    <w:p w:rsidR="00CB6D21" w:rsidRDefault="00CB6D21" w:rsidP="00AE1434">
      <w:pPr>
        <w:pStyle w:val="NormalWeb"/>
        <w:shd w:val="clear" w:color="auto" w:fill="FFFFFF"/>
        <w:spacing w:line="480" w:lineRule="auto"/>
      </w:pPr>
    </w:p>
    <w:p w:rsidR="00CB6D21" w:rsidRDefault="00CB6D21" w:rsidP="00AE1434">
      <w:pPr>
        <w:pStyle w:val="NormalWeb"/>
        <w:shd w:val="clear" w:color="auto" w:fill="FFFFFF"/>
        <w:spacing w:line="480" w:lineRule="auto"/>
      </w:pPr>
    </w:p>
    <w:p w:rsidR="00CB6D21" w:rsidRDefault="00CB6D21" w:rsidP="00AE1434">
      <w:pPr>
        <w:pStyle w:val="NormalWeb"/>
        <w:shd w:val="clear" w:color="auto" w:fill="FFFFFF"/>
        <w:spacing w:line="480" w:lineRule="auto"/>
      </w:pPr>
    </w:p>
    <w:p w:rsidR="00CB6D21" w:rsidRDefault="00CB6D21" w:rsidP="00AE1434">
      <w:pPr>
        <w:pStyle w:val="NormalWeb"/>
        <w:shd w:val="clear" w:color="auto" w:fill="FFFFFF"/>
        <w:spacing w:line="480" w:lineRule="auto"/>
      </w:pPr>
    </w:p>
    <w:p w:rsidR="00CB6D21" w:rsidRDefault="00CB6D21" w:rsidP="00AE1434">
      <w:pPr>
        <w:pStyle w:val="NormalWeb"/>
        <w:shd w:val="clear" w:color="auto" w:fill="FFFFFF"/>
        <w:spacing w:line="480" w:lineRule="auto"/>
      </w:pPr>
    </w:p>
    <w:p w:rsidR="00CB6D21" w:rsidRDefault="00CB6D21" w:rsidP="00AE1434">
      <w:pPr>
        <w:pStyle w:val="NormalWeb"/>
        <w:shd w:val="clear" w:color="auto" w:fill="FFFFFF"/>
        <w:spacing w:line="480" w:lineRule="auto"/>
      </w:pPr>
    </w:p>
    <w:p w:rsidR="00CB6D21" w:rsidRDefault="00CB6D21" w:rsidP="00AE1434">
      <w:pPr>
        <w:pStyle w:val="NormalWeb"/>
        <w:shd w:val="clear" w:color="auto" w:fill="FFFFFF"/>
        <w:spacing w:line="480" w:lineRule="auto"/>
      </w:pPr>
    </w:p>
    <w:p w:rsidR="00CB6D21" w:rsidRDefault="00CB6D21" w:rsidP="00AE1434">
      <w:pPr>
        <w:pStyle w:val="NormalWeb"/>
        <w:shd w:val="clear" w:color="auto" w:fill="FFFFFF"/>
        <w:spacing w:line="480" w:lineRule="auto"/>
      </w:pPr>
    </w:p>
    <w:p w:rsidR="00E150F9" w:rsidRDefault="00AE1434" w:rsidP="00AE1434">
      <w:pPr>
        <w:pStyle w:val="NormalWeb"/>
        <w:shd w:val="clear" w:color="auto" w:fill="FFFFFF"/>
        <w:spacing w:line="480" w:lineRule="auto"/>
      </w:pPr>
      <w:r>
        <w:lastRenderedPageBreak/>
        <w:t>MEDICATION ERRORS</w:t>
      </w:r>
      <w:r w:rsidR="00653A18">
        <w:tab/>
      </w:r>
      <w:r>
        <w:tab/>
      </w:r>
      <w:r>
        <w:tab/>
      </w:r>
      <w:r>
        <w:tab/>
      </w:r>
      <w:r>
        <w:tab/>
      </w:r>
      <w:r>
        <w:tab/>
      </w:r>
      <w:r>
        <w:tab/>
        <w:t xml:space="preserve">                                 </w:t>
      </w:r>
      <w:r w:rsidR="00CB6D21">
        <w:t xml:space="preserve"> </w:t>
      </w:r>
      <w:r w:rsidR="00944703">
        <w:t>6</w:t>
      </w:r>
      <w:r>
        <w:tab/>
      </w:r>
      <w:r>
        <w:tab/>
      </w:r>
      <w:r>
        <w:tab/>
      </w:r>
      <w:r>
        <w:tab/>
      </w:r>
      <w:r>
        <w:tab/>
      </w:r>
      <w:r>
        <w:tab/>
        <w:t xml:space="preserve">    </w:t>
      </w:r>
      <w:r w:rsidR="00E150F9">
        <w:t>References</w:t>
      </w:r>
    </w:p>
    <w:p w:rsidR="00653A18" w:rsidRPr="00B11191" w:rsidRDefault="00AE1434" w:rsidP="00653A18">
      <w:pPr>
        <w:spacing w:line="480" w:lineRule="auto"/>
        <w:ind w:left="720" w:hanging="720"/>
        <w:rPr>
          <w:rFonts w:ascii="Times New Roman" w:hAnsi="Times New Roman"/>
          <w:sz w:val="24"/>
          <w:szCs w:val="24"/>
        </w:rPr>
      </w:pPr>
      <w:r>
        <w:rPr>
          <w:rFonts w:ascii="Times New Roman" w:hAnsi="Times New Roman"/>
          <w:sz w:val="24"/>
          <w:szCs w:val="24"/>
        </w:rPr>
        <w:t>Lehne</w:t>
      </w:r>
      <w:r w:rsidR="00DB3FE9">
        <w:rPr>
          <w:rFonts w:ascii="Times New Roman" w:hAnsi="Times New Roman"/>
          <w:sz w:val="24"/>
          <w:szCs w:val="24"/>
        </w:rPr>
        <w:t xml:space="preserve">, R. A. (2010). </w:t>
      </w:r>
      <w:commentRangeStart w:id="2"/>
      <w:r w:rsidR="00DB3FE9">
        <w:rPr>
          <w:rFonts w:ascii="Times New Roman" w:hAnsi="Times New Roman"/>
          <w:sz w:val="24"/>
          <w:szCs w:val="24"/>
        </w:rPr>
        <w:t xml:space="preserve">Pharmacology for nursing care </w:t>
      </w:r>
      <w:commentRangeEnd w:id="2"/>
      <w:r w:rsidR="00BB2C91">
        <w:rPr>
          <w:rStyle w:val="CommentReference"/>
        </w:rPr>
        <w:commentReference w:id="2"/>
      </w:r>
      <w:r w:rsidR="00DB3FE9">
        <w:rPr>
          <w:rFonts w:ascii="Times New Roman" w:hAnsi="Times New Roman"/>
          <w:sz w:val="24"/>
          <w:szCs w:val="24"/>
        </w:rPr>
        <w:t>(7</w:t>
      </w:r>
      <w:r w:rsidR="00DB3FE9" w:rsidRPr="00DB3FE9">
        <w:rPr>
          <w:rFonts w:ascii="Times New Roman" w:hAnsi="Times New Roman"/>
          <w:sz w:val="24"/>
          <w:szCs w:val="24"/>
          <w:vertAlign w:val="superscript"/>
        </w:rPr>
        <w:t>th</w:t>
      </w:r>
      <w:r w:rsidR="00DB3FE9">
        <w:rPr>
          <w:rFonts w:ascii="Times New Roman" w:hAnsi="Times New Roman"/>
          <w:sz w:val="24"/>
          <w:szCs w:val="24"/>
        </w:rPr>
        <w:t xml:space="preserve"> </w:t>
      </w:r>
      <w:proofErr w:type="gramStart"/>
      <w:r w:rsidR="00DB3FE9">
        <w:rPr>
          <w:rFonts w:ascii="Times New Roman" w:hAnsi="Times New Roman"/>
          <w:sz w:val="24"/>
          <w:szCs w:val="24"/>
        </w:rPr>
        <w:t>ed</w:t>
      </w:r>
      <w:proofErr w:type="gramEnd"/>
      <w:r w:rsidR="00DB3FE9">
        <w:rPr>
          <w:rFonts w:ascii="Times New Roman" w:hAnsi="Times New Roman"/>
          <w:sz w:val="24"/>
          <w:szCs w:val="24"/>
        </w:rPr>
        <w:t xml:space="preserve">.). St. Louis, MO: Saunders </w:t>
      </w:r>
      <w:commentRangeStart w:id="3"/>
      <w:r w:rsidR="00DB3FE9">
        <w:rPr>
          <w:rFonts w:ascii="Times New Roman" w:hAnsi="Times New Roman"/>
          <w:sz w:val="24"/>
          <w:szCs w:val="24"/>
        </w:rPr>
        <w:t>Elsevier</w:t>
      </w:r>
      <w:commentRangeEnd w:id="3"/>
      <w:r w:rsidR="00BB2C91">
        <w:rPr>
          <w:rStyle w:val="CommentReference"/>
        </w:rPr>
        <w:commentReference w:id="3"/>
      </w:r>
    </w:p>
    <w:p w:rsidR="0077582E" w:rsidRDefault="0077582E" w:rsidP="00653A18">
      <w:pPr>
        <w:pStyle w:val="NormalWeb"/>
        <w:shd w:val="clear" w:color="auto" w:fill="FFFFFF"/>
        <w:spacing w:line="480" w:lineRule="auto"/>
        <w:ind w:left="720" w:hanging="720"/>
      </w:pPr>
      <w:r w:rsidRPr="00D306F8">
        <w:t>Mauk, K. L. (2010). </w:t>
      </w:r>
      <w:r w:rsidRPr="00D306F8">
        <w:rPr>
          <w:rStyle w:val="Emphasis"/>
        </w:rPr>
        <w:t xml:space="preserve">Gerontological nursing: Competencies for care </w:t>
      </w:r>
      <w:r w:rsidRPr="00184C38">
        <w:rPr>
          <w:rStyle w:val="Emphasis"/>
          <w:i w:val="0"/>
        </w:rPr>
        <w:t>(2</w:t>
      </w:r>
      <w:r w:rsidRPr="00184C38">
        <w:rPr>
          <w:rStyle w:val="Emphasis"/>
          <w:i w:val="0"/>
          <w:vertAlign w:val="superscript"/>
        </w:rPr>
        <w:t>nd</w:t>
      </w:r>
      <w:r w:rsidRPr="00184C38">
        <w:rPr>
          <w:rStyle w:val="Emphasis"/>
          <w:i w:val="0"/>
        </w:rPr>
        <w:t xml:space="preserve"> ed.)</w:t>
      </w:r>
      <w:r w:rsidRPr="00184C38">
        <w:rPr>
          <w:i/>
        </w:rPr>
        <w:t>.</w:t>
      </w:r>
      <w:r w:rsidRPr="00D306F8">
        <w:t xml:space="preserve"> Sudbury, MA: Jones &amp; Bartlett.</w:t>
      </w:r>
    </w:p>
    <w:p w:rsidR="008731E9" w:rsidRPr="0026626F" w:rsidRDefault="008731E9" w:rsidP="0026626F">
      <w:pPr>
        <w:spacing w:line="480" w:lineRule="auto"/>
        <w:ind w:left="720" w:hanging="720"/>
        <w:rPr>
          <w:rFonts w:ascii="Times New Roman" w:hAnsi="Times New Roman"/>
          <w:sz w:val="24"/>
          <w:szCs w:val="24"/>
        </w:rPr>
      </w:pPr>
    </w:p>
    <w:sectPr w:rsidR="008731E9" w:rsidRPr="0026626F" w:rsidSect="0031522D">
      <w:head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3T13:42:00Z" w:initials="M">
    <w:p w:rsidR="00BB2C91" w:rsidRDefault="00BB2C91">
      <w:pPr>
        <w:pStyle w:val="CommentText"/>
      </w:pPr>
      <w:r>
        <w:rPr>
          <w:rStyle w:val="CommentReference"/>
        </w:rPr>
        <w:annotationRef/>
      </w:r>
      <w:r>
        <w:t xml:space="preserve">Spell it out the first time certified nursing assistant (CNA) </w:t>
      </w:r>
    </w:p>
  </w:comment>
  <w:comment w:id="1" w:author="Mary" w:date="2011-12-03T13:43:00Z" w:initials="M">
    <w:p w:rsidR="00BB2C91" w:rsidRDefault="00BB2C91">
      <w:pPr>
        <w:pStyle w:val="CommentText"/>
      </w:pPr>
      <w:r>
        <w:rPr>
          <w:rStyle w:val="CommentReference"/>
        </w:rPr>
        <w:annotationRef/>
      </w:r>
      <w:r>
        <w:t>Spell it out the first time</w:t>
      </w:r>
    </w:p>
  </w:comment>
  <w:comment w:id="2" w:author="Mary" w:date="2011-12-03T13:43:00Z" w:initials="M">
    <w:p w:rsidR="00BB2C91" w:rsidRDefault="00BB2C91">
      <w:pPr>
        <w:pStyle w:val="CommentText"/>
      </w:pPr>
      <w:r>
        <w:rPr>
          <w:rStyle w:val="CommentReference"/>
        </w:rPr>
        <w:annotationRef/>
      </w:r>
      <w:proofErr w:type="gramStart"/>
      <w:r>
        <w:t>italics</w:t>
      </w:r>
      <w:proofErr w:type="gramEnd"/>
    </w:p>
  </w:comment>
  <w:comment w:id="3" w:author="Mary" w:date="2011-12-03T13:43:00Z" w:initials="M">
    <w:p w:rsidR="00BB2C91" w:rsidRDefault="00BB2C91">
      <w:pPr>
        <w:pStyle w:val="CommentText"/>
      </w:pPr>
      <w:r>
        <w:rPr>
          <w:rStyle w:val="CommentReference"/>
        </w:rPr>
        <w:annotationRef/>
      </w:r>
      <w:proofErr w:type="spellStart"/>
      <w:r>
        <w:t>enf</w:t>
      </w:r>
      <w:proofErr w:type="spellEnd"/>
      <w:r>
        <w:t xml:space="preserve"> in s 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7C2" w:rsidRDefault="005127C2" w:rsidP="00E3501D">
      <w:pPr>
        <w:spacing w:after="0" w:line="240" w:lineRule="auto"/>
      </w:pPr>
      <w:r>
        <w:separator/>
      </w:r>
    </w:p>
  </w:endnote>
  <w:endnote w:type="continuationSeparator" w:id="0">
    <w:p w:rsidR="005127C2" w:rsidRDefault="005127C2" w:rsidP="00E35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7C2" w:rsidRDefault="005127C2" w:rsidP="00E3501D">
      <w:pPr>
        <w:spacing w:after="0" w:line="240" w:lineRule="auto"/>
      </w:pPr>
      <w:r>
        <w:separator/>
      </w:r>
    </w:p>
  </w:footnote>
  <w:footnote w:type="continuationSeparator" w:id="0">
    <w:p w:rsidR="005127C2" w:rsidRDefault="005127C2" w:rsidP="00E350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4F7" w:rsidRDefault="006F44F7" w:rsidP="007E116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D0FD2"/>
    <w:multiLevelType w:val="multilevel"/>
    <w:tmpl w:val="333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E3501D"/>
    <w:rsid w:val="0003322B"/>
    <w:rsid w:val="0010290E"/>
    <w:rsid w:val="00184C38"/>
    <w:rsid w:val="001B31AC"/>
    <w:rsid w:val="001F09D6"/>
    <w:rsid w:val="00205995"/>
    <w:rsid w:val="00210377"/>
    <w:rsid w:val="0026626F"/>
    <w:rsid w:val="00285927"/>
    <w:rsid w:val="002A1734"/>
    <w:rsid w:val="002A4E64"/>
    <w:rsid w:val="0031522D"/>
    <w:rsid w:val="004141E8"/>
    <w:rsid w:val="00416992"/>
    <w:rsid w:val="0042613A"/>
    <w:rsid w:val="00431D93"/>
    <w:rsid w:val="004938BF"/>
    <w:rsid w:val="005127C2"/>
    <w:rsid w:val="00551556"/>
    <w:rsid w:val="005E0743"/>
    <w:rsid w:val="006252CA"/>
    <w:rsid w:val="006353BB"/>
    <w:rsid w:val="00653A18"/>
    <w:rsid w:val="00661573"/>
    <w:rsid w:val="0066159D"/>
    <w:rsid w:val="006D6E0E"/>
    <w:rsid w:val="006F3B1C"/>
    <w:rsid w:val="006F44F7"/>
    <w:rsid w:val="006F51B4"/>
    <w:rsid w:val="007455A7"/>
    <w:rsid w:val="0077582E"/>
    <w:rsid w:val="00776EB3"/>
    <w:rsid w:val="007E1162"/>
    <w:rsid w:val="00826326"/>
    <w:rsid w:val="008731E9"/>
    <w:rsid w:val="00944703"/>
    <w:rsid w:val="00972DDC"/>
    <w:rsid w:val="00A21A96"/>
    <w:rsid w:val="00A36904"/>
    <w:rsid w:val="00A46FC5"/>
    <w:rsid w:val="00A56E91"/>
    <w:rsid w:val="00AE1434"/>
    <w:rsid w:val="00AE663B"/>
    <w:rsid w:val="00B11191"/>
    <w:rsid w:val="00B56392"/>
    <w:rsid w:val="00B72E4C"/>
    <w:rsid w:val="00BB2C91"/>
    <w:rsid w:val="00C30F5F"/>
    <w:rsid w:val="00C80608"/>
    <w:rsid w:val="00CB6263"/>
    <w:rsid w:val="00CB6D21"/>
    <w:rsid w:val="00D306F8"/>
    <w:rsid w:val="00D622FD"/>
    <w:rsid w:val="00D80E96"/>
    <w:rsid w:val="00D9446D"/>
    <w:rsid w:val="00DB3FE9"/>
    <w:rsid w:val="00E150F9"/>
    <w:rsid w:val="00E3090C"/>
    <w:rsid w:val="00E3501D"/>
    <w:rsid w:val="00E376BF"/>
    <w:rsid w:val="00F2443A"/>
    <w:rsid w:val="00FA1E70"/>
    <w:rsid w:val="00FA5726"/>
    <w:rsid w:val="00FB5F76"/>
    <w:rsid w:val="00FB6684"/>
    <w:rsid w:val="00FC0DF7"/>
    <w:rsid w:val="00FF4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01D"/>
    <w:rPr>
      <w:rFonts w:ascii="Calibri" w:eastAsia="Calibri" w:hAnsi="Calibri" w:cs="Times New Roman"/>
    </w:rPr>
  </w:style>
  <w:style w:type="paragraph" w:styleId="Footer">
    <w:name w:val="footer"/>
    <w:basedOn w:val="Normal"/>
    <w:link w:val="FooterChar"/>
    <w:uiPriority w:val="99"/>
    <w:semiHidden/>
    <w:unhideWhenUsed/>
    <w:rsid w:val="00E350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01D"/>
    <w:rPr>
      <w:rFonts w:ascii="Calibri" w:eastAsia="Calibri" w:hAnsi="Calibri" w:cs="Times New Roman"/>
    </w:rPr>
  </w:style>
  <w:style w:type="paragraph" w:customStyle="1" w:styleId="body-paragraph">
    <w:name w:val="body-paragraph"/>
    <w:basedOn w:val="Normal"/>
    <w:rsid w:val="0026626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E1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162"/>
    <w:rPr>
      <w:rFonts w:ascii="Tahoma" w:eastAsia="Calibri" w:hAnsi="Tahoma" w:cs="Tahoma"/>
      <w:sz w:val="16"/>
      <w:szCs w:val="16"/>
    </w:rPr>
  </w:style>
  <w:style w:type="character" w:styleId="Hyperlink">
    <w:name w:val="Hyperlink"/>
    <w:basedOn w:val="DefaultParagraphFont"/>
    <w:uiPriority w:val="99"/>
    <w:unhideWhenUsed/>
    <w:rsid w:val="008731E9"/>
    <w:rPr>
      <w:color w:val="0000FF" w:themeColor="hyperlink"/>
      <w:u w:val="single"/>
    </w:rPr>
  </w:style>
  <w:style w:type="paragraph" w:customStyle="1" w:styleId="citation1">
    <w:name w:val="citation1"/>
    <w:basedOn w:val="Normal"/>
    <w:rsid w:val="008731E9"/>
    <w:pPr>
      <w:spacing w:after="0" w:line="480" w:lineRule="auto"/>
      <w:ind w:hanging="439"/>
    </w:pPr>
    <w:rPr>
      <w:rFonts w:ascii="Times New Roman" w:eastAsia="Times New Roman" w:hAnsi="Times New Roman"/>
      <w:sz w:val="21"/>
      <w:szCs w:val="21"/>
    </w:rPr>
  </w:style>
  <w:style w:type="character" w:styleId="Emphasis">
    <w:name w:val="Emphasis"/>
    <w:basedOn w:val="DefaultParagraphFont"/>
    <w:uiPriority w:val="20"/>
    <w:qFormat/>
    <w:rsid w:val="008731E9"/>
    <w:rPr>
      <w:i/>
      <w:iCs/>
    </w:rPr>
  </w:style>
  <w:style w:type="paragraph" w:styleId="NormalWeb">
    <w:name w:val="Normal (Web)"/>
    <w:basedOn w:val="Normal"/>
    <w:uiPriority w:val="99"/>
    <w:semiHidden/>
    <w:unhideWhenUsed/>
    <w:rsid w:val="0077582E"/>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B2C91"/>
    <w:rPr>
      <w:sz w:val="16"/>
      <w:szCs w:val="16"/>
    </w:rPr>
  </w:style>
  <w:style w:type="paragraph" w:styleId="CommentText">
    <w:name w:val="annotation text"/>
    <w:basedOn w:val="Normal"/>
    <w:link w:val="CommentTextChar"/>
    <w:uiPriority w:val="99"/>
    <w:semiHidden/>
    <w:unhideWhenUsed/>
    <w:rsid w:val="00BB2C91"/>
    <w:pPr>
      <w:spacing w:line="240" w:lineRule="auto"/>
    </w:pPr>
    <w:rPr>
      <w:sz w:val="20"/>
      <w:szCs w:val="20"/>
    </w:rPr>
  </w:style>
  <w:style w:type="character" w:customStyle="1" w:styleId="CommentTextChar">
    <w:name w:val="Comment Text Char"/>
    <w:basedOn w:val="DefaultParagraphFont"/>
    <w:link w:val="CommentText"/>
    <w:uiPriority w:val="99"/>
    <w:semiHidden/>
    <w:rsid w:val="00BB2C9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B2C91"/>
    <w:rPr>
      <w:b/>
      <w:bCs/>
    </w:rPr>
  </w:style>
  <w:style w:type="character" w:customStyle="1" w:styleId="CommentSubjectChar">
    <w:name w:val="Comment Subject Char"/>
    <w:basedOn w:val="CommentTextChar"/>
    <w:link w:val="CommentSubject"/>
    <w:uiPriority w:val="99"/>
    <w:semiHidden/>
    <w:rsid w:val="00BB2C91"/>
    <w:rPr>
      <w:b/>
      <w:bCs/>
    </w:rPr>
  </w:style>
</w:styles>
</file>

<file path=word/webSettings.xml><?xml version="1.0" encoding="utf-8"?>
<w:webSettings xmlns:r="http://schemas.openxmlformats.org/officeDocument/2006/relationships" xmlns:w="http://schemas.openxmlformats.org/wordprocessingml/2006/main">
  <w:divs>
    <w:div w:id="5519659">
      <w:bodyDiv w:val="1"/>
      <w:marLeft w:val="0"/>
      <w:marRight w:val="0"/>
      <w:marTop w:val="0"/>
      <w:marBottom w:val="0"/>
      <w:divBdr>
        <w:top w:val="none" w:sz="0" w:space="0" w:color="auto"/>
        <w:left w:val="none" w:sz="0" w:space="0" w:color="auto"/>
        <w:bottom w:val="none" w:sz="0" w:space="0" w:color="auto"/>
        <w:right w:val="none" w:sz="0" w:space="0" w:color="auto"/>
      </w:divBdr>
      <w:divsChild>
        <w:div w:id="1601529439">
          <w:marLeft w:val="0"/>
          <w:marRight w:val="0"/>
          <w:marTop w:val="0"/>
          <w:marBottom w:val="439"/>
          <w:divBdr>
            <w:top w:val="none" w:sz="0" w:space="0" w:color="auto"/>
            <w:left w:val="none" w:sz="0" w:space="0" w:color="auto"/>
            <w:bottom w:val="none" w:sz="0" w:space="0" w:color="auto"/>
            <w:right w:val="none" w:sz="0" w:space="0" w:color="auto"/>
          </w:divBdr>
          <w:divsChild>
            <w:div w:id="1910262762">
              <w:marLeft w:val="5268"/>
              <w:marRight w:val="878"/>
              <w:marTop w:val="0"/>
              <w:marBottom w:val="0"/>
              <w:divBdr>
                <w:top w:val="none" w:sz="0" w:space="0" w:color="auto"/>
                <w:left w:val="none" w:sz="0" w:space="0" w:color="auto"/>
                <w:bottom w:val="none" w:sz="0" w:space="0" w:color="auto"/>
                <w:right w:val="none" w:sz="0" w:space="0" w:color="auto"/>
              </w:divBdr>
              <w:divsChild>
                <w:div w:id="865756176">
                  <w:marLeft w:val="878"/>
                  <w:marRight w:val="0"/>
                  <w:marTop w:val="0"/>
                  <w:marBottom w:val="439"/>
                  <w:divBdr>
                    <w:top w:val="none" w:sz="0" w:space="0" w:color="auto"/>
                    <w:left w:val="none" w:sz="0" w:space="0" w:color="auto"/>
                    <w:bottom w:val="none" w:sz="0" w:space="0" w:color="auto"/>
                    <w:right w:val="none" w:sz="0" w:space="0" w:color="auto"/>
                  </w:divBdr>
                </w:div>
              </w:divsChild>
            </w:div>
          </w:divsChild>
        </w:div>
      </w:divsChild>
    </w:div>
    <w:div w:id="98722985">
      <w:bodyDiv w:val="1"/>
      <w:marLeft w:val="0"/>
      <w:marRight w:val="0"/>
      <w:marTop w:val="0"/>
      <w:marBottom w:val="0"/>
      <w:divBdr>
        <w:top w:val="none" w:sz="0" w:space="0" w:color="auto"/>
        <w:left w:val="none" w:sz="0" w:space="0" w:color="auto"/>
        <w:bottom w:val="none" w:sz="0" w:space="0" w:color="auto"/>
        <w:right w:val="none" w:sz="0" w:space="0" w:color="auto"/>
      </w:divBdr>
      <w:divsChild>
        <w:div w:id="877625063">
          <w:marLeft w:val="0"/>
          <w:marRight w:val="0"/>
          <w:marTop w:val="0"/>
          <w:marBottom w:val="0"/>
          <w:divBdr>
            <w:top w:val="none" w:sz="0" w:space="0" w:color="auto"/>
            <w:left w:val="none" w:sz="0" w:space="0" w:color="auto"/>
            <w:bottom w:val="none" w:sz="0" w:space="0" w:color="auto"/>
            <w:right w:val="none" w:sz="0" w:space="0" w:color="auto"/>
          </w:divBdr>
          <w:divsChild>
            <w:div w:id="1499078489">
              <w:marLeft w:val="0"/>
              <w:marRight w:val="0"/>
              <w:marTop w:val="0"/>
              <w:marBottom w:val="0"/>
              <w:divBdr>
                <w:top w:val="none" w:sz="0" w:space="0" w:color="auto"/>
                <w:left w:val="none" w:sz="0" w:space="0" w:color="auto"/>
                <w:bottom w:val="none" w:sz="0" w:space="0" w:color="auto"/>
                <w:right w:val="none" w:sz="0" w:space="0" w:color="auto"/>
              </w:divBdr>
              <w:divsChild>
                <w:div w:id="898593399">
                  <w:marLeft w:val="0"/>
                  <w:marRight w:val="0"/>
                  <w:marTop w:val="0"/>
                  <w:marBottom w:val="0"/>
                  <w:divBdr>
                    <w:top w:val="none" w:sz="0" w:space="0" w:color="auto"/>
                    <w:left w:val="none" w:sz="0" w:space="0" w:color="auto"/>
                    <w:bottom w:val="none" w:sz="0" w:space="0" w:color="auto"/>
                    <w:right w:val="none" w:sz="0" w:space="0" w:color="auto"/>
                  </w:divBdr>
                  <w:divsChild>
                    <w:div w:id="280190744">
                      <w:marLeft w:val="0"/>
                      <w:marRight w:val="0"/>
                      <w:marTop w:val="0"/>
                      <w:marBottom w:val="0"/>
                      <w:divBdr>
                        <w:top w:val="none" w:sz="0" w:space="0" w:color="auto"/>
                        <w:left w:val="none" w:sz="0" w:space="0" w:color="auto"/>
                        <w:bottom w:val="none" w:sz="0" w:space="0" w:color="auto"/>
                        <w:right w:val="none" w:sz="0" w:space="0" w:color="auto"/>
                      </w:divBdr>
                      <w:divsChild>
                        <w:div w:id="163669546">
                          <w:marLeft w:val="0"/>
                          <w:marRight w:val="0"/>
                          <w:marTop w:val="0"/>
                          <w:marBottom w:val="0"/>
                          <w:divBdr>
                            <w:top w:val="none" w:sz="0" w:space="0" w:color="auto"/>
                            <w:left w:val="none" w:sz="0" w:space="0" w:color="auto"/>
                            <w:bottom w:val="none" w:sz="0" w:space="0" w:color="auto"/>
                            <w:right w:val="none" w:sz="0" w:space="0" w:color="auto"/>
                          </w:divBdr>
                          <w:divsChild>
                            <w:div w:id="1424451715">
                              <w:marLeft w:val="0"/>
                              <w:marRight w:val="0"/>
                              <w:marTop w:val="0"/>
                              <w:marBottom w:val="0"/>
                              <w:divBdr>
                                <w:top w:val="none" w:sz="0" w:space="0" w:color="auto"/>
                                <w:left w:val="none" w:sz="0" w:space="0" w:color="auto"/>
                                <w:bottom w:val="none" w:sz="0" w:space="0" w:color="auto"/>
                                <w:right w:val="none" w:sz="0" w:space="0" w:color="auto"/>
                              </w:divBdr>
                              <w:divsChild>
                                <w:div w:id="1366295261">
                                  <w:marLeft w:val="0"/>
                                  <w:marRight w:val="0"/>
                                  <w:marTop w:val="0"/>
                                  <w:marBottom w:val="0"/>
                                  <w:divBdr>
                                    <w:top w:val="none" w:sz="0" w:space="0" w:color="auto"/>
                                    <w:left w:val="none" w:sz="0" w:space="0" w:color="auto"/>
                                    <w:bottom w:val="none" w:sz="0" w:space="0" w:color="auto"/>
                                    <w:right w:val="none" w:sz="0" w:space="0" w:color="auto"/>
                                  </w:divBdr>
                                  <w:divsChild>
                                    <w:div w:id="514418173">
                                      <w:marLeft w:val="0"/>
                                      <w:marRight w:val="0"/>
                                      <w:marTop w:val="0"/>
                                      <w:marBottom w:val="0"/>
                                      <w:divBdr>
                                        <w:top w:val="none" w:sz="0" w:space="0" w:color="auto"/>
                                        <w:left w:val="none" w:sz="0" w:space="0" w:color="auto"/>
                                        <w:bottom w:val="none" w:sz="0" w:space="0" w:color="auto"/>
                                        <w:right w:val="none" w:sz="0" w:space="0" w:color="auto"/>
                                      </w:divBdr>
                                      <w:divsChild>
                                        <w:div w:id="15160900">
                                          <w:marLeft w:val="0"/>
                                          <w:marRight w:val="0"/>
                                          <w:marTop w:val="0"/>
                                          <w:marBottom w:val="0"/>
                                          <w:divBdr>
                                            <w:top w:val="none" w:sz="0" w:space="0" w:color="auto"/>
                                            <w:left w:val="none" w:sz="0" w:space="0" w:color="auto"/>
                                            <w:bottom w:val="none" w:sz="0" w:space="0" w:color="auto"/>
                                            <w:right w:val="none" w:sz="0" w:space="0" w:color="auto"/>
                                          </w:divBdr>
                                          <w:divsChild>
                                            <w:div w:id="8154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63910">
      <w:bodyDiv w:val="1"/>
      <w:marLeft w:val="0"/>
      <w:marRight w:val="0"/>
      <w:marTop w:val="0"/>
      <w:marBottom w:val="0"/>
      <w:divBdr>
        <w:top w:val="none" w:sz="0" w:space="0" w:color="auto"/>
        <w:left w:val="none" w:sz="0" w:space="0" w:color="auto"/>
        <w:bottom w:val="none" w:sz="0" w:space="0" w:color="auto"/>
        <w:right w:val="none" w:sz="0" w:space="0" w:color="auto"/>
      </w:divBdr>
      <w:divsChild>
        <w:div w:id="1221330114">
          <w:marLeft w:val="0"/>
          <w:marRight w:val="0"/>
          <w:marTop w:val="0"/>
          <w:marBottom w:val="439"/>
          <w:divBdr>
            <w:top w:val="none" w:sz="0" w:space="0" w:color="auto"/>
            <w:left w:val="none" w:sz="0" w:space="0" w:color="auto"/>
            <w:bottom w:val="none" w:sz="0" w:space="0" w:color="auto"/>
            <w:right w:val="none" w:sz="0" w:space="0" w:color="auto"/>
          </w:divBdr>
          <w:divsChild>
            <w:div w:id="2120907163">
              <w:marLeft w:val="5268"/>
              <w:marRight w:val="878"/>
              <w:marTop w:val="0"/>
              <w:marBottom w:val="0"/>
              <w:divBdr>
                <w:top w:val="none" w:sz="0" w:space="0" w:color="auto"/>
                <w:left w:val="none" w:sz="0" w:space="0" w:color="auto"/>
                <w:bottom w:val="none" w:sz="0" w:space="0" w:color="auto"/>
                <w:right w:val="none" w:sz="0" w:space="0" w:color="auto"/>
              </w:divBdr>
              <w:divsChild>
                <w:div w:id="294453258">
                  <w:marLeft w:val="878"/>
                  <w:marRight w:val="0"/>
                  <w:marTop w:val="0"/>
                  <w:marBottom w:val="439"/>
                  <w:divBdr>
                    <w:top w:val="none" w:sz="0" w:space="0" w:color="auto"/>
                    <w:left w:val="none" w:sz="0" w:space="0" w:color="auto"/>
                    <w:bottom w:val="none" w:sz="0" w:space="0" w:color="auto"/>
                    <w:right w:val="none" w:sz="0" w:space="0" w:color="auto"/>
                  </w:divBdr>
                </w:div>
              </w:divsChild>
            </w:div>
          </w:divsChild>
        </w:div>
      </w:divsChild>
    </w:div>
    <w:div w:id="295110621">
      <w:bodyDiv w:val="1"/>
      <w:marLeft w:val="0"/>
      <w:marRight w:val="0"/>
      <w:marTop w:val="0"/>
      <w:marBottom w:val="0"/>
      <w:divBdr>
        <w:top w:val="none" w:sz="0" w:space="0" w:color="auto"/>
        <w:left w:val="none" w:sz="0" w:space="0" w:color="auto"/>
        <w:bottom w:val="none" w:sz="0" w:space="0" w:color="auto"/>
        <w:right w:val="none" w:sz="0" w:space="0" w:color="auto"/>
      </w:divBdr>
      <w:divsChild>
        <w:div w:id="1600942445">
          <w:marLeft w:val="0"/>
          <w:marRight w:val="0"/>
          <w:marTop w:val="0"/>
          <w:marBottom w:val="0"/>
          <w:divBdr>
            <w:top w:val="none" w:sz="0" w:space="0" w:color="auto"/>
            <w:left w:val="none" w:sz="0" w:space="0" w:color="auto"/>
            <w:bottom w:val="none" w:sz="0" w:space="0" w:color="auto"/>
            <w:right w:val="none" w:sz="0" w:space="0" w:color="auto"/>
          </w:divBdr>
          <w:divsChild>
            <w:div w:id="771125272">
              <w:marLeft w:val="0"/>
              <w:marRight w:val="0"/>
              <w:marTop w:val="0"/>
              <w:marBottom w:val="0"/>
              <w:divBdr>
                <w:top w:val="none" w:sz="0" w:space="0" w:color="auto"/>
                <w:left w:val="none" w:sz="0" w:space="0" w:color="auto"/>
                <w:bottom w:val="none" w:sz="0" w:space="0" w:color="auto"/>
                <w:right w:val="none" w:sz="0" w:space="0" w:color="auto"/>
              </w:divBdr>
              <w:divsChild>
                <w:div w:id="1064452338">
                  <w:marLeft w:val="0"/>
                  <w:marRight w:val="0"/>
                  <w:marTop w:val="0"/>
                  <w:marBottom w:val="0"/>
                  <w:divBdr>
                    <w:top w:val="none" w:sz="0" w:space="0" w:color="auto"/>
                    <w:left w:val="none" w:sz="0" w:space="0" w:color="auto"/>
                    <w:bottom w:val="none" w:sz="0" w:space="0" w:color="auto"/>
                    <w:right w:val="none" w:sz="0" w:space="0" w:color="auto"/>
                  </w:divBdr>
                  <w:divsChild>
                    <w:div w:id="1409620829">
                      <w:marLeft w:val="0"/>
                      <w:marRight w:val="0"/>
                      <w:marTop w:val="0"/>
                      <w:marBottom w:val="0"/>
                      <w:divBdr>
                        <w:top w:val="none" w:sz="0" w:space="0" w:color="auto"/>
                        <w:left w:val="none" w:sz="0" w:space="0" w:color="auto"/>
                        <w:bottom w:val="none" w:sz="0" w:space="0" w:color="auto"/>
                        <w:right w:val="none" w:sz="0" w:space="0" w:color="auto"/>
                      </w:divBdr>
                      <w:divsChild>
                        <w:div w:id="2056196670">
                          <w:marLeft w:val="0"/>
                          <w:marRight w:val="0"/>
                          <w:marTop w:val="0"/>
                          <w:marBottom w:val="0"/>
                          <w:divBdr>
                            <w:top w:val="none" w:sz="0" w:space="0" w:color="auto"/>
                            <w:left w:val="none" w:sz="0" w:space="0" w:color="auto"/>
                            <w:bottom w:val="none" w:sz="0" w:space="0" w:color="auto"/>
                            <w:right w:val="none" w:sz="0" w:space="0" w:color="auto"/>
                          </w:divBdr>
                          <w:divsChild>
                            <w:div w:id="1990749368">
                              <w:marLeft w:val="0"/>
                              <w:marRight w:val="0"/>
                              <w:marTop w:val="0"/>
                              <w:marBottom w:val="0"/>
                              <w:divBdr>
                                <w:top w:val="none" w:sz="0" w:space="0" w:color="auto"/>
                                <w:left w:val="none" w:sz="0" w:space="0" w:color="auto"/>
                                <w:bottom w:val="none" w:sz="0" w:space="0" w:color="auto"/>
                                <w:right w:val="none" w:sz="0" w:space="0" w:color="auto"/>
                              </w:divBdr>
                              <w:divsChild>
                                <w:div w:id="1692339924">
                                  <w:marLeft w:val="0"/>
                                  <w:marRight w:val="0"/>
                                  <w:marTop w:val="0"/>
                                  <w:marBottom w:val="0"/>
                                  <w:divBdr>
                                    <w:top w:val="none" w:sz="0" w:space="0" w:color="auto"/>
                                    <w:left w:val="none" w:sz="0" w:space="0" w:color="auto"/>
                                    <w:bottom w:val="none" w:sz="0" w:space="0" w:color="auto"/>
                                    <w:right w:val="none" w:sz="0" w:space="0" w:color="auto"/>
                                  </w:divBdr>
                                  <w:divsChild>
                                    <w:div w:id="2104061469">
                                      <w:marLeft w:val="0"/>
                                      <w:marRight w:val="0"/>
                                      <w:marTop w:val="0"/>
                                      <w:marBottom w:val="0"/>
                                      <w:divBdr>
                                        <w:top w:val="none" w:sz="0" w:space="0" w:color="auto"/>
                                        <w:left w:val="none" w:sz="0" w:space="0" w:color="auto"/>
                                        <w:bottom w:val="none" w:sz="0" w:space="0" w:color="auto"/>
                                        <w:right w:val="none" w:sz="0" w:space="0" w:color="auto"/>
                                      </w:divBdr>
                                      <w:divsChild>
                                        <w:div w:id="7832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06463">
      <w:bodyDiv w:val="1"/>
      <w:marLeft w:val="0"/>
      <w:marRight w:val="0"/>
      <w:marTop w:val="0"/>
      <w:marBottom w:val="0"/>
      <w:divBdr>
        <w:top w:val="none" w:sz="0" w:space="0" w:color="auto"/>
        <w:left w:val="none" w:sz="0" w:space="0" w:color="auto"/>
        <w:bottom w:val="none" w:sz="0" w:space="0" w:color="auto"/>
        <w:right w:val="none" w:sz="0" w:space="0" w:color="auto"/>
      </w:divBdr>
      <w:divsChild>
        <w:div w:id="465005258">
          <w:marLeft w:val="0"/>
          <w:marRight w:val="0"/>
          <w:marTop w:val="0"/>
          <w:marBottom w:val="0"/>
          <w:divBdr>
            <w:top w:val="none" w:sz="0" w:space="0" w:color="auto"/>
            <w:left w:val="none" w:sz="0" w:space="0" w:color="auto"/>
            <w:bottom w:val="none" w:sz="0" w:space="0" w:color="auto"/>
            <w:right w:val="none" w:sz="0" w:space="0" w:color="auto"/>
          </w:divBdr>
          <w:divsChild>
            <w:div w:id="1399667563">
              <w:marLeft w:val="0"/>
              <w:marRight w:val="0"/>
              <w:marTop w:val="0"/>
              <w:marBottom w:val="0"/>
              <w:divBdr>
                <w:top w:val="none" w:sz="0" w:space="0" w:color="auto"/>
                <w:left w:val="none" w:sz="0" w:space="0" w:color="auto"/>
                <w:bottom w:val="none" w:sz="0" w:space="0" w:color="auto"/>
                <w:right w:val="none" w:sz="0" w:space="0" w:color="auto"/>
              </w:divBdr>
              <w:divsChild>
                <w:div w:id="799568145">
                  <w:marLeft w:val="0"/>
                  <w:marRight w:val="0"/>
                  <w:marTop w:val="0"/>
                  <w:marBottom w:val="0"/>
                  <w:divBdr>
                    <w:top w:val="none" w:sz="0" w:space="0" w:color="auto"/>
                    <w:left w:val="none" w:sz="0" w:space="0" w:color="auto"/>
                    <w:bottom w:val="none" w:sz="0" w:space="0" w:color="auto"/>
                    <w:right w:val="none" w:sz="0" w:space="0" w:color="auto"/>
                  </w:divBdr>
                  <w:divsChild>
                    <w:div w:id="126170631">
                      <w:marLeft w:val="351"/>
                      <w:marRight w:val="351"/>
                      <w:marTop w:val="176"/>
                      <w:marBottom w:val="0"/>
                      <w:divBdr>
                        <w:top w:val="none" w:sz="0" w:space="0" w:color="auto"/>
                        <w:left w:val="none" w:sz="0" w:space="0" w:color="auto"/>
                        <w:bottom w:val="none" w:sz="0" w:space="0" w:color="auto"/>
                        <w:right w:val="none" w:sz="0" w:space="0" w:color="auto"/>
                      </w:divBdr>
                      <w:divsChild>
                        <w:div w:id="1315917449">
                          <w:marLeft w:val="0"/>
                          <w:marRight w:val="0"/>
                          <w:marTop w:val="176"/>
                          <w:marBottom w:val="0"/>
                          <w:divBdr>
                            <w:top w:val="single" w:sz="12" w:space="0" w:color="666666"/>
                            <w:left w:val="none" w:sz="0" w:space="0" w:color="auto"/>
                            <w:bottom w:val="none" w:sz="0" w:space="0" w:color="auto"/>
                            <w:right w:val="none" w:sz="0" w:space="0" w:color="auto"/>
                          </w:divBdr>
                          <w:divsChild>
                            <w:div w:id="1936085637">
                              <w:marLeft w:val="0"/>
                              <w:marRight w:val="0"/>
                              <w:marTop w:val="0"/>
                              <w:marBottom w:val="0"/>
                              <w:divBdr>
                                <w:top w:val="none" w:sz="0" w:space="0" w:color="auto"/>
                                <w:left w:val="none" w:sz="0" w:space="0" w:color="auto"/>
                                <w:bottom w:val="none" w:sz="0" w:space="0" w:color="auto"/>
                                <w:right w:val="none" w:sz="0" w:space="0" w:color="auto"/>
                              </w:divBdr>
                              <w:divsChild>
                                <w:div w:id="150800271">
                                  <w:marLeft w:val="0"/>
                                  <w:marRight w:val="0"/>
                                  <w:marTop w:val="0"/>
                                  <w:marBottom w:val="88"/>
                                  <w:divBdr>
                                    <w:top w:val="single" w:sz="6" w:space="3" w:color="CCCCCC"/>
                                    <w:left w:val="single" w:sz="6" w:space="3" w:color="CCCCCC"/>
                                    <w:bottom w:val="single" w:sz="6" w:space="3" w:color="CCCCCC"/>
                                    <w:right w:val="single" w:sz="6" w:space="3" w:color="CCCCCC"/>
                                  </w:divBdr>
                                  <w:divsChild>
                                    <w:div w:id="1692679386">
                                      <w:marLeft w:val="176"/>
                                      <w:marRight w:val="176"/>
                                      <w:marTop w:val="176"/>
                                      <w:marBottom w:val="176"/>
                                      <w:divBdr>
                                        <w:top w:val="none" w:sz="0" w:space="0" w:color="auto"/>
                                        <w:left w:val="none" w:sz="0" w:space="0" w:color="auto"/>
                                        <w:bottom w:val="none" w:sz="0" w:space="0" w:color="auto"/>
                                        <w:right w:val="none" w:sz="0" w:space="0" w:color="auto"/>
                                      </w:divBdr>
                                      <w:divsChild>
                                        <w:div w:id="15091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135984">
      <w:bodyDiv w:val="1"/>
      <w:marLeft w:val="0"/>
      <w:marRight w:val="0"/>
      <w:marTop w:val="0"/>
      <w:marBottom w:val="0"/>
      <w:divBdr>
        <w:top w:val="none" w:sz="0" w:space="0" w:color="auto"/>
        <w:left w:val="none" w:sz="0" w:space="0" w:color="auto"/>
        <w:bottom w:val="none" w:sz="0" w:space="0" w:color="auto"/>
        <w:right w:val="none" w:sz="0" w:space="0" w:color="auto"/>
      </w:divBdr>
      <w:divsChild>
        <w:div w:id="332806044">
          <w:marLeft w:val="0"/>
          <w:marRight w:val="0"/>
          <w:marTop w:val="0"/>
          <w:marBottom w:val="0"/>
          <w:divBdr>
            <w:top w:val="none" w:sz="0" w:space="0" w:color="auto"/>
            <w:left w:val="none" w:sz="0" w:space="0" w:color="auto"/>
            <w:bottom w:val="none" w:sz="0" w:space="0" w:color="auto"/>
            <w:right w:val="none" w:sz="0" w:space="0" w:color="auto"/>
          </w:divBdr>
          <w:divsChild>
            <w:div w:id="714543165">
              <w:marLeft w:val="0"/>
              <w:marRight w:val="0"/>
              <w:marTop w:val="0"/>
              <w:marBottom w:val="0"/>
              <w:divBdr>
                <w:top w:val="none" w:sz="0" w:space="0" w:color="auto"/>
                <w:left w:val="none" w:sz="0" w:space="0" w:color="auto"/>
                <w:bottom w:val="none" w:sz="0" w:space="0" w:color="auto"/>
                <w:right w:val="none" w:sz="0" w:space="0" w:color="auto"/>
              </w:divBdr>
              <w:divsChild>
                <w:div w:id="2035957061">
                  <w:marLeft w:val="0"/>
                  <w:marRight w:val="0"/>
                  <w:marTop w:val="0"/>
                  <w:marBottom w:val="0"/>
                  <w:divBdr>
                    <w:top w:val="none" w:sz="0" w:space="0" w:color="auto"/>
                    <w:left w:val="none" w:sz="0" w:space="0" w:color="auto"/>
                    <w:bottom w:val="none" w:sz="0" w:space="0" w:color="auto"/>
                    <w:right w:val="none" w:sz="0" w:space="0" w:color="auto"/>
                  </w:divBdr>
                  <w:divsChild>
                    <w:div w:id="878392574">
                      <w:marLeft w:val="0"/>
                      <w:marRight w:val="0"/>
                      <w:marTop w:val="0"/>
                      <w:marBottom w:val="0"/>
                      <w:divBdr>
                        <w:top w:val="none" w:sz="0" w:space="0" w:color="auto"/>
                        <w:left w:val="none" w:sz="0" w:space="0" w:color="auto"/>
                        <w:bottom w:val="none" w:sz="0" w:space="0" w:color="auto"/>
                        <w:right w:val="none" w:sz="0" w:space="0" w:color="auto"/>
                      </w:divBdr>
                      <w:divsChild>
                        <w:div w:id="1958098589">
                          <w:marLeft w:val="0"/>
                          <w:marRight w:val="0"/>
                          <w:marTop w:val="0"/>
                          <w:marBottom w:val="0"/>
                          <w:divBdr>
                            <w:top w:val="none" w:sz="0" w:space="0" w:color="auto"/>
                            <w:left w:val="none" w:sz="0" w:space="0" w:color="auto"/>
                            <w:bottom w:val="none" w:sz="0" w:space="0" w:color="auto"/>
                            <w:right w:val="none" w:sz="0" w:space="0" w:color="auto"/>
                          </w:divBdr>
                          <w:divsChild>
                            <w:div w:id="592981312">
                              <w:marLeft w:val="0"/>
                              <w:marRight w:val="0"/>
                              <w:marTop w:val="0"/>
                              <w:marBottom w:val="0"/>
                              <w:divBdr>
                                <w:top w:val="none" w:sz="0" w:space="0" w:color="auto"/>
                                <w:left w:val="none" w:sz="0" w:space="0" w:color="auto"/>
                                <w:bottom w:val="none" w:sz="0" w:space="0" w:color="auto"/>
                                <w:right w:val="none" w:sz="0" w:space="0" w:color="auto"/>
                              </w:divBdr>
                              <w:divsChild>
                                <w:div w:id="1450199243">
                                  <w:marLeft w:val="0"/>
                                  <w:marRight w:val="0"/>
                                  <w:marTop w:val="0"/>
                                  <w:marBottom w:val="0"/>
                                  <w:divBdr>
                                    <w:top w:val="none" w:sz="0" w:space="0" w:color="auto"/>
                                    <w:left w:val="none" w:sz="0" w:space="0" w:color="auto"/>
                                    <w:bottom w:val="none" w:sz="0" w:space="0" w:color="auto"/>
                                    <w:right w:val="none" w:sz="0" w:space="0" w:color="auto"/>
                                  </w:divBdr>
                                  <w:divsChild>
                                    <w:div w:id="337974766">
                                      <w:marLeft w:val="0"/>
                                      <w:marRight w:val="0"/>
                                      <w:marTop w:val="0"/>
                                      <w:marBottom w:val="0"/>
                                      <w:divBdr>
                                        <w:top w:val="none" w:sz="0" w:space="0" w:color="auto"/>
                                        <w:left w:val="none" w:sz="0" w:space="0" w:color="auto"/>
                                        <w:bottom w:val="none" w:sz="0" w:space="0" w:color="auto"/>
                                        <w:right w:val="none" w:sz="0" w:space="0" w:color="auto"/>
                                      </w:divBdr>
                                      <w:divsChild>
                                        <w:div w:id="9190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C1ED0-817D-439A-8DA6-C0DAFE85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996</Words>
  <Characters>5679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Mary</cp:lastModifiedBy>
  <cp:revision>2</cp:revision>
  <dcterms:created xsi:type="dcterms:W3CDTF">2011-12-03T19:44:00Z</dcterms:created>
  <dcterms:modified xsi:type="dcterms:W3CDTF">2011-12-03T19:44:00Z</dcterms:modified>
</cp:coreProperties>
</file>