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0C" w:rsidRDefault="0095400C" w:rsidP="0095400C">
      <w:pPr>
        <w:tabs>
          <w:tab w:val="left" w:pos="2430"/>
        </w:tabs>
      </w:pPr>
    </w:p>
    <w:p w:rsidR="0095400C" w:rsidRPr="001731B4" w:rsidRDefault="001731B4" w:rsidP="001731B4">
      <w:pPr>
        <w:spacing w:line="480" w:lineRule="auto"/>
        <w:rPr>
          <w:color w:val="FF0000"/>
        </w:rPr>
      </w:pPr>
      <w:r>
        <w:rPr>
          <w:color w:val="FF0000"/>
        </w:rPr>
        <w:t xml:space="preserve">Running </w:t>
      </w:r>
      <w:r w:rsidRPr="001731B4">
        <w:rPr>
          <w:b/>
          <w:color w:val="FF0000"/>
        </w:rPr>
        <w:t>h</w:t>
      </w:r>
      <w:r>
        <w:rPr>
          <w:color w:val="FF0000"/>
        </w:rPr>
        <w:t>ead</w:t>
      </w:r>
    </w:p>
    <w:p w:rsidR="0095400C" w:rsidRDefault="0095400C" w:rsidP="0095400C">
      <w:pPr>
        <w:spacing w:line="480" w:lineRule="auto"/>
        <w:jc w:val="center"/>
      </w:pPr>
    </w:p>
    <w:p w:rsidR="0095400C" w:rsidRPr="001731B4" w:rsidRDefault="001731B4" w:rsidP="0095400C">
      <w:pPr>
        <w:spacing w:line="480" w:lineRule="auto"/>
        <w:jc w:val="center"/>
        <w:rPr>
          <w:color w:val="FF0000"/>
        </w:rPr>
      </w:pPr>
      <w:r w:rsidRPr="001731B4">
        <w:rPr>
          <w:color w:val="FF0000"/>
        </w:rPr>
        <w:t>14/15</w:t>
      </w:r>
    </w:p>
    <w:p w:rsidR="00973642" w:rsidRDefault="00973642" w:rsidP="0095400C">
      <w:pPr>
        <w:spacing w:line="480" w:lineRule="auto"/>
        <w:jc w:val="center"/>
      </w:pPr>
    </w:p>
    <w:p w:rsidR="0095400C" w:rsidRDefault="0095400C" w:rsidP="0095400C">
      <w:pPr>
        <w:spacing w:line="480" w:lineRule="auto"/>
        <w:ind w:firstLine="720"/>
        <w:jc w:val="center"/>
        <w:rPr>
          <w:rFonts w:ascii="Times New Roman" w:hAnsi="Times New Roman" w:cs="Times New Roman"/>
        </w:rPr>
      </w:pPr>
      <w:r>
        <w:rPr>
          <w:rFonts w:ascii="Times New Roman" w:hAnsi="Times New Roman" w:cs="Times New Roman"/>
        </w:rPr>
        <w:t>Culturally Specific Care –Part I and Part II</w:t>
      </w:r>
    </w:p>
    <w:p w:rsidR="0095400C" w:rsidRPr="007247D6" w:rsidRDefault="0095400C" w:rsidP="0095400C">
      <w:pPr>
        <w:spacing w:line="480" w:lineRule="auto"/>
        <w:ind w:firstLine="720"/>
        <w:jc w:val="center"/>
        <w:rPr>
          <w:rFonts w:ascii="Times New Roman" w:hAnsi="Times New Roman" w:cs="Times New Roman"/>
        </w:rPr>
      </w:pPr>
      <w:r w:rsidRPr="007247D6">
        <w:rPr>
          <w:rFonts w:ascii="Times New Roman" w:hAnsi="Times New Roman" w:cs="Times New Roman"/>
        </w:rPr>
        <w:t>Cassandra P. Butcher</w:t>
      </w:r>
    </w:p>
    <w:p w:rsidR="0095400C" w:rsidRPr="007247D6" w:rsidRDefault="0095400C" w:rsidP="0095400C">
      <w:pPr>
        <w:spacing w:line="480" w:lineRule="auto"/>
        <w:ind w:firstLine="720"/>
        <w:jc w:val="center"/>
        <w:rPr>
          <w:rFonts w:ascii="Times New Roman" w:hAnsi="Times New Roman" w:cs="Times New Roman"/>
        </w:rPr>
      </w:pPr>
      <w:r w:rsidRPr="007247D6">
        <w:rPr>
          <w:rFonts w:ascii="Times New Roman" w:hAnsi="Times New Roman" w:cs="Times New Roman"/>
        </w:rPr>
        <w:t>Lakeview College of Nursing</w:t>
      </w:r>
    </w:p>
    <w:p w:rsidR="0095400C" w:rsidRDefault="0095400C" w:rsidP="0095400C">
      <w:pPr>
        <w:jc w:val="center"/>
      </w:pPr>
    </w:p>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5400C" w:rsidRDefault="0095400C" w:rsidP="00A0403D"/>
    <w:p w:rsidR="00973642" w:rsidRDefault="00973642" w:rsidP="00A0403D"/>
    <w:p w:rsidR="0095400C" w:rsidRDefault="0095400C" w:rsidP="00A0403D"/>
    <w:p w:rsidR="0095400C" w:rsidRDefault="0095400C" w:rsidP="00A0403D"/>
    <w:p w:rsidR="0095400C" w:rsidRPr="00973642" w:rsidRDefault="00973642" w:rsidP="00F535BB">
      <w:pPr>
        <w:spacing w:line="480" w:lineRule="auto"/>
        <w:jc w:val="center"/>
        <w:rPr>
          <w:rFonts w:ascii="Times New Roman" w:hAnsi="Times New Roman" w:cs="Times New Roman"/>
        </w:rPr>
      </w:pPr>
      <w:r w:rsidRPr="00973642">
        <w:rPr>
          <w:rFonts w:ascii="Times New Roman" w:hAnsi="Times New Roman" w:cs="Times New Roman"/>
        </w:rPr>
        <w:lastRenderedPageBreak/>
        <w:t>Culturally Specific Care –Part I</w:t>
      </w:r>
    </w:p>
    <w:p w:rsidR="009E3F3B" w:rsidRPr="00973642" w:rsidRDefault="00A0403D" w:rsidP="00F535BB">
      <w:pPr>
        <w:pStyle w:val="ListParagraph"/>
        <w:numPr>
          <w:ilvl w:val="0"/>
          <w:numId w:val="1"/>
        </w:numPr>
        <w:spacing w:line="480" w:lineRule="auto"/>
        <w:rPr>
          <w:rFonts w:ascii="Times New Roman" w:hAnsi="Times New Roman" w:cs="Times New Roman"/>
        </w:rPr>
      </w:pPr>
      <w:r w:rsidRPr="00973642">
        <w:rPr>
          <w:rFonts w:ascii="Times New Roman" w:hAnsi="Times New Roman" w:cs="Times New Roman"/>
        </w:rPr>
        <w:t>The definition of culture generally includes, “the way of life of a population, including beliefs, values, attitudes, language, and world view among members of a given society” (McBride</w:t>
      </w:r>
      <w:r w:rsidR="00C15479">
        <w:rPr>
          <w:rFonts w:ascii="Times New Roman" w:hAnsi="Times New Roman" w:cs="Times New Roman"/>
        </w:rPr>
        <w:t>, n.</w:t>
      </w:r>
      <w:commentRangeStart w:id="0"/>
      <w:r w:rsidR="00C15479">
        <w:rPr>
          <w:rFonts w:ascii="Times New Roman" w:hAnsi="Times New Roman" w:cs="Times New Roman"/>
        </w:rPr>
        <w:t>d</w:t>
      </w:r>
      <w:commentRangeEnd w:id="0"/>
      <w:r w:rsidR="001731B4">
        <w:rPr>
          <w:rStyle w:val="CommentReference"/>
        </w:rPr>
        <w:commentReference w:id="0"/>
      </w:r>
      <w:r w:rsidR="00C15479">
        <w:rPr>
          <w:rFonts w:ascii="Times New Roman" w:hAnsi="Times New Roman" w:cs="Times New Roman"/>
        </w:rPr>
        <w:t>.</w:t>
      </w:r>
      <w:r w:rsidRPr="00973642">
        <w:rPr>
          <w:rFonts w:ascii="Times New Roman" w:hAnsi="Times New Roman" w:cs="Times New Roman"/>
        </w:rPr>
        <w:t xml:space="preserve">). </w:t>
      </w:r>
    </w:p>
    <w:p w:rsidR="00A0403D" w:rsidRPr="00973642" w:rsidRDefault="00A0403D" w:rsidP="00F535BB">
      <w:pPr>
        <w:pStyle w:val="ListParagraph"/>
        <w:numPr>
          <w:ilvl w:val="0"/>
          <w:numId w:val="1"/>
        </w:numPr>
        <w:spacing w:line="480" w:lineRule="auto"/>
        <w:rPr>
          <w:rFonts w:ascii="Times New Roman" w:hAnsi="Times New Roman" w:cs="Times New Roman"/>
        </w:rPr>
      </w:pPr>
      <w:r w:rsidRPr="00973642">
        <w:rPr>
          <w:rFonts w:ascii="Times New Roman" w:hAnsi="Times New Roman" w:cs="Times New Roman"/>
        </w:rPr>
        <w:t xml:space="preserve">An ethnocentric remark could be, “I can’t stand all of the foreign, poor-English speaking doctors practicing in America. If they can’t speak clear English, they </w:t>
      </w:r>
      <w:proofErr w:type="gramStart"/>
      <w:r w:rsidRPr="00973642">
        <w:rPr>
          <w:rFonts w:ascii="Times New Roman" w:hAnsi="Times New Roman" w:cs="Times New Roman"/>
        </w:rPr>
        <w:t>shouldn’t</w:t>
      </w:r>
      <w:proofErr w:type="gramEnd"/>
      <w:r w:rsidRPr="00973642">
        <w:rPr>
          <w:rFonts w:ascii="Times New Roman" w:hAnsi="Times New Roman" w:cs="Times New Roman"/>
        </w:rPr>
        <w:t xml:space="preserve"> be able to practice </w:t>
      </w:r>
      <w:commentRangeStart w:id="1"/>
      <w:r w:rsidRPr="00973642">
        <w:rPr>
          <w:rFonts w:ascii="Times New Roman" w:hAnsi="Times New Roman" w:cs="Times New Roman"/>
        </w:rPr>
        <w:t>here</w:t>
      </w:r>
      <w:commentRangeEnd w:id="1"/>
      <w:r w:rsidR="001731B4">
        <w:rPr>
          <w:rStyle w:val="CommentReference"/>
        </w:rPr>
        <w:commentReference w:id="1"/>
      </w:r>
      <w:r w:rsidRPr="00973642">
        <w:rPr>
          <w:rFonts w:ascii="Times New Roman" w:hAnsi="Times New Roman" w:cs="Times New Roman"/>
        </w:rPr>
        <w:t xml:space="preserve">.” </w:t>
      </w:r>
    </w:p>
    <w:p w:rsidR="00A0403D" w:rsidRPr="00973642" w:rsidRDefault="00A0403D" w:rsidP="00F535BB">
      <w:pPr>
        <w:pStyle w:val="ListParagraph"/>
        <w:numPr>
          <w:ilvl w:val="0"/>
          <w:numId w:val="1"/>
        </w:numPr>
        <w:spacing w:line="480" w:lineRule="auto"/>
        <w:rPr>
          <w:rFonts w:ascii="Times New Roman" w:hAnsi="Times New Roman" w:cs="Times New Roman"/>
        </w:rPr>
      </w:pPr>
    </w:p>
    <w:tbl>
      <w:tblPr>
        <w:tblStyle w:val="TableGrid"/>
        <w:tblW w:w="0" w:type="auto"/>
        <w:tblInd w:w="828" w:type="dxa"/>
        <w:tblLook w:val="04A0"/>
      </w:tblPr>
      <w:tblGrid>
        <w:gridCol w:w="4410"/>
        <w:gridCol w:w="1890"/>
        <w:gridCol w:w="1728"/>
      </w:tblGrid>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p>
        </w:tc>
        <w:tc>
          <w:tcPr>
            <w:tcW w:w="1890" w:type="dxa"/>
          </w:tcPr>
          <w:p w:rsidR="00A0403D" w:rsidRPr="00973642" w:rsidRDefault="00A0403D" w:rsidP="00F535BB">
            <w:pPr>
              <w:pStyle w:val="ListParagraph"/>
              <w:spacing w:line="480" w:lineRule="auto"/>
              <w:ind w:left="0"/>
              <w:jc w:val="center"/>
              <w:rPr>
                <w:rFonts w:ascii="Times New Roman" w:hAnsi="Times New Roman" w:cs="Times New Roman"/>
                <w:b/>
              </w:rPr>
            </w:pPr>
            <w:r w:rsidRPr="00973642">
              <w:rPr>
                <w:rFonts w:ascii="Times New Roman" w:hAnsi="Times New Roman" w:cs="Times New Roman"/>
                <w:b/>
              </w:rPr>
              <w:t>2010</w:t>
            </w:r>
          </w:p>
        </w:tc>
        <w:tc>
          <w:tcPr>
            <w:tcW w:w="1728" w:type="dxa"/>
          </w:tcPr>
          <w:p w:rsidR="00A0403D" w:rsidRPr="00973642" w:rsidRDefault="00A0403D" w:rsidP="00F535BB">
            <w:pPr>
              <w:pStyle w:val="ListParagraph"/>
              <w:spacing w:line="480" w:lineRule="auto"/>
              <w:ind w:left="0"/>
              <w:jc w:val="center"/>
              <w:rPr>
                <w:rFonts w:ascii="Times New Roman" w:hAnsi="Times New Roman" w:cs="Times New Roman"/>
                <w:b/>
              </w:rPr>
            </w:pPr>
            <w:r w:rsidRPr="00973642">
              <w:rPr>
                <w:rFonts w:ascii="Times New Roman" w:hAnsi="Times New Roman" w:cs="Times New Roman"/>
                <w:b/>
              </w:rPr>
              <w:t>2050</w:t>
            </w:r>
          </w:p>
        </w:tc>
      </w:tr>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r w:rsidRPr="00973642">
              <w:rPr>
                <w:rFonts w:ascii="Times New Roman" w:hAnsi="Times New Roman" w:cs="Times New Roman"/>
              </w:rPr>
              <w:t>% White, non-Hispanic</w:t>
            </w:r>
          </w:p>
        </w:tc>
        <w:tc>
          <w:tcPr>
            <w:tcW w:w="1890"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64.7%</w:t>
            </w:r>
          </w:p>
        </w:tc>
        <w:tc>
          <w:tcPr>
            <w:tcW w:w="1728"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46.3%</w:t>
            </w:r>
          </w:p>
        </w:tc>
      </w:tr>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r w:rsidRPr="00973642">
              <w:rPr>
                <w:rFonts w:ascii="Times New Roman" w:hAnsi="Times New Roman" w:cs="Times New Roman"/>
              </w:rPr>
              <w:t>% Hispanic</w:t>
            </w:r>
          </w:p>
        </w:tc>
        <w:tc>
          <w:tcPr>
            <w:tcW w:w="1890"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16.0%</w:t>
            </w:r>
          </w:p>
        </w:tc>
        <w:tc>
          <w:tcPr>
            <w:tcW w:w="1728"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30.2%</w:t>
            </w:r>
          </w:p>
        </w:tc>
      </w:tr>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r w:rsidRPr="00973642">
              <w:rPr>
                <w:rFonts w:ascii="Times New Roman" w:hAnsi="Times New Roman" w:cs="Times New Roman"/>
              </w:rPr>
              <w:t>% African American, Non-Hispanic</w:t>
            </w:r>
          </w:p>
        </w:tc>
        <w:tc>
          <w:tcPr>
            <w:tcW w:w="1890"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12.2%</w:t>
            </w:r>
          </w:p>
        </w:tc>
        <w:tc>
          <w:tcPr>
            <w:tcW w:w="1728"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11.8%</w:t>
            </w:r>
          </w:p>
        </w:tc>
      </w:tr>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r w:rsidRPr="00973642">
              <w:rPr>
                <w:rFonts w:ascii="Times New Roman" w:hAnsi="Times New Roman" w:cs="Times New Roman"/>
              </w:rPr>
              <w:t>% Asian</w:t>
            </w:r>
          </w:p>
        </w:tc>
        <w:tc>
          <w:tcPr>
            <w:tcW w:w="1890" w:type="dxa"/>
          </w:tcPr>
          <w:p w:rsidR="00A0403D" w:rsidRPr="00973642" w:rsidRDefault="00A0403D" w:rsidP="00F535BB">
            <w:pPr>
              <w:spacing w:line="480" w:lineRule="auto"/>
              <w:jc w:val="center"/>
              <w:rPr>
                <w:rFonts w:ascii="Times New Roman" w:hAnsi="Times New Roman" w:cs="Times New Roman"/>
              </w:rPr>
            </w:pPr>
            <w:r w:rsidRPr="00973642">
              <w:rPr>
                <w:rFonts w:ascii="Times New Roman" w:hAnsi="Times New Roman" w:cs="Times New Roman"/>
              </w:rPr>
              <w:t>4.5%</w:t>
            </w:r>
          </w:p>
        </w:tc>
        <w:tc>
          <w:tcPr>
            <w:tcW w:w="1728" w:type="dxa"/>
          </w:tcPr>
          <w:p w:rsidR="00A0403D" w:rsidRPr="00973642" w:rsidRDefault="00A0403D" w:rsidP="00F535BB">
            <w:pPr>
              <w:spacing w:line="480" w:lineRule="auto"/>
              <w:jc w:val="center"/>
              <w:rPr>
                <w:rFonts w:ascii="Times New Roman" w:hAnsi="Times New Roman" w:cs="Times New Roman"/>
              </w:rPr>
            </w:pPr>
            <w:r w:rsidRPr="00973642">
              <w:rPr>
                <w:rFonts w:ascii="Times New Roman" w:hAnsi="Times New Roman" w:cs="Times New Roman"/>
              </w:rPr>
              <w:t>7.6%</w:t>
            </w:r>
          </w:p>
        </w:tc>
      </w:tr>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r w:rsidRPr="00973642">
              <w:rPr>
                <w:rFonts w:ascii="Times New Roman" w:hAnsi="Times New Roman" w:cs="Times New Roman"/>
              </w:rPr>
              <w:t>% Native Hawaiian and Pacific Islander</w:t>
            </w:r>
          </w:p>
        </w:tc>
        <w:tc>
          <w:tcPr>
            <w:tcW w:w="1890" w:type="dxa"/>
          </w:tcPr>
          <w:p w:rsidR="00A0403D" w:rsidRPr="00973642" w:rsidRDefault="00A0403D" w:rsidP="00F535BB">
            <w:pPr>
              <w:spacing w:line="480" w:lineRule="auto"/>
              <w:jc w:val="center"/>
              <w:rPr>
                <w:rFonts w:ascii="Times New Roman" w:hAnsi="Times New Roman" w:cs="Times New Roman"/>
              </w:rPr>
            </w:pPr>
            <w:r w:rsidRPr="00973642">
              <w:rPr>
                <w:rFonts w:ascii="Times New Roman" w:hAnsi="Times New Roman" w:cs="Times New Roman"/>
              </w:rPr>
              <w:t>0.1%</w:t>
            </w:r>
          </w:p>
        </w:tc>
        <w:tc>
          <w:tcPr>
            <w:tcW w:w="1728" w:type="dxa"/>
          </w:tcPr>
          <w:p w:rsidR="00A0403D" w:rsidRPr="00973642" w:rsidRDefault="00A0403D" w:rsidP="00F535BB">
            <w:pPr>
              <w:spacing w:line="480" w:lineRule="auto"/>
              <w:jc w:val="center"/>
              <w:rPr>
                <w:rFonts w:ascii="Times New Roman" w:hAnsi="Times New Roman" w:cs="Times New Roman"/>
              </w:rPr>
            </w:pPr>
            <w:r w:rsidRPr="00973642">
              <w:rPr>
                <w:rFonts w:ascii="Times New Roman" w:hAnsi="Times New Roman" w:cs="Times New Roman"/>
              </w:rPr>
              <w:t>0.2%</w:t>
            </w:r>
          </w:p>
        </w:tc>
      </w:tr>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r w:rsidRPr="00973642">
              <w:rPr>
                <w:rFonts w:ascii="Times New Roman" w:hAnsi="Times New Roman" w:cs="Times New Roman"/>
              </w:rPr>
              <w:t>% American Indian/Alaskan Native</w:t>
            </w:r>
          </w:p>
        </w:tc>
        <w:tc>
          <w:tcPr>
            <w:tcW w:w="1890"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0.8%</w:t>
            </w:r>
          </w:p>
        </w:tc>
        <w:tc>
          <w:tcPr>
            <w:tcW w:w="1728"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0.8%</w:t>
            </w:r>
          </w:p>
        </w:tc>
      </w:tr>
      <w:tr w:rsidR="00A0403D" w:rsidRPr="00973642" w:rsidTr="00A0403D">
        <w:tc>
          <w:tcPr>
            <w:tcW w:w="4410" w:type="dxa"/>
          </w:tcPr>
          <w:p w:rsidR="00A0403D" w:rsidRPr="00973642" w:rsidRDefault="00A0403D" w:rsidP="00F535BB">
            <w:pPr>
              <w:pStyle w:val="ListParagraph"/>
              <w:spacing w:line="480" w:lineRule="auto"/>
              <w:ind w:left="0"/>
              <w:rPr>
                <w:rFonts w:ascii="Times New Roman" w:hAnsi="Times New Roman" w:cs="Times New Roman"/>
              </w:rPr>
            </w:pPr>
            <w:r w:rsidRPr="00973642">
              <w:rPr>
                <w:rFonts w:ascii="Times New Roman" w:hAnsi="Times New Roman" w:cs="Times New Roman"/>
              </w:rPr>
              <w:t>% Two or more races</w:t>
            </w:r>
          </w:p>
        </w:tc>
        <w:tc>
          <w:tcPr>
            <w:tcW w:w="1890"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1.5%</w:t>
            </w:r>
          </w:p>
        </w:tc>
        <w:tc>
          <w:tcPr>
            <w:tcW w:w="1728" w:type="dxa"/>
          </w:tcPr>
          <w:p w:rsidR="00A0403D" w:rsidRPr="00973642" w:rsidRDefault="00A0403D" w:rsidP="00F535BB">
            <w:pPr>
              <w:pStyle w:val="ListParagraph"/>
              <w:spacing w:line="480" w:lineRule="auto"/>
              <w:ind w:left="0"/>
              <w:jc w:val="center"/>
              <w:rPr>
                <w:rFonts w:ascii="Times New Roman" w:hAnsi="Times New Roman" w:cs="Times New Roman"/>
              </w:rPr>
            </w:pPr>
            <w:r w:rsidRPr="00973642">
              <w:rPr>
                <w:rFonts w:ascii="Times New Roman" w:hAnsi="Times New Roman" w:cs="Times New Roman"/>
              </w:rPr>
              <w:t>0.3%</w:t>
            </w:r>
          </w:p>
        </w:tc>
      </w:tr>
    </w:tbl>
    <w:p w:rsidR="00A0403D" w:rsidRPr="00973642" w:rsidRDefault="00973642" w:rsidP="00F535BB">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 changes projected for 2050 can help guide nurses to provide access to culturally appropriate resources. </w:t>
      </w:r>
      <w:r w:rsidR="00A0403D" w:rsidRPr="00973642">
        <w:rPr>
          <w:rFonts w:ascii="Times New Roman" w:hAnsi="Times New Roman" w:cs="Times New Roman"/>
        </w:rPr>
        <w:t xml:space="preserve">Due to the increase in race/ethnicity of Asians and Hispanics, there is a chance we will see an increase in their health disparities. As nurses, we will need to look ahead and prepare for treating these disparities. Asian American health disparities include new cases of TB, congenital syphilis, no </w:t>
      </w:r>
      <w:proofErr w:type="gramStart"/>
      <w:r w:rsidR="00A0403D" w:rsidRPr="00973642">
        <w:rPr>
          <w:rFonts w:ascii="Times New Roman" w:hAnsi="Times New Roman" w:cs="Times New Roman"/>
        </w:rPr>
        <w:t>PAP</w:t>
      </w:r>
      <w:proofErr w:type="gramEnd"/>
      <w:r w:rsidR="00A0403D" w:rsidRPr="00973642">
        <w:rPr>
          <w:rFonts w:ascii="Times New Roman" w:hAnsi="Times New Roman" w:cs="Times New Roman"/>
        </w:rPr>
        <w:t xml:space="preserve"> test among females older than 18, and carbon monoxide exposure. </w:t>
      </w:r>
      <w:r w:rsidR="00A0403D" w:rsidRPr="00973642">
        <w:rPr>
          <w:rFonts w:ascii="Times New Roman" w:hAnsi="Times New Roman" w:cs="Times New Roman"/>
        </w:rPr>
        <w:lastRenderedPageBreak/>
        <w:t xml:space="preserve">Hispanics health disparities include genital syphilis, new cases of TB, new cases of AIDs, and cirrhosis deaths. </w:t>
      </w:r>
    </w:p>
    <w:p w:rsidR="00A0403D" w:rsidRDefault="00F86F51" w:rsidP="00F535BB">
      <w:pPr>
        <w:pStyle w:val="ListParagraph"/>
        <w:numPr>
          <w:ilvl w:val="0"/>
          <w:numId w:val="1"/>
        </w:numPr>
        <w:spacing w:line="480" w:lineRule="auto"/>
        <w:rPr>
          <w:rFonts w:ascii="Times New Roman" w:hAnsi="Times New Roman" w:cs="Times New Roman"/>
        </w:rPr>
      </w:pPr>
      <w:r>
        <w:rPr>
          <w:rFonts w:ascii="Times New Roman" w:hAnsi="Times New Roman" w:cs="Times New Roman"/>
        </w:rPr>
        <w:t>Heritage Assessment Tool:</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1. Where was your mother born? </w:t>
      </w:r>
      <w:r>
        <w:rPr>
          <w:rFonts w:ascii="Times New Roman" w:hAnsi="Times New Roman" w:cs="Times New Roman"/>
        </w:rPr>
        <w:t>Indiana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2. Where was your father born? </w:t>
      </w:r>
      <w:r>
        <w:rPr>
          <w:rFonts w:ascii="Times New Roman" w:hAnsi="Times New Roman" w:cs="Times New Roman"/>
        </w:rPr>
        <w:t>Indiana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3. Where were your grandparents born?</w:t>
      </w:r>
      <w:r>
        <w:rPr>
          <w:rFonts w:ascii="Times New Roman" w:hAnsi="Times New Roman" w:cs="Times New Roman"/>
        </w:rPr>
        <w:t xml:space="preserve">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a. Your mother’s mother? </w:t>
      </w:r>
      <w:r>
        <w:rPr>
          <w:rFonts w:ascii="Times New Roman" w:hAnsi="Times New Roman" w:cs="Times New Roman"/>
        </w:rPr>
        <w:t>Indiana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b. Your mother’s father? </w:t>
      </w:r>
      <w:r>
        <w:rPr>
          <w:rFonts w:ascii="Times New Roman" w:hAnsi="Times New Roman" w:cs="Times New Roman"/>
        </w:rPr>
        <w:t xml:space="preserve"> Indiana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c. Your father’s mother? </w:t>
      </w:r>
      <w:r>
        <w:rPr>
          <w:rFonts w:ascii="Times New Roman" w:hAnsi="Times New Roman" w:cs="Times New Roman"/>
        </w:rPr>
        <w:t xml:space="preserve"> Texas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d. Your father’s father? </w:t>
      </w:r>
      <w:r>
        <w:rPr>
          <w:rFonts w:ascii="Times New Roman" w:hAnsi="Times New Roman" w:cs="Times New Roman"/>
        </w:rPr>
        <w:t xml:space="preserve"> Indiana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4. How many </w:t>
      </w:r>
      <w:proofErr w:type="gramStart"/>
      <w:r w:rsidRPr="00F86F51">
        <w:rPr>
          <w:rFonts w:ascii="Times New Roman" w:hAnsi="Times New Roman" w:cs="Times New Roman"/>
        </w:rPr>
        <w:t>brother’s</w:t>
      </w:r>
      <w:proofErr w:type="gramEnd"/>
      <w:r w:rsidRPr="00F86F51">
        <w:rPr>
          <w:rFonts w:ascii="Times New Roman" w:hAnsi="Times New Roman" w:cs="Times New Roman"/>
        </w:rPr>
        <w:t xml:space="preserve"> </w:t>
      </w:r>
      <w:r>
        <w:rPr>
          <w:rFonts w:ascii="Times New Roman" w:hAnsi="Times New Roman" w:cs="Times New Roman"/>
        </w:rPr>
        <w:t xml:space="preserve">1 </w:t>
      </w:r>
      <w:r w:rsidRPr="00F86F51">
        <w:rPr>
          <w:rFonts w:ascii="Times New Roman" w:hAnsi="Times New Roman" w:cs="Times New Roman"/>
        </w:rPr>
        <w:t xml:space="preserve">and sister’s </w:t>
      </w:r>
      <w:r>
        <w:rPr>
          <w:rFonts w:ascii="Times New Roman" w:hAnsi="Times New Roman" w:cs="Times New Roman"/>
        </w:rPr>
        <w:t xml:space="preserve">1 </w:t>
      </w:r>
      <w:r w:rsidRPr="00F86F51">
        <w:rPr>
          <w:rFonts w:ascii="Times New Roman" w:hAnsi="Times New Roman" w:cs="Times New Roman"/>
        </w:rPr>
        <w:t>do you have?</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5. What setting did you grow up in? Urban ____ Rural</w:t>
      </w:r>
      <w:r>
        <w:rPr>
          <w:rFonts w:ascii="Times New Roman" w:hAnsi="Times New Roman" w:cs="Times New Roman"/>
        </w:rPr>
        <w:t xml:space="preserve"> X</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6. What country did your parents grow up in?</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a. Father</w:t>
      </w:r>
      <w:r>
        <w:rPr>
          <w:rFonts w:ascii="Times New Roman" w:hAnsi="Times New Roman" w:cs="Times New Roman"/>
        </w:rPr>
        <w:t xml:space="preserve"> USA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b. Mother</w:t>
      </w:r>
      <w:r>
        <w:rPr>
          <w:rFonts w:ascii="Times New Roman" w:hAnsi="Times New Roman" w:cs="Times New Roman"/>
        </w:rPr>
        <w:t xml:space="preserve"> USA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7. How old were you when you came to the United States?</w:t>
      </w:r>
      <w:r>
        <w:rPr>
          <w:rFonts w:ascii="Times New Roman" w:hAnsi="Times New Roman" w:cs="Times New Roman"/>
        </w:rPr>
        <w:t xml:space="preserve"> Born here</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8. How old were your parents when they came to the United States?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proofErr w:type="gramStart"/>
      <w:r w:rsidRPr="00F86F51">
        <w:rPr>
          <w:rFonts w:ascii="Times New Roman" w:hAnsi="Times New Roman" w:cs="Times New Roman"/>
        </w:rPr>
        <w:t>a</w:t>
      </w:r>
      <w:proofErr w:type="gramEnd"/>
      <w:r w:rsidRPr="00F86F51">
        <w:rPr>
          <w:rFonts w:ascii="Times New Roman" w:hAnsi="Times New Roman" w:cs="Times New Roman"/>
        </w:rPr>
        <w:t>. Father</w:t>
      </w:r>
      <w:r>
        <w:rPr>
          <w:rFonts w:ascii="Times New Roman" w:hAnsi="Times New Roman" w:cs="Times New Roman"/>
        </w:rPr>
        <w:t xml:space="preserve"> Born here</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proofErr w:type="gramStart"/>
      <w:r w:rsidRPr="00F86F51">
        <w:rPr>
          <w:rFonts w:ascii="Times New Roman" w:hAnsi="Times New Roman" w:cs="Times New Roman"/>
        </w:rPr>
        <w:t>b</w:t>
      </w:r>
      <w:proofErr w:type="gramEnd"/>
      <w:r w:rsidRPr="00F86F51">
        <w:rPr>
          <w:rFonts w:ascii="Times New Roman" w:hAnsi="Times New Roman" w:cs="Times New Roman"/>
        </w:rPr>
        <w:t>. Mother</w:t>
      </w:r>
      <w:r>
        <w:rPr>
          <w:rFonts w:ascii="Times New Roman" w:hAnsi="Times New Roman" w:cs="Times New Roman"/>
        </w:rPr>
        <w:t xml:space="preserve"> Born here</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9. When you were growing up, who lived with you?</w:t>
      </w:r>
      <w:r>
        <w:rPr>
          <w:rFonts w:ascii="Times New Roman" w:hAnsi="Times New Roman" w:cs="Times New Roman"/>
        </w:rPr>
        <w:t xml:space="preserve"> Mom, Dad, Brother, Sister</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10. Have you maintained contact </w:t>
      </w:r>
      <w:proofErr w:type="gramStart"/>
      <w:r w:rsidRPr="00F86F51">
        <w:rPr>
          <w:rFonts w:ascii="Times New Roman" w:hAnsi="Times New Roman" w:cs="Times New Roman"/>
        </w:rPr>
        <w:t>with</w:t>
      </w:r>
      <w:proofErr w:type="gramEnd"/>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a. Aunts, uncles, cousins?</w:t>
      </w:r>
      <w:r>
        <w:rPr>
          <w:rFonts w:ascii="Times New Roman" w:hAnsi="Times New Roman" w:cs="Times New Roman"/>
        </w:rPr>
        <w:t xml:space="preserve"> Yes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b. Brothers and sisters?</w:t>
      </w:r>
      <w:r>
        <w:rPr>
          <w:rFonts w:ascii="Times New Roman" w:hAnsi="Times New Roman" w:cs="Times New Roman"/>
        </w:rPr>
        <w:t xml:space="preserve"> Yes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lastRenderedPageBreak/>
        <w:t>c. Parents?</w:t>
      </w:r>
      <w:r>
        <w:rPr>
          <w:rFonts w:ascii="Times New Roman" w:hAnsi="Times New Roman" w:cs="Times New Roman"/>
        </w:rPr>
        <w:t xml:space="preserve"> Yes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d. Your own children? </w:t>
      </w:r>
      <w:r>
        <w:rPr>
          <w:rFonts w:ascii="Times New Roman" w:hAnsi="Times New Roman" w:cs="Times New Roman"/>
        </w:rPr>
        <w:t>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11. Did most of your aunts, uncles, cousins live near your home?</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NO</w:t>
      </w:r>
    </w:p>
    <w:p w:rsidR="00F86F51" w:rsidRPr="00F86F51" w:rsidRDefault="00F86F51" w:rsidP="00F535BB">
      <w:pPr>
        <w:widowControl w:val="0"/>
        <w:autoSpaceDE w:val="0"/>
        <w:autoSpaceDN w:val="0"/>
        <w:adjustRightInd w:val="0"/>
        <w:spacing w:line="480" w:lineRule="auto"/>
        <w:ind w:left="720"/>
        <w:rPr>
          <w:rFonts w:ascii="Times New Roman" w:hAnsi="Times New Roman" w:cs="Times New Roman"/>
        </w:rPr>
      </w:pPr>
      <w:r w:rsidRPr="00F86F51">
        <w:rPr>
          <w:rFonts w:ascii="Times New Roman" w:hAnsi="Times New Roman" w:cs="Times New Roman"/>
        </w:rPr>
        <w:t>12. Approximately how often did you visit family members who lived outside of your home?</w:t>
      </w:r>
      <w:r>
        <w:rPr>
          <w:rFonts w:ascii="Times New Roman" w:hAnsi="Times New Roman" w:cs="Times New Roman"/>
        </w:rPr>
        <w:t xml:space="preserve">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Daily Weekly Monthly Once a year or less Never</w:t>
      </w:r>
      <w:r>
        <w:rPr>
          <w:rFonts w:ascii="Times New Roman" w:hAnsi="Times New Roman" w:cs="Times New Roman"/>
        </w:rPr>
        <w:t xml:space="preserve"> MONTHLY</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13. Was your original family name changed?</w:t>
      </w:r>
      <w:r>
        <w:rPr>
          <w:rFonts w:ascii="Times New Roman" w:hAnsi="Times New Roman" w:cs="Times New Roman"/>
        </w:rPr>
        <w:t xml:space="preserve"> NO</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14. What is your religious preference?</w:t>
      </w:r>
      <w:r>
        <w:rPr>
          <w:rFonts w:ascii="Times New Roman" w:hAnsi="Times New Roman" w:cs="Times New Roman"/>
        </w:rPr>
        <w:t xml:space="preserve"> BAPTIST</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15. Is your spouse the same religion as you?</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16. Is your spouse the same ethnic background as you?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N/A</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17. What kind of school did you go to?</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Public Private Parochial</w:t>
      </w:r>
      <w:r>
        <w:rPr>
          <w:rFonts w:ascii="Times New Roman" w:hAnsi="Times New Roman" w:cs="Times New Roman"/>
        </w:rPr>
        <w:t xml:space="preserve"> PUBLIC</w:t>
      </w:r>
    </w:p>
    <w:p w:rsidR="00F86F51" w:rsidRPr="00F86F51" w:rsidRDefault="00F86F51" w:rsidP="00F535BB">
      <w:pPr>
        <w:widowControl w:val="0"/>
        <w:autoSpaceDE w:val="0"/>
        <w:autoSpaceDN w:val="0"/>
        <w:adjustRightInd w:val="0"/>
        <w:spacing w:line="480" w:lineRule="auto"/>
        <w:ind w:left="720"/>
        <w:rPr>
          <w:rFonts w:ascii="Times New Roman" w:hAnsi="Times New Roman" w:cs="Times New Roman"/>
        </w:rPr>
      </w:pPr>
      <w:r w:rsidRPr="00F86F51">
        <w:rPr>
          <w:rFonts w:ascii="Times New Roman" w:hAnsi="Times New Roman" w:cs="Times New Roman"/>
        </w:rPr>
        <w:t xml:space="preserve">18. As an adult, do you live in a neighborhood where the neighbors are the same religion and ethnic background as yourself?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w:t>
      </w:r>
      <w:proofErr w:type="spellStart"/>
      <w:r>
        <w:rPr>
          <w:rFonts w:ascii="Times New Roman" w:hAnsi="Times New Roman" w:cs="Times New Roman"/>
        </w:rPr>
        <w:t>NO</w:t>
      </w:r>
      <w:proofErr w:type="spellEnd"/>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19. Do you belong to a religious institution?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YES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20. Would you describe yourself as an active member?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YES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21. How often do you attend your religious institution?</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lastRenderedPageBreak/>
        <w:t>More than once per week Monthly Special Holidays only Never</w:t>
      </w:r>
      <w:r>
        <w:rPr>
          <w:rFonts w:ascii="Times New Roman" w:hAnsi="Times New Roman" w:cs="Times New Roman"/>
        </w:rPr>
        <w:t xml:space="preserve"> WEEKLY</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22. Do you practice your religion in your home?</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YES –CELEBRATE RELIGIOUS HOLIDAYS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If yes praying, bible </w:t>
      </w:r>
      <w:proofErr w:type="gramStart"/>
      <w:r w:rsidRPr="00F86F51">
        <w:rPr>
          <w:rFonts w:ascii="Times New Roman" w:hAnsi="Times New Roman" w:cs="Times New Roman"/>
        </w:rPr>
        <w:t>reading, diet, celebrate</w:t>
      </w:r>
      <w:proofErr w:type="gramEnd"/>
      <w:r w:rsidRPr="00F86F51">
        <w:rPr>
          <w:rFonts w:ascii="Times New Roman" w:hAnsi="Times New Roman" w:cs="Times New Roman"/>
        </w:rPr>
        <w:t xml:space="preserve"> religious holidays?</w:t>
      </w:r>
      <w:r>
        <w:rPr>
          <w:rFonts w:ascii="Times New Roman" w:hAnsi="Times New Roman" w:cs="Times New Roman"/>
        </w:rPr>
        <w:t xml:space="preserve">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23. Do you prepare foods special to your ethnic background?</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w:t>
      </w:r>
      <w:proofErr w:type="spellStart"/>
      <w:r>
        <w:rPr>
          <w:rFonts w:ascii="Times New Roman" w:hAnsi="Times New Roman" w:cs="Times New Roman"/>
        </w:rPr>
        <w:t>NO</w:t>
      </w:r>
      <w:proofErr w:type="spellEnd"/>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24. Do you participate in ethnic activities?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YES HOLIDAY CELEBRATIONS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If Yes</w:t>
      </w:r>
      <w:proofErr w:type="gramStart"/>
      <w:r w:rsidRPr="00F86F51">
        <w:rPr>
          <w:rFonts w:ascii="Times New Roman" w:hAnsi="Times New Roman" w:cs="Times New Roman"/>
        </w:rPr>
        <w:t>..</w:t>
      </w:r>
      <w:proofErr w:type="gramEnd"/>
      <w:r w:rsidRPr="00F86F51">
        <w:rPr>
          <w:rFonts w:ascii="Times New Roman" w:hAnsi="Times New Roman" w:cs="Times New Roman"/>
        </w:rPr>
        <w:t xml:space="preserve"> </w:t>
      </w:r>
      <w:proofErr w:type="gramStart"/>
      <w:r w:rsidRPr="00F86F51">
        <w:rPr>
          <w:rFonts w:ascii="Times New Roman" w:hAnsi="Times New Roman" w:cs="Times New Roman"/>
        </w:rPr>
        <w:t>singing</w:t>
      </w:r>
      <w:proofErr w:type="gramEnd"/>
      <w:r w:rsidRPr="00F86F51">
        <w:rPr>
          <w:rFonts w:ascii="Times New Roman" w:hAnsi="Times New Roman" w:cs="Times New Roman"/>
        </w:rPr>
        <w:t>, dancing, holiday celebrations, festivals, costumes?</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25. Are your friends from the same religious background as you?</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YES AND NO</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26. Are your friends from the same ethnic background as you?</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Yes or No</w:t>
      </w:r>
      <w:r>
        <w:rPr>
          <w:rFonts w:ascii="Times New Roman" w:hAnsi="Times New Roman" w:cs="Times New Roman"/>
        </w:rPr>
        <w:t xml:space="preserve"> YES AND NO</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27. What is your native language? </w:t>
      </w:r>
      <w:r>
        <w:rPr>
          <w:rFonts w:ascii="Times New Roman" w:hAnsi="Times New Roman" w:cs="Times New Roman"/>
        </w:rPr>
        <w:t xml:space="preserve"> ENGLISH </w:t>
      </w:r>
    </w:p>
    <w:p w:rsidR="00F86F51" w:rsidRPr="00F86F51" w:rsidRDefault="00F86F51" w:rsidP="00F535BB">
      <w:pPr>
        <w:widowControl w:val="0"/>
        <w:autoSpaceDE w:val="0"/>
        <w:autoSpaceDN w:val="0"/>
        <w:adjustRightInd w:val="0"/>
        <w:spacing w:line="480" w:lineRule="auto"/>
        <w:ind w:firstLine="720"/>
        <w:rPr>
          <w:rFonts w:ascii="Times New Roman" w:hAnsi="Times New Roman" w:cs="Times New Roman"/>
        </w:rPr>
      </w:pPr>
      <w:r w:rsidRPr="00F86F51">
        <w:rPr>
          <w:rFonts w:ascii="Times New Roman" w:hAnsi="Times New Roman" w:cs="Times New Roman"/>
        </w:rPr>
        <w:t xml:space="preserve">28. Do you speak this language? </w:t>
      </w:r>
      <w:r>
        <w:rPr>
          <w:rFonts w:ascii="Times New Roman" w:hAnsi="Times New Roman" w:cs="Times New Roman"/>
        </w:rPr>
        <w:t xml:space="preserve"> YES</w:t>
      </w:r>
    </w:p>
    <w:p w:rsidR="00F86F51" w:rsidRPr="00F86F51" w:rsidRDefault="00F86F51" w:rsidP="00F535BB">
      <w:pPr>
        <w:pStyle w:val="ListParagraph"/>
        <w:spacing w:line="480" w:lineRule="auto"/>
        <w:rPr>
          <w:rFonts w:ascii="Times New Roman" w:hAnsi="Times New Roman" w:cs="Times New Roman"/>
        </w:rPr>
      </w:pPr>
      <w:r w:rsidRPr="00F86F51">
        <w:rPr>
          <w:rFonts w:ascii="Times New Roman" w:hAnsi="Times New Roman" w:cs="Times New Roman"/>
        </w:rPr>
        <w:t>29. Do you read your native language?</w:t>
      </w:r>
      <w:r>
        <w:rPr>
          <w:rFonts w:ascii="Times New Roman" w:hAnsi="Times New Roman" w:cs="Times New Roman"/>
        </w:rPr>
        <w:t xml:space="preserve"> YES </w:t>
      </w:r>
      <w:r>
        <w:rPr>
          <w:rFonts w:ascii="Times New Roman" w:hAnsi="Times New Roman" w:cs="Times New Roman"/>
        </w:rPr>
        <w:br/>
      </w:r>
      <w:proofErr w:type="gramStart"/>
      <w:r>
        <w:rPr>
          <w:rFonts w:ascii="Times New Roman" w:hAnsi="Times New Roman" w:cs="Times New Roman"/>
        </w:rPr>
        <w:t>My</w:t>
      </w:r>
      <w:proofErr w:type="gramEnd"/>
      <w:r>
        <w:rPr>
          <w:rFonts w:ascii="Times New Roman" w:hAnsi="Times New Roman" w:cs="Times New Roman"/>
        </w:rPr>
        <w:t xml:space="preserve"> personal identification with traditional heritage is basically nonexistent. On the other hand, my personal identification with a North American, modern culture is much more significant. I would say I am as about as North American as they come. </w:t>
      </w:r>
    </w:p>
    <w:p w:rsidR="00A0403D" w:rsidRPr="00973642" w:rsidRDefault="00A0403D" w:rsidP="00F535BB">
      <w:pPr>
        <w:pStyle w:val="ListParagraph"/>
        <w:numPr>
          <w:ilvl w:val="0"/>
          <w:numId w:val="1"/>
        </w:numPr>
        <w:spacing w:line="480" w:lineRule="auto"/>
        <w:rPr>
          <w:rFonts w:ascii="Times New Roman" w:hAnsi="Times New Roman" w:cs="Times New Roman"/>
        </w:rPr>
      </w:pPr>
      <w:r w:rsidRPr="00973642">
        <w:rPr>
          <w:rFonts w:ascii="Times New Roman" w:hAnsi="Times New Roman" w:cs="Times New Roman"/>
        </w:rPr>
        <w:t>C. Avoid the “invisible patient syndrome”</w:t>
      </w:r>
    </w:p>
    <w:p w:rsidR="00A0403D" w:rsidRPr="00973642" w:rsidRDefault="00A0403D" w:rsidP="00F535BB">
      <w:pPr>
        <w:pStyle w:val="ListParagraph"/>
        <w:spacing w:line="480" w:lineRule="auto"/>
        <w:rPr>
          <w:rFonts w:ascii="Times New Roman" w:hAnsi="Times New Roman" w:cs="Times New Roman"/>
        </w:rPr>
      </w:pPr>
      <w:r w:rsidRPr="00973642">
        <w:rPr>
          <w:rFonts w:ascii="Times New Roman" w:hAnsi="Times New Roman" w:cs="Times New Roman"/>
        </w:rPr>
        <w:t>D. Ask for help in understanding the client’s cultural components as needed.</w:t>
      </w:r>
    </w:p>
    <w:p w:rsidR="000C700F" w:rsidRPr="00973642" w:rsidRDefault="000C700F" w:rsidP="00F535BB">
      <w:pPr>
        <w:pStyle w:val="ListParagraph"/>
        <w:numPr>
          <w:ilvl w:val="0"/>
          <w:numId w:val="1"/>
        </w:numPr>
        <w:spacing w:line="480" w:lineRule="auto"/>
        <w:rPr>
          <w:rFonts w:ascii="Times New Roman" w:hAnsi="Times New Roman" w:cs="Times New Roman"/>
        </w:rPr>
      </w:pPr>
      <w:r w:rsidRPr="00C15479">
        <w:rPr>
          <w:rFonts w:ascii="Times New Roman" w:hAnsi="Times New Roman" w:cs="Times New Roman"/>
          <w:b/>
        </w:rPr>
        <w:lastRenderedPageBreak/>
        <w:t>Physical Distance-</w:t>
      </w:r>
      <w:r w:rsidR="00C15479">
        <w:rPr>
          <w:rFonts w:ascii="Times New Roman" w:hAnsi="Times New Roman" w:cs="Times New Roman"/>
        </w:rPr>
        <w:t xml:space="preserve"> Northern European’s tend to prefer to be about an arm’s length away from another person.</w:t>
      </w:r>
      <w:r w:rsidRPr="00973642">
        <w:rPr>
          <w:rFonts w:ascii="Times New Roman" w:hAnsi="Times New Roman" w:cs="Times New Roman"/>
        </w:rPr>
        <w:br/>
      </w:r>
      <w:r w:rsidRPr="00C15479">
        <w:rPr>
          <w:rFonts w:ascii="Times New Roman" w:hAnsi="Times New Roman" w:cs="Times New Roman"/>
          <w:b/>
        </w:rPr>
        <w:t>Eye Contact-</w:t>
      </w:r>
      <w:r w:rsidR="00C15479">
        <w:rPr>
          <w:rFonts w:ascii="Times New Roman" w:hAnsi="Times New Roman" w:cs="Times New Roman"/>
        </w:rPr>
        <w:t xml:space="preserve"> European Americans typically encourage members to look people in the eye when speaking to them.</w:t>
      </w:r>
      <w:r w:rsidRPr="00973642">
        <w:rPr>
          <w:rFonts w:ascii="Times New Roman" w:hAnsi="Times New Roman" w:cs="Times New Roman"/>
        </w:rPr>
        <w:br/>
      </w:r>
      <w:r w:rsidRPr="00C15479">
        <w:rPr>
          <w:rFonts w:ascii="Times New Roman" w:hAnsi="Times New Roman" w:cs="Times New Roman"/>
          <w:b/>
        </w:rPr>
        <w:t>Emotional Expressiveness-</w:t>
      </w:r>
      <w:r w:rsidR="00C15479">
        <w:rPr>
          <w:rFonts w:ascii="Times New Roman" w:hAnsi="Times New Roman" w:cs="Times New Roman"/>
        </w:rPr>
        <w:t xml:space="preserve"> British and Japanese cultures value stoicism.</w:t>
      </w:r>
      <w:r w:rsidRPr="00973642">
        <w:rPr>
          <w:rFonts w:ascii="Times New Roman" w:hAnsi="Times New Roman" w:cs="Times New Roman"/>
        </w:rPr>
        <w:br/>
      </w:r>
      <w:r w:rsidRPr="00C15479">
        <w:rPr>
          <w:rFonts w:ascii="Times New Roman" w:hAnsi="Times New Roman" w:cs="Times New Roman"/>
          <w:b/>
        </w:rPr>
        <w:t>Body Movements-</w:t>
      </w:r>
      <w:r w:rsidR="00C15479">
        <w:rPr>
          <w:rFonts w:ascii="Times New Roman" w:hAnsi="Times New Roman" w:cs="Times New Roman"/>
        </w:rPr>
        <w:t xml:space="preserve"> Some American Indian’s consider vigorous hand shaking as a sign of aggression. </w:t>
      </w:r>
    </w:p>
    <w:p w:rsidR="000C700F" w:rsidRPr="00F86F51" w:rsidRDefault="000C700F" w:rsidP="00F535BB">
      <w:pPr>
        <w:pStyle w:val="ListParagraph"/>
        <w:numPr>
          <w:ilvl w:val="0"/>
          <w:numId w:val="1"/>
        </w:numPr>
        <w:spacing w:line="480" w:lineRule="auto"/>
        <w:rPr>
          <w:rFonts w:ascii="Times New Roman" w:hAnsi="Times New Roman" w:cs="Times New Roman"/>
        </w:rPr>
      </w:pPr>
      <w:r w:rsidRPr="00F86F51">
        <w:rPr>
          <w:rFonts w:ascii="Times New Roman" w:hAnsi="Times New Roman" w:cs="Times New Roman"/>
        </w:rPr>
        <w:t xml:space="preserve">After watching the video, I </w:t>
      </w:r>
      <w:r w:rsidR="00F86F51">
        <w:rPr>
          <w:rFonts w:ascii="Times New Roman" w:hAnsi="Times New Roman" w:cs="Times New Roman"/>
        </w:rPr>
        <w:t xml:space="preserve">was surprised that language barriers affect so many patients. I was also shocked that one lady was told to make a new appointment simply because they couldn’t understand her. As a result she didn’t go back, and truthfully, I don’t blame her. I learned from the video, that it is important to have interpreters available for not only for the patient’s, but for the providers as well. </w:t>
      </w:r>
    </w:p>
    <w:p w:rsidR="00A0403D" w:rsidRDefault="00A0403D" w:rsidP="00F535BB">
      <w:pPr>
        <w:spacing w:line="480" w:lineRule="auto"/>
        <w:ind w:left="720"/>
        <w:rPr>
          <w:rFonts w:ascii="Times New Roman" w:hAnsi="Times New Roman" w:cs="Times New Roman"/>
        </w:rPr>
      </w:pPr>
    </w:p>
    <w:p w:rsidR="00973642" w:rsidRDefault="00973642" w:rsidP="00F535BB">
      <w:pPr>
        <w:spacing w:line="480" w:lineRule="auto"/>
        <w:ind w:left="720"/>
        <w:jc w:val="center"/>
        <w:rPr>
          <w:rFonts w:ascii="Times New Roman" w:hAnsi="Times New Roman" w:cs="Times New Roman"/>
        </w:rPr>
      </w:pPr>
      <w:r>
        <w:rPr>
          <w:rFonts w:ascii="Times New Roman" w:hAnsi="Times New Roman" w:cs="Times New Roman"/>
        </w:rPr>
        <w:t>Culturally Specific Care –Part II</w:t>
      </w:r>
    </w:p>
    <w:p w:rsidR="00973642" w:rsidRPr="00F33971" w:rsidRDefault="00973642" w:rsidP="00F535BB">
      <w:pPr>
        <w:pStyle w:val="ListParagraph"/>
        <w:numPr>
          <w:ilvl w:val="0"/>
          <w:numId w:val="2"/>
        </w:numPr>
        <w:spacing w:line="480" w:lineRule="auto"/>
        <w:rPr>
          <w:rFonts w:ascii="Times New Roman" w:hAnsi="Times New Roman" w:cs="Times New Roman"/>
        </w:rPr>
      </w:pPr>
      <w:proofErr w:type="spellStart"/>
      <w:r w:rsidRPr="00F33971">
        <w:rPr>
          <w:rFonts w:ascii="Times New Roman" w:hAnsi="Times New Roman" w:cs="Times New Roman"/>
        </w:rPr>
        <w:t>Ethnogeriatrics</w:t>
      </w:r>
      <w:proofErr w:type="spellEnd"/>
      <w:r w:rsidRPr="00F33971">
        <w:rPr>
          <w:rFonts w:ascii="Times New Roman" w:hAnsi="Times New Roman" w:cs="Times New Roman"/>
        </w:rPr>
        <w:t xml:space="preserve"> is, “Healthcare for older persons from diverse ethnic populations” (McBride, n.</w:t>
      </w:r>
      <w:commentRangeStart w:id="2"/>
      <w:r w:rsidRPr="00F33971">
        <w:rPr>
          <w:rFonts w:ascii="Times New Roman" w:hAnsi="Times New Roman" w:cs="Times New Roman"/>
        </w:rPr>
        <w:t>d</w:t>
      </w:r>
      <w:commentRangeEnd w:id="2"/>
      <w:r w:rsidR="001731B4">
        <w:rPr>
          <w:rStyle w:val="CommentReference"/>
        </w:rPr>
        <w:commentReference w:id="2"/>
      </w:r>
      <w:r w:rsidRPr="00F33971">
        <w:rPr>
          <w:rFonts w:ascii="Times New Roman" w:hAnsi="Times New Roman" w:cs="Times New Roman"/>
        </w:rPr>
        <w:t>.).</w:t>
      </w:r>
    </w:p>
    <w:p w:rsidR="00973642" w:rsidRPr="00F33971" w:rsidRDefault="00973642" w:rsidP="00F535BB">
      <w:pPr>
        <w:pStyle w:val="ListParagraph"/>
        <w:numPr>
          <w:ilvl w:val="0"/>
          <w:numId w:val="2"/>
        </w:numPr>
        <w:spacing w:line="480" w:lineRule="auto"/>
        <w:rPr>
          <w:rFonts w:ascii="Times New Roman" w:hAnsi="Times New Roman" w:cs="Times New Roman"/>
        </w:rPr>
      </w:pPr>
      <w:r w:rsidRPr="00F33971">
        <w:rPr>
          <w:rFonts w:ascii="Times New Roman" w:hAnsi="Times New Roman" w:cs="Times New Roman"/>
        </w:rPr>
        <w:t>The U.S. Census uses the term Hispanic as, “An ethnicity category referring to persons who trace their origin or descent to Mexico, Puerto Rico, Cuba, Central or South America, or Spain” (</w:t>
      </w:r>
      <w:proofErr w:type="spellStart"/>
      <w:r w:rsidRPr="00F33971">
        <w:rPr>
          <w:rFonts w:ascii="Times New Roman" w:hAnsi="Times New Roman" w:cs="Times New Roman"/>
        </w:rPr>
        <w:t>Talmantes</w:t>
      </w:r>
      <w:proofErr w:type="spellEnd"/>
      <w:r w:rsidRPr="00F33971">
        <w:rPr>
          <w:rFonts w:ascii="Times New Roman" w:hAnsi="Times New Roman" w:cs="Times New Roman"/>
        </w:rPr>
        <w:t xml:space="preserve">, Lindeman, &amp; Mouton, </w:t>
      </w:r>
      <w:commentRangeStart w:id="3"/>
      <w:r w:rsidRPr="00F33971">
        <w:rPr>
          <w:rFonts w:ascii="Times New Roman" w:hAnsi="Times New Roman" w:cs="Times New Roman"/>
        </w:rPr>
        <w:t>2001</w:t>
      </w:r>
      <w:commentRangeEnd w:id="3"/>
      <w:r w:rsidR="001731B4">
        <w:rPr>
          <w:rStyle w:val="CommentReference"/>
        </w:rPr>
        <w:commentReference w:id="3"/>
      </w:r>
      <w:r w:rsidRPr="00F33971">
        <w:rPr>
          <w:rFonts w:ascii="Times New Roman" w:hAnsi="Times New Roman" w:cs="Times New Roman"/>
        </w:rPr>
        <w:t xml:space="preserve">). </w:t>
      </w:r>
    </w:p>
    <w:p w:rsidR="00973642" w:rsidRPr="00F33971" w:rsidRDefault="00973642" w:rsidP="00F535BB">
      <w:pPr>
        <w:pStyle w:val="ListParagraph"/>
        <w:numPr>
          <w:ilvl w:val="0"/>
          <w:numId w:val="2"/>
        </w:numPr>
        <w:spacing w:line="480" w:lineRule="auto"/>
        <w:rPr>
          <w:rFonts w:ascii="Times New Roman" w:hAnsi="Times New Roman" w:cs="Times New Roman"/>
        </w:rPr>
      </w:pPr>
      <w:r w:rsidRPr="00C15479">
        <w:rPr>
          <w:rFonts w:ascii="Times New Roman" w:hAnsi="Times New Roman" w:cs="Times New Roman"/>
        </w:rPr>
        <w:t>A level of</w:t>
      </w:r>
      <w:r w:rsidR="00C15479">
        <w:rPr>
          <w:rFonts w:ascii="Times New Roman" w:hAnsi="Times New Roman" w:cs="Times New Roman"/>
        </w:rPr>
        <w:t xml:space="preserve"> acculturation refers to,</w:t>
      </w:r>
      <w:r w:rsidR="00C15479" w:rsidRPr="00C15479">
        <w:rPr>
          <w:rFonts w:ascii="Times New Roman" w:hAnsi="Times New Roman" w:cs="Times New Roman"/>
        </w:rPr>
        <w:t xml:space="preserve"> </w:t>
      </w:r>
      <w:r w:rsidR="00C15479">
        <w:rPr>
          <w:rFonts w:ascii="Times New Roman" w:hAnsi="Times New Roman" w:cs="Times New Roman"/>
        </w:rPr>
        <w:t>“T</w:t>
      </w:r>
      <w:r w:rsidR="00C15479" w:rsidRPr="00C15479">
        <w:rPr>
          <w:rFonts w:ascii="Times New Roman" w:hAnsi="Times New Roman" w:cs="Times New Roman"/>
        </w:rPr>
        <w:t>he degree in which an ethnic older person has integrated the cultural beliefs, values, and practices of the mainstream society into her/</w:t>
      </w:r>
      <w:r w:rsidR="00C15479">
        <w:rPr>
          <w:rFonts w:ascii="Times New Roman" w:hAnsi="Times New Roman" w:cs="Times New Roman"/>
        </w:rPr>
        <w:t>his cultural beliefs and values” (McBride, n.</w:t>
      </w:r>
      <w:commentRangeStart w:id="4"/>
      <w:r w:rsidR="00C15479">
        <w:rPr>
          <w:rFonts w:ascii="Times New Roman" w:hAnsi="Times New Roman" w:cs="Times New Roman"/>
        </w:rPr>
        <w:t>d</w:t>
      </w:r>
      <w:commentRangeEnd w:id="4"/>
      <w:r w:rsidR="001731B4">
        <w:rPr>
          <w:rStyle w:val="CommentReference"/>
        </w:rPr>
        <w:commentReference w:id="4"/>
      </w:r>
      <w:r w:rsidR="00C15479">
        <w:rPr>
          <w:rFonts w:ascii="Times New Roman" w:hAnsi="Times New Roman" w:cs="Times New Roman"/>
        </w:rPr>
        <w:t xml:space="preserve">.). </w:t>
      </w:r>
      <w:r w:rsidRPr="00F10861">
        <w:rPr>
          <w:rFonts w:ascii="Times New Roman" w:hAnsi="Times New Roman" w:cs="Times New Roman"/>
        </w:rPr>
        <w:t xml:space="preserve">This </w:t>
      </w:r>
      <w:r w:rsidR="00C15479" w:rsidRPr="00F10861">
        <w:rPr>
          <w:rFonts w:ascii="Times New Roman" w:hAnsi="Times New Roman" w:cs="Times New Roman"/>
        </w:rPr>
        <w:t>is</w:t>
      </w:r>
      <w:r w:rsidR="00F10861" w:rsidRPr="00F10861">
        <w:rPr>
          <w:rFonts w:ascii="Times New Roman" w:hAnsi="Times New Roman" w:cs="Times New Roman"/>
        </w:rPr>
        <w:t xml:space="preserve"> important to know </w:t>
      </w:r>
      <w:r w:rsidR="00F10861" w:rsidRPr="00F10861">
        <w:rPr>
          <w:rFonts w:ascii="Times New Roman" w:hAnsi="Times New Roman" w:cs="Times New Roman"/>
        </w:rPr>
        <w:lastRenderedPageBreak/>
        <w:t>because, “</w:t>
      </w:r>
      <w:r w:rsidR="00F10861">
        <w:rPr>
          <w:rFonts w:ascii="Times New Roman" w:hAnsi="Times New Roman" w:cs="Times New Roman"/>
        </w:rPr>
        <w:t>I</w:t>
      </w:r>
      <w:r w:rsidR="00F10861" w:rsidRPr="00F10861">
        <w:rPr>
          <w:rFonts w:ascii="Times New Roman" w:hAnsi="Times New Roman" w:cs="Times New Roman"/>
        </w:rPr>
        <w:t>t can help providers avoid mistaken assumptions about expected differences or similaritie</w:t>
      </w:r>
      <w:r w:rsidR="00F10861">
        <w:rPr>
          <w:rFonts w:ascii="Times New Roman" w:hAnsi="Times New Roman" w:cs="Times New Roman"/>
        </w:rPr>
        <w:t>s from mainstream older persons” (McBride, n.</w:t>
      </w:r>
      <w:commentRangeStart w:id="5"/>
      <w:r w:rsidR="00F10861">
        <w:rPr>
          <w:rFonts w:ascii="Times New Roman" w:hAnsi="Times New Roman" w:cs="Times New Roman"/>
        </w:rPr>
        <w:t>d</w:t>
      </w:r>
      <w:commentRangeEnd w:id="5"/>
      <w:r w:rsidR="001731B4">
        <w:rPr>
          <w:rStyle w:val="CommentReference"/>
        </w:rPr>
        <w:commentReference w:id="5"/>
      </w:r>
      <w:r w:rsidR="00F10861">
        <w:rPr>
          <w:rFonts w:ascii="Times New Roman" w:hAnsi="Times New Roman" w:cs="Times New Roman"/>
        </w:rPr>
        <w:t xml:space="preserve">.). </w:t>
      </w:r>
    </w:p>
    <w:p w:rsidR="00973642" w:rsidRPr="00F33971" w:rsidRDefault="00F10861" w:rsidP="00F535BB">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It is recommended that, the length of time older patient’s or their ancestor has been in the U.S. and the language used at home </w:t>
      </w:r>
      <w:r w:rsidR="00973642" w:rsidRPr="00F33971">
        <w:rPr>
          <w:rFonts w:ascii="Times New Roman" w:hAnsi="Times New Roman" w:cs="Times New Roman"/>
        </w:rPr>
        <w:t xml:space="preserve">are </w:t>
      </w:r>
      <w:r>
        <w:rPr>
          <w:rFonts w:ascii="Times New Roman" w:hAnsi="Times New Roman" w:cs="Times New Roman"/>
        </w:rPr>
        <w:t xml:space="preserve">both </w:t>
      </w:r>
      <w:r w:rsidR="00973642" w:rsidRPr="00F33971">
        <w:rPr>
          <w:rFonts w:ascii="Times New Roman" w:hAnsi="Times New Roman" w:cs="Times New Roman"/>
        </w:rPr>
        <w:t>informal indicators of acculturation that can be used q</w:t>
      </w:r>
      <w:r>
        <w:rPr>
          <w:rFonts w:ascii="Times New Roman" w:hAnsi="Times New Roman" w:cs="Times New Roman"/>
        </w:rPr>
        <w:t xml:space="preserve">uickly by health care providers. (McBride, n.d.). </w:t>
      </w:r>
    </w:p>
    <w:p w:rsidR="00973642" w:rsidRPr="00F33971" w:rsidRDefault="00973642" w:rsidP="00F535BB">
      <w:pPr>
        <w:pStyle w:val="ListParagraph"/>
        <w:numPr>
          <w:ilvl w:val="0"/>
          <w:numId w:val="2"/>
        </w:numPr>
        <w:spacing w:line="480" w:lineRule="auto"/>
        <w:rPr>
          <w:rFonts w:ascii="Times New Roman" w:hAnsi="Times New Roman" w:cs="Times New Roman"/>
        </w:rPr>
      </w:pPr>
      <w:r w:rsidRPr="00F33971">
        <w:rPr>
          <w:rFonts w:ascii="Times New Roman" w:hAnsi="Times New Roman" w:cs="Times New Roman"/>
        </w:rPr>
        <w:t xml:space="preserve">Yes, an interpreter or a translator will be contacted to assist with the health intake interview. </w:t>
      </w:r>
    </w:p>
    <w:p w:rsidR="00973642" w:rsidRPr="00F33971" w:rsidRDefault="00973642" w:rsidP="00F535BB">
      <w:pPr>
        <w:pStyle w:val="ListParagraph"/>
        <w:numPr>
          <w:ilvl w:val="0"/>
          <w:numId w:val="2"/>
        </w:numPr>
        <w:spacing w:line="480" w:lineRule="auto"/>
        <w:rPr>
          <w:rFonts w:ascii="Times New Roman" w:hAnsi="Times New Roman" w:cs="Times New Roman"/>
        </w:rPr>
      </w:pPr>
      <w:r w:rsidRPr="00F33971">
        <w:rPr>
          <w:rFonts w:ascii="Times New Roman" w:hAnsi="Times New Roman" w:cs="Times New Roman"/>
        </w:rPr>
        <w:t xml:space="preserve">B. Address the individual by their last name. </w:t>
      </w:r>
      <w:r w:rsidRPr="00F33971">
        <w:rPr>
          <w:rFonts w:ascii="Times New Roman" w:hAnsi="Times New Roman" w:cs="Times New Roman"/>
        </w:rPr>
        <w:br/>
        <w:t>C. Knowing some persons nod “yes,” but do not comprehend the message.</w:t>
      </w:r>
      <w:r w:rsidRPr="00F33971">
        <w:rPr>
          <w:rFonts w:ascii="Times New Roman" w:hAnsi="Times New Roman" w:cs="Times New Roman"/>
        </w:rPr>
        <w:br/>
        <w:t>D. Realizing questioning of authority may be considered unacceptable.</w:t>
      </w:r>
    </w:p>
    <w:p w:rsidR="00973642" w:rsidRPr="00F33971" w:rsidRDefault="00973642" w:rsidP="00F535BB">
      <w:pPr>
        <w:pStyle w:val="ListParagraph"/>
        <w:numPr>
          <w:ilvl w:val="0"/>
          <w:numId w:val="2"/>
        </w:numPr>
        <w:spacing w:line="480" w:lineRule="auto"/>
        <w:rPr>
          <w:rFonts w:ascii="Times New Roman" w:hAnsi="Times New Roman" w:cs="Times New Roman"/>
        </w:rPr>
      </w:pPr>
    </w:p>
    <w:p w:rsidR="00973642" w:rsidRPr="00F33971" w:rsidRDefault="00973642" w:rsidP="00F535BB">
      <w:pPr>
        <w:pStyle w:val="ListParagraph"/>
        <w:spacing w:line="480" w:lineRule="auto"/>
        <w:rPr>
          <w:rFonts w:ascii="Times New Roman" w:hAnsi="Times New Roman" w:cs="Times New Roman"/>
        </w:rPr>
      </w:pPr>
    </w:p>
    <w:p w:rsidR="00973642" w:rsidRPr="00F33971" w:rsidRDefault="00973642" w:rsidP="00F535BB">
      <w:pPr>
        <w:pStyle w:val="ListParagraph"/>
        <w:spacing w:line="480" w:lineRule="auto"/>
        <w:rPr>
          <w:rFonts w:ascii="Times New Roman" w:hAnsi="Times New Roman" w:cs="Times New Roman"/>
        </w:rPr>
      </w:pPr>
    </w:p>
    <w:p w:rsidR="00973642" w:rsidRPr="00F33971" w:rsidRDefault="00973642" w:rsidP="00F535BB">
      <w:pPr>
        <w:pStyle w:val="ListParagraph"/>
        <w:spacing w:line="480" w:lineRule="auto"/>
        <w:rPr>
          <w:rFonts w:ascii="Times New Roman" w:hAnsi="Times New Roman" w:cs="Times New Roman"/>
        </w:rPr>
      </w:pPr>
    </w:p>
    <w:tbl>
      <w:tblPr>
        <w:tblStyle w:val="TableGrid"/>
        <w:tblpPr w:leftFromText="180" w:rightFromText="180" w:vertAnchor="page" w:horzAnchor="page" w:tblpX="2629" w:tblpY="7201"/>
        <w:tblW w:w="0" w:type="auto"/>
        <w:tblLook w:val="04A0"/>
      </w:tblPr>
      <w:tblGrid>
        <w:gridCol w:w="3258"/>
        <w:gridCol w:w="4878"/>
      </w:tblGrid>
      <w:tr w:rsidR="00F535BB" w:rsidRPr="00F33971" w:rsidTr="00F535BB">
        <w:tc>
          <w:tcPr>
            <w:tcW w:w="3258" w:type="dxa"/>
          </w:tcPr>
          <w:p w:rsidR="00F535BB" w:rsidRPr="00F33971" w:rsidRDefault="00F535BB" w:rsidP="00F535BB">
            <w:pPr>
              <w:pStyle w:val="ListParagraph"/>
              <w:spacing w:line="480" w:lineRule="auto"/>
              <w:ind w:left="0"/>
              <w:jc w:val="center"/>
              <w:rPr>
                <w:rFonts w:ascii="Times New Roman" w:hAnsi="Times New Roman" w:cs="Times New Roman"/>
                <w:b/>
              </w:rPr>
            </w:pPr>
            <w:r w:rsidRPr="00F33971">
              <w:rPr>
                <w:rFonts w:ascii="Times New Roman" w:hAnsi="Times New Roman" w:cs="Times New Roman"/>
                <w:b/>
              </w:rPr>
              <w:t>Cultural Theme</w:t>
            </w:r>
          </w:p>
        </w:tc>
        <w:tc>
          <w:tcPr>
            <w:tcW w:w="4878" w:type="dxa"/>
          </w:tcPr>
          <w:p w:rsidR="00F535BB" w:rsidRPr="00F33971" w:rsidRDefault="00F535BB" w:rsidP="00F535BB">
            <w:pPr>
              <w:pStyle w:val="ListParagraph"/>
              <w:spacing w:line="480" w:lineRule="auto"/>
              <w:ind w:left="0"/>
              <w:jc w:val="center"/>
              <w:rPr>
                <w:rFonts w:ascii="Times New Roman" w:hAnsi="Times New Roman" w:cs="Times New Roman"/>
                <w:b/>
              </w:rPr>
            </w:pPr>
            <w:r w:rsidRPr="00F33971">
              <w:rPr>
                <w:rFonts w:ascii="Times New Roman" w:hAnsi="Times New Roman" w:cs="Times New Roman"/>
                <w:b/>
              </w:rPr>
              <w:t>Description</w:t>
            </w:r>
          </w:p>
        </w:tc>
      </w:tr>
      <w:tr w:rsidR="00F535BB" w:rsidRPr="00F33971" w:rsidTr="00F535BB">
        <w:tc>
          <w:tcPr>
            <w:tcW w:w="3258" w:type="dxa"/>
          </w:tcPr>
          <w:p w:rsidR="00F535BB" w:rsidRPr="00F33971" w:rsidRDefault="00F535BB" w:rsidP="00F535BB">
            <w:pPr>
              <w:pStyle w:val="ListParagraph"/>
              <w:spacing w:line="480" w:lineRule="auto"/>
              <w:ind w:left="0"/>
              <w:rPr>
                <w:rFonts w:ascii="Times New Roman" w:hAnsi="Times New Roman" w:cs="Times New Roman"/>
              </w:rPr>
            </w:pPr>
            <w:proofErr w:type="spellStart"/>
            <w:r w:rsidRPr="00F33971">
              <w:rPr>
                <w:rFonts w:ascii="Times New Roman" w:hAnsi="Times New Roman" w:cs="Times New Roman"/>
              </w:rPr>
              <w:t>Familismo</w:t>
            </w:r>
            <w:proofErr w:type="spellEnd"/>
          </w:p>
        </w:tc>
        <w:tc>
          <w:tcPr>
            <w:tcW w:w="4878" w:type="dxa"/>
          </w:tcPr>
          <w:p w:rsidR="00F535BB" w:rsidRPr="00F33971" w:rsidRDefault="00F535BB" w:rsidP="00F535BB">
            <w:pPr>
              <w:pStyle w:val="ListParagraph"/>
              <w:spacing w:line="480" w:lineRule="auto"/>
              <w:ind w:left="0"/>
              <w:rPr>
                <w:rFonts w:ascii="Times New Roman" w:hAnsi="Times New Roman" w:cs="Times New Roman"/>
              </w:rPr>
            </w:pPr>
            <w:r w:rsidRPr="00F33971">
              <w:rPr>
                <w:rFonts w:ascii="Times New Roman" w:hAnsi="Times New Roman" w:cs="Times New Roman"/>
              </w:rPr>
              <w:t>Importance of family at all levels</w:t>
            </w:r>
          </w:p>
        </w:tc>
      </w:tr>
      <w:tr w:rsidR="00F535BB" w:rsidRPr="00F33971" w:rsidTr="00F535BB">
        <w:tc>
          <w:tcPr>
            <w:tcW w:w="3258" w:type="dxa"/>
          </w:tcPr>
          <w:p w:rsidR="00F535BB" w:rsidRPr="00F33971" w:rsidRDefault="00F535BB" w:rsidP="00F535BB">
            <w:pPr>
              <w:pStyle w:val="ListParagraph"/>
              <w:spacing w:line="480" w:lineRule="auto"/>
              <w:ind w:left="0"/>
              <w:rPr>
                <w:rFonts w:ascii="Times New Roman" w:hAnsi="Times New Roman" w:cs="Times New Roman"/>
              </w:rPr>
            </w:pPr>
            <w:proofErr w:type="spellStart"/>
            <w:r w:rsidRPr="00F33971">
              <w:rPr>
                <w:rFonts w:ascii="Times New Roman" w:hAnsi="Times New Roman" w:cs="Times New Roman"/>
              </w:rPr>
              <w:t>Personalismo</w:t>
            </w:r>
            <w:proofErr w:type="spellEnd"/>
          </w:p>
        </w:tc>
        <w:tc>
          <w:tcPr>
            <w:tcW w:w="4878" w:type="dxa"/>
          </w:tcPr>
          <w:p w:rsidR="00F535BB" w:rsidRPr="00F33971" w:rsidRDefault="00F535BB" w:rsidP="00F535BB">
            <w:pPr>
              <w:pStyle w:val="ListParagraph"/>
              <w:spacing w:line="480" w:lineRule="auto"/>
              <w:ind w:left="0"/>
              <w:rPr>
                <w:rFonts w:ascii="Times New Roman" w:hAnsi="Times New Roman" w:cs="Times New Roman"/>
              </w:rPr>
            </w:pPr>
            <w:r w:rsidRPr="00F33971">
              <w:rPr>
                <w:rFonts w:ascii="Times New Roman" w:hAnsi="Times New Roman" w:cs="Times New Roman"/>
              </w:rPr>
              <w:t>Display of mutual respect, trust building</w:t>
            </w:r>
          </w:p>
        </w:tc>
      </w:tr>
      <w:tr w:rsidR="00F535BB" w:rsidRPr="00F33971" w:rsidTr="00F535BB">
        <w:tc>
          <w:tcPr>
            <w:tcW w:w="3258" w:type="dxa"/>
          </w:tcPr>
          <w:p w:rsidR="00F535BB" w:rsidRPr="00F33971" w:rsidRDefault="00F535BB" w:rsidP="00F535BB">
            <w:pPr>
              <w:pStyle w:val="ListParagraph"/>
              <w:spacing w:line="480" w:lineRule="auto"/>
              <w:ind w:left="0"/>
              <w:rPr>
                <w:rFonts w:ascii="Times New Roman" w:hAnsi="Times New Roman" w:cs="Times New Roman"/>
              </w:rPr>
            </w:pPr>
            <w:proofErr w:type="spellStart"/>
            <w:r w:rsidRPr="00F33971">
              <w:rPr>
                <w:rFonts w:ascii="Times New Roman" w:hAnsi="Times New Roman" w:cs="Times New Roman"/>
              </w:rPr>
              <w:t>Jerarquismo</w:t>
            </w:r>
            <w:proofErr w:type="spellEnd"/>
          </w:p>
        </w:tc>
        <w:tc>
          <w:tcPr>
            <w:tcW w:w="4878" w:type="dxa"/>
          </w:tcPr>
          <w:p w:rsidR="00F535BB" w:rsidRPr="00F33971" w:rsidRDefault="00F535BB" w:rsidP="00F535BB">
            <w:pPr>
              <w:pStyle w:val="ListParagraph"/>
              <w:spacing w:line="480" w:lineRule="auto"/>
              <w:ind w:left="0"/>
              <w:rPr>
                <w:rFonts w:ascii="Times New Roman" w:hAnsi="Times New Roman" w:cs="Times New Roman"/>
              </w:rPr>
            </w:pPr>
            <w:r w:rsidRPr="00F33971">
              <w:rPr>
                <w:rFonts w:ascii="Times New Roman" w:hAnsi="Times New Roman" w:cs="Times New Roman"/>
              </w:rPr>
              <w:t xml:space="preserve">Respect for hierarchy </w:t>
            </w:r>
          </w:p>
        </w:tc>
      </w:tr>
      <w:tr w:rsidR="00F535BB" w:rsidRPr="00F33971" w:rsidTr="00F535BB">
        <w:tc>
          <w:tcPr>
            <w:tcW w:w="3258" w:type="dxa"/>
          </w:tcPr>
          <w:p w:rsidR="00F535BB" w:rsidRPr="00F33971" w:rsidRDefault="00F535BB" w:rsidP="00F535BB">
            <w:pPr>
              <w:pStyle w:val="ListParagraph"/>
              <w:spacing w:line="480" w:lineRule="auto"/>
              <w:ind w:left="0"/>
              <w:rPr>
                <w:rFonts w:ascii="Times New Roman" w:hAnsi="Times New Roman" w:cs="Times New Roman"/>
              </w:rPr>
            </w:pPr>
            <w:proofErr w:type="spellStart"/>
            <w:r w:rsidRPr="00F33971">
              <w:rPr>
                <w:rFonts w:ascii="Times New Roman" w:hAnsi="Times New Roman" w:cs="Times New Roman"/>
              </w:rPr>
              <w:t>Presentismo</w:t>
            </w:r>
            <w:proofErr w:type="spellEnd"/>
          </w:p>
        </w:tc>
        <w:tc>
          <w:tcPr>
            <w:tcW w:w="4878" w:type="dxa"/>
          </w:tcPr>
          <w:p w:rsidR="00F535BB" w:rsidRPr="00F33971" w:rsidRDefault="00F535BB" w:rsidP="00F535BB">
            <w:pPr>
              <w:pStyle w:val="ListParagraph"/>
              <w:spacing w:line="480" w:lineRule="auto"/>
              <w:ind w:left="0"/>
              <w:rPr>
                <w:rFonts w:ascii="Times New Roman" w:hAnsi="Times New Roman" w:cs="Times New Roman"/>
              </w:rPr>
            </w:pPr>
            <w:r w:rsidRPr="00F33971">
              <w:rPr>
                <w:rFonts w:ascii="Times New Roman" w:hAnsi="Times New Roman" w:cs="Times New Roman"/>
              </w:rPr>
              <w:t>Emphasis on present</w:t>
            </w:r>
          </w:p>
        </w:tc>
      </w:tr>
      <w:tr w:rsidR="00F535BB" w:rsidRPr="00F33971" w:rsidTr="00F535BB">
        <w:tc>
          <w:tcPr>
            <w:tcW w:w="3258" w:type="dxa"/>
          </w:tcPr>
          <w:p w:rsidR="00F535BB" w:rsidRPr="00F33971" w:rsidRDefault="00F535BB" w:rsidP="00F535BB">
            <w:pPr>
              <w:pStyle w:val="ListParagraph"/>
              <w:spacing w:line="480" w:lineRule="auto"/>
              <w:ind w:left="0"/>
              <w:rPr>
                <w:rFonts w:ascii="Times New Roman" w:hAnsi="Times New Roman" w:cs="Times New Roman"/>
              </w:rPr>
            </w:pPr>
            <w:proofErr w:type="spellStart"/>
            <w:r w:rsidRPr="00F33971">
              <w:rPr>
                <w:rFonts w:ascii="Times New Roman" w:hAnsi="Times New Roman" w:cs="Times New Roman"/>
              </w:rPr>
              <w:t>Espiritismo</w:t>
            </w:r>
            <w:proofErr w:type="spellEnd"/>
          </w:p>
        </w:tc>
        <w:tc>
          <w:tcPr>
            <w:tcW w:w="4878" w:type="dxa"/>
          </w:tcPr>
          <w:p w:rsidR="00F535BB" w:rsidRPr="00F33971" w:rsidRDefault="00F535BB" w:rsidP="00F535BB">
            <w:pPr>
              <w:pStyle w:val="ListParagraph"/>
              <w:spacing w:line="480" w:lineRule="auto"/>
              <w:ind w:left="0"/>
              <w:rPr>
                <w:rFonts w:ascii="Times New Roman" w:hAnsi="Times New Roman" w:cs="Times New Roman"/>
              </w:rPr>
            </w:pPr>
            <w:r w:rsidRPr="00F33971">
              <w:rPr>
                <w:rFonts w:ascii="Times New Roman" w:hAnsi="Times New Roman" w:cs="Times New Roman"/>
              </w:rPr>
              <w:t>Belief that good/evil spirits can affect wellbeing and spirit of the dead person.</w:t>
            </w:r>
          </w:p>
        </w:tc>
      </w:tr>
    </w:tbl>
    <w:p w:rsidR="00973642" w:rsidRPr="00F535BB" w:rsidRDefault="00973642" w:rsidP="00F535BB">
      <w:pPr>
        <w:spacing w:line="480" w:lineRule="auto"/>
        <w:rPr>
          <w:rFonts w:ascii="Times New Roman" w:hAnsi="Times New Roman" w:cs="Times New Roman"/>
        </w:rPr>
      </w:pPr>
    </w:p>
    <w:p w:rsidR="00973642" w:rsidRPr="00F33971" w:rsidRDefault="00973642" w:rsidP="00F535BB">
      <w:pPr>
        <w:pStyle w:val="ListParagraph"/>
        <w:spacing w:line="480" w:lineRule="auto"/>
        <w:rPr>
          <w:rFonts w:ascii="Times New Roman" w:hAnsi="Times New Roman" w:cs="Times New Roman"/>
        </w:rPr>
      </w:pPr>
    </w:p>
    <w:p w:rsidR="00973642" w:rsidRDefault="00973642" w:rsidP="00F535BB">
      <w:pPr>
        <w:pStyle w:val="ListParagraph"/>
        <w:spacing w:line="480" w:lineRule="auto"/>
        <w:rPr>
          <w:rFonts w:ascii="Times New Roman" w:hAnsi="Times New Roman" w:cs="Times New Roman"/>
        </w:rPr>
      </w:pPr>
    </w:p>
    <w:p w:rsidR="00973642" w:rsidRPr="00F535BB" w:rsidRDefault="00973642" w:rsidP="00F535BB">
      <w:pPr>
        <w:spacing w:line="480" w:lineRule="auto"/>
        <w:rPr>
          <w:rFonts w:ascii="Times New Roman" w:hAnsi="Times New Roman" w:cs="Times New Roman"/>
        </w:rPr>
      </w:pPr>
    </w:p>
    <w:p w:rsidR="00973642" w:rsidRPr="00F33971" w:rsidRDefault="00973642" w:rsidP="00F535BB">
      <w:pPr>
        <w:pStyle w:val="ListParagraph"/>
        <w:numPr>
          <w:ilvl w:val="0"/>
          <w:numId w:val="2"/>
        </w:numPr>
        <w:spacing w:line="480" w:lineRule="auto"/>
        <w:rPr>
          <w:rFonts w:ascii="Times New Roman" w:hAnsi="Times New Roman" w:cs="Times New Roman"/>
        </w:rPr>
      </w:pPr>
      <w:r w:rsidRPr="00F33971">
        <w:rPr>
          <w:rFonts w:ascii="Times New Roman" w:hAnsi="Times New Roman" w:cs="Times New Roman"/>
        </w:rPr>
        <w:t xml:space="preserve">In the Hispanic culture, </w:t>
      </w:r>
      <w:proofErr w:type="spellStart"/>
      <w:r w:rsidRPr="00F33971">
        <w:rPr>
          <w:rFonts w:ascii="Times New Roman" w:hAnsi="Times New Roman" w:cs="Times New Roman"/>
        </w:rPr>
        <w:t>Curanderos</w:t>
      </w:r>
      <w:proofErr w:type="spellEnd"/>
      <w:r w:rsidRPr="00F33971">
        <w:rPr>
          <w:rFonts w:ascii="Times New Roman" w:hAnsi="Times New Roman" w:cs="Times New Roman"/>
        </w:rPr>
        <w:t xml:space="preserve"> are general practitioners of Mexican folk healing. </w:t>
      </w:r>
      <w:r w:rsidR="008479CE" w:rsidRPr="00FD3A66">
        <w:rPr>
          <w:rFonts w:ascii="Times New Roman" w:hAnsi="Times New Roman" w:cs="Times New Roman"/>
        </w:rPr>
        <w:t>Some</w:t>
      </w:r>
      <w:r w:rsidRPr="00FD3A66">
        <w:rPr>
          <w:rFonts w:ascii="Times New Roman" w:hAnsi="Times New Roman" w:cs="Times New Roman"/>
        </w:rPr>
        <w:t xml:space="preserve"> herbs commonly used</w:t>
      </w:r>
      <w:r w:rsidR="008479CE">
        <w:rPr>
          <w:rFonts w:ascii="Times New Roman" w:hAnsi="Times New Roman" w:cs="Times New Roman"/>
        </w:rPr>
        <w:t xml:space="preserve"> for depression as</w:t>
      </w:r>
      <w:r w:rsidRPr="00F33971">
        <w:rPr>
          <w:rFonts w:ascii="Times New Roman" w:hAnsi="Times New Roman" w:cs="Times New Roman"/>
        </w:rPr>
        <w:t xml:space="preserve"> complementary health measure</w:t>
      </w:r>
      <w:r w:rsidR="008479CE">
        <w:rPr>
          <w:rFonts w:ascii="Times New Roman" w:hAnsi="Times New Roman" w:cs="Times New Roman"/>
        </w:rPr>
        <w:t>s include</w:t>
      </w:r>
      <w:r w:rsidRPr="00F33971">
        <w:rPr>
          <w:rFonts w:ascii="Times New Roman" w:hAnsi="Times New Roman" w:cs="Times New Roman"/>
        </w:rPr>
        <w:t xml:space="preserve"> </w:t>
      </w:r>
      <w:r w:rsidR="008479CE">
        <w:rPr>
          <w:rFonts w:ascii="Times New Roman" w:hAnsi="Times New Roman" w:cs="Times New Roman"/>
        </w:rPr>
        <w:t xml:space="preserve">St. John’s wart, sage, </w:t>
      </w:r>
      <w:r w:rsidR="00FD3A66">
        <w:rPr>
          <w:rFonts w:ascii="Times New Roman" w:hAnsi="Times New Roman" w:cs="Times New Roman"/>
        </w:rPr>
        <w:t xml:space="preserve">folic acid, </w:t>
      </w:r>
      <w:r w:rsidR="008479CE">
        <w:rPr>
          <w:rFonts w:ascii="Times New Roman" w:hAnsi="Times New Roman" w:cs="Times New Roman"/>
        </w:rPr>
        <w:t xml:space="preserve">and </w:t>
      </w:r>
      <w:r w:rsidR="00FD3A66">
        <w:rPr>
          <w:rFonts w:ascii="Times New Roman" w:hAnsi="Times New Roman" w:cs="Times New Roman"/>
        </w:rPr>
        <w:t xml:space="preserve">Omega-3 fatty acids. </w:t>
      </w:r>
    </w:p>
    <w:p w:rsidR="00973642" w:rsidRDefault="00973642" w:rsidP="00F535BB">
      <w:pPr>
        <w:spacing w:line="480" w:lineRule="auto"/>
        <w:ind w:left="720"/>
        <w:rPr>
          <w:rFonts w:ascii="Times New Roman" w:hAnsi="Times New Roman" w:cs="Times New Roman"/>
        </w:rPr>
      </w:pPr>
    </w:p>
    <w:p w:rsidR="00F535BB" w:rsidRDefault="00F535BB" w:rsidP="00F535BB">
      <w:pPr>
        <w:spacing w:line="480" w:lineRule="auto"/>
        <w:ind w:left="720"/>
        <w:rPr>
          <w:rFonts w:ascii="Times New Roman" w:hAnsi="Times New Roman" w:cs="Times New Roman"/>
        </w:rPr>
      </w:pPr>
    </w:p>
    <w:p w:rsidR="00F535BB" w:rsidRDefault="00F535BB" w:rsidP="00F535BB">
      <w:pPr>
        <w:spacing w:line="480" w:lineRule="auto"/>
        <w:ind w:left="720"/>
        <w:jc w:val="center"/>
        <w:rPr>
          <w:rFonts w:ascii="Times New Roman" w:hAnsi="Times New Roman" w:cs="Times New Roman"/>
        </w:rPr>
      </w:pPr>
      <w:r>
        <w:rPr>
          <w:rFonts w:ascii="Times New Roman" w:hAnsi="Times New Roman" w:cs="Times New Roman"/>
        </w:rPr>
        <w:lastRenderedPageBreak/>
        <w:t xml:space="preserve">References </w:t>
      </w:r>
    </w:p>
    <w:p w:rsidR="00F535BB" w:rsidRDefault="00F535BB" w:rsidP="00F535BB">
      <w:pPr>
        <w:spacing w:line="480" w:lineRule="auto"/>
        <w:ind w:left="720" w:hanging="720"/>
        <w:rPr>
          <w:rFonts w:ascii="Times New Roman" w:hAnsi="Times New Roman" w:cs="Times New Roman"/>
        </w:rPr>
      </w:pPr>
      <w:proofErr w:type="gramStart"/>
      <w:r>
        <w:rPr>
          <w:rFonts w:ascii="Times New Roman" w:hAnsi="Times New Roman" w:cs="Times New Roman"/>
        </w:rPr>
        <w:t>Betancourt, J. R., Green, A. R., &amp; Carrillo, J. E. (2002).</w:t>
      </w:r>
      <w:proofErr w:type="gramEnd"/>
      <w:r>
        <w:rPr>
          <w:rFonts w:ascii="Times New Roman" w:hAnsi="Times New Roman" w:cs="Times New Roman"/>
        </w:rPr>
        <w:t xml:space="preserve"> </w:t>
      </w:r>
      <w:r w:rsidRPr="004F2426">
        <w:rPr>
          <w:rFonts w:ascii="Times New Roman" w:hAnsi="Times New Roman" w:cs="Times New Roman"/>
          <w:i/>
        </w:rPr>
        <w:t>Cultural competence in health care: Emerging frameworks and practical approaches.</w:t>
      </w:r>
      <w:r>
        <w:rPr>
          <w:rFonts w:ascii="Times New Roman" w:hAnsi="Times New Roman" w:cs="Times New Roman"/>
        </w:rPr>
        <w:t xml:space="preserve"> New York: The Commonwealth Fund. </w:t>
      </w:r>
    </w:p>
    <w:p w:rsidR="00F535BB" w:rsidRDefault="00F535BB" w:rsidP="00F535BB">
      <w:pPr>
        <w:tabs>
          <w:tab w:val="left" w:pos="-360"/>
        </w:tabs>
        <w:spacing w:line="480" w:lineRule="auto"/>
        <w:ind w:left="720" w:hanging="720"/>
        <w:rPr>
          <w:rFonts w:ascii="Times New Roman" w:hAnsi="Times New Roman" w:cs="Times New Roman"/>
        </w:rPr>
      </w:pPr>
      <w:proofErr w:type="gramStart"/>
      <w:r w:rsidRPr="004F2426">
        <w:rPr>
          <w:rFonts w:ascii="Times New Roman" w:hAnsi="Times New Roman" w:cs="Times New Roman"/>
          <w:i/>
        </w:rPr>
        <w:t>Cultural competence for health care providers.</w:t>
      </w:r>
      <w:proofErr w:type="gramEnd"/>
      <w:r>
        <w:rPr>
          <w:rFonts w:ascii="Times New Roman" w:hAnsi="Times New Roman" w:cs="Times New Roman"/>
        </w:rPr>
        <w:t xml:space="preserve"> </w:t>
      </w:r>
      <w:proofErr w:type="gramStart"/>
      <w:r>
        <w:rPr>
          <w:rFonts w:ascii="Times New Roman" w:hAnsi="Times New Roman" w:cs="Times New Roman"/>
        </w:rPr>
        <w:t xml:space="preserve">(2009). Jefferson Center for </w:t>
      </w:r>
      <w:proofErr w:type="spellStart"/>
      <w:r>
        <w:rPr>
          <w:rFonts w:ascii="Times New Roman" w:hAnsi="Times New Roman" w:cs="Times New Roman"/>
        </w:rPr>
        <w:t>Inderprofessional</w:t>
      </w:r>
      <w:proofErr w:type="spellEnd"/>
      <w:r>
        <w:rPr>
          <w:rFonts w:ascii="Times New Roman" w:hAnsi="Times New Roman" w:cs="Times New Roman"/>
        </w:rPr>
        <w:t xml:space="preserve"> Education [video].</w:t>
      </w:r>
      <w:proofErr w:type="gramEnd"/>
      <w:r>
        <w:rPr>
          <w:rFonts w:ascii="Times New Roman" w:hAnsi="Times New Roman" w:cs="Times New Roman"/>
        </w:rPr>
        <w:t xml:space="preserve"> </w:t>
      </w:r>
      <w:proofErr w:type="gramStart"/>
      <w:r>
        <w:rPr>
          <w:rFonts w:ascii="Times New Roman" w:hAnsi="Times New Roman" w:cs="Times New Roman"/>
        </w:rPr>
        <w:t>A digital media development production.</w:t>
      </w:r>
      <w:proofErr w:type="gramEnd"/>
      <w:r>
        <w:rPr>
          <w:rFonts w:ascii="Times New Roman" w:hAnsi="Times New Roman" w:cs="Times New Roman"/>
        </w:rPr>
        <w:t xml:space="preserve"> Retrieved from </w:t>
      </w:r>
      <w:hyperlink r:id="rId8" w:history="1">
        <w:r w:rsidRPr="002E2613">
          <w:rPr>
            <w:rStyle w:val="Hyperlink"/>
            <w:rFonts w:ascii="Times New Roman" w:hAnsi="Times New Roman" w:cs="Times New Roman"/>
          </w:rPr>
          <w:t>http://www.youtube.com/watch?v=dNLtAj0wy6I</w:t>
        </w:r>
      </w:hyperlink>
    </w:p>
    <w:p w:rsidR="00F535BB" w:rsidRDefault="00F535BB" w:rsidP="00F535BB">
      <w:pPr>
        <w:spacing w:line="480" w:lineRule="auto"/>
        <w:ind w:left="720" w:hanging="720"/>
        <w:rPr>
          <w:rFonts w:ascii="Times New Roman" w:hAnsi="Times New Roman" w:cs="Times New Roman"/>
        </w:rPr>
      </w:pPr>
      <w:r>
        <w:rPr>
          <w:rFonts w:ascii="Times New Roman" w:hAnsi="Times New Roman" w:cs="Times New Roman"/>
        </w:rPr>
        <w:t xml:space="preserve">Kaiser Family Foundation. </w:t>
      </w:r>
      <w:proofErr w:type="gramStart"/>
      <w:r>
        <w:rPr>
          <w:rFonts w:ascii="Times New Roman" w:hAnsi="Times New Roman" w:cs="Times New Roman"/>
        </w:rPr>
        <w:t xml:space="preserve">(2010). </w:t>
      </w:r>
      <w:proofErr w:type="spellStart"/>
      <w:r w:rsidRPr="004F2426">
        <w:rPr>
          <w:rFonts w:ascii="Times New Roman" w:hAnsi="Times New Roman" w:cs="Times New Roman"/>
          <w:i/>
        </w:rPr>
        <w:t>Distrubution</w:t>
      </w:r>
      <w:proofErr w:type="spellEnd"/>
      <w:r w:rsidRPr="004F2426">
        <w:rPr>
          <w:rFonts w:ascii="Times New Roman" w:hAnsi="Times New Roman" w:cs="Times New Roman"/>
          <w:i/>
        </w:rPr>
        <w:t xml:space="preserve"> of U.S. population by race/ethnicity, 2010 and 2050.</w:t>
      </w:r>
      <w:proofErr w:type="gramEnd"/>
      <w:r w:rsidRPr="004F2426">
        <w:rPr>
          <w:rFonts w:ascii="Times New Roman" w:hAnsi="Times New Roman" w:cs="Times New Roman"/>
          <w:i/>
        </w:rPr>
        <w:t xml:space="preserve"> </w:t>
      </w:r>
      <w:r>
        <w:rPr>
          <w:rFonts w:ascii="Times New Roman" w:hAnsi="Times New Roman" w:cs="Times New Roman"/>
        </w:rPr>
        <w:t xml:space="preserve">Retrieved from </w:t>
      </w:r>
      <w:hyperlink r:id="rId9" w:history="1">
        <w:r w:rsidRPr="002E2613">
          <w:rPr>
            <w:rStyle w:val="Hyperlink"/>
            <w:rFonts w:ascii="Times New Roman" w:hAnsi="Times New Roman" w:cs="Times New Roman"/>
          </w:rPr>
          <w:t>http://facts.kff.org/chart.aspx?ch=364</w:t>
        </w:r>
      </w:hyperlink>
      <w:r>
        <w:rPr>
          <w:rFonts w:ascii="Times New Roman" w:hAnsi="Times New Roman" w:cs="Times New Roman"/>
        </w:rPr>
        <w:t xml:space="preserve"> </w:t>
      </w:r>
    </w:p>
    <w:p w:rsidR="004F2426" w:rsidRDefault="004F2426" w:rsidP="004F2426">
      <w:pPr>
        <w:widowControl w:val="0"/>
        <w:autoSpaceDE w:val="0"/>
        <w:autoSpaceDN w:val="0"/>
        <w:adjustRightInd w:val="0"/>
        <w:spacing w:after="140" w:line="480" w:lineRule="auto"/>
        <w:ind w:left="720" w:hanging="720"/>
        <w:rPr>
          <w:rFonts w:ascii="Times New Roman" w:hAnsi="Times New Roman" w:cs="Times New Roman"/>
        </w:rPr>
      </w:pPr>
      <w:proofErr w:type="spellStart"/>
      <w:r w:rsidRPr="007247D6">
        <w:rPr>
          <w:rFonts w:ascii="Times New Roman" w:hAnsi="Times New Roman" w:cs="Times New Roman"/>
        </w:rPr>
        <w:t>Mauk</w:t>
      </w:r>
      <w:proofErr w:type="spellEnd"/>
      <w:r w:rsidRPr="007247D6">
        <w:rPr>
          <w:rFonts w:ascii="Times New Roman" w:hAnsi="Times New Roman" w:cs="Times New Roman"/>
        </w:rPr>
        <w:t xml:space="preserve">, K. L. (2010). </w:t>
      </w:r>
      <w:proofErr w:type="spellStart"/>
      <w:r w:rsidRPr="007247D6">
        <w:rPr>
          <w:rFonts w:ascii="Times New Roman" w:hAnsi="Times New Roman" w:cs="Times New Roman"/>
          <w:i/>
          <w:iCs/>
        </w:rPr>
        <w:t>Gerontological</w:t>
      </w:r>
      <w:proofErr w:type="spellEnd"/>
      <w:r w:rsidRPr="007247D6">
        <w:rPr>
          <w:rFonts w:ascii="Times New Roman" w:hAnsi="Times New Roman" w:cs="Times New Roman"/>
          <w:i/>
          <w:iCs/>
        </w:rPr>
        <w:t xml:space="preserve"> nursing: Competencies for care </w:t>
      </w:r>
      <w:r>
        <w:rPr>
          <w:rFonts w:ascii="Times New Roman" w:hAnsi="Times New Roman" w:cs="Times New Roman"/>
        </w:rPr>
        <w:t xml:space="preserve">(2nd </w:t>
      </w:r>
      <w:proofErr w:type="gramStart"/>
      <w:r>
        <w:rPr>
          <w:rFonts w:ascii="Times New Roman" w:hAnsi="Times New Roman" w:cs="Times New Roman"/>
        </w:rPr>
        <w:t>ed</w:t>
      </w:r>
      <w:proofErr w:type="gramEnd"/>
      <w:r>
        <w:rPr>
          <w:rFonts w:ascii="Times New Roman" w:hAnsi="Times New Roman" w:cs="Times New Roman"/>
        </w:rPr>
        <w:t>.</w:t>
      </w:r>
      <w:r w:rsidRPr="007247D6">
        <w:rPr>
          <w:rFonts w:ascii="Times New Roman" w:hAnsi="Times New Roman" w:cs="Times New Roman"/>
        </w:rPr>
        <w:t>). Sudbury, MA: Jones and Bartlett. </w:t>
      </w:r>
    </w:p>
    <w:p w:rsidR="00F535BB" w:rsidRDefault="00F535BB" w:rsidP="004F2426">
      <w:pPr>
        <w:spacing w:line="480" w:lineRule="auto"/>
        <w:ind w:left="720" w:hanging="720"/>
        <w:rPr>
          <w:rFonts w:ascii="Times New Roman" w:hAnsi="Times New Roman" w:cs="Times New Roman"/>
        </w:rPr>
      </w:pPr>
      <w:proofErr w:type="gramStart"/>
      <w:r>
        <w:rPr>
          <w:rFonts w:ascii="Times New Roman" w:hAnsi="Times New Roman" w:cs="Times New Roman"/>
        </w:rPr>
        <w:t>McBride, M. (n.d.).</w:t>
      </w:r>
      <w:proofErr w:type="gramEnd"/>
      <w:r>
        <w:rPr>
          <w:rFonts w:ascii="Times New Roman" w:hAnsi="Times New Roman" w:cs="Times New Roman"/>
        </w:rPr>
        <w:t xml:space="preserve"> </w:t>
      </w:r>
      <w:proofErr w:type="spellStart"/>
      <w:proofErr w:type="gramStart"/>
      <w:r w:rsidRPr="004F2426">
        <w:rPr>
          <w:rFonts w:ascii="Times New Roman" w:hAnsi="Times New Roman" w:cs="Times New Roman"/>
          <w:i/>
        </w:rPr>
        <w:t>Ethonogeri</w:t>
      </w:r>
      <w:bookmarkStart w:id="6" w:name="_GoBack"/>
      <w:bookmarkEnd w:id="6"/>
      <w:r w:rsidRPr="004F2426">
        <w:rPr>
          <w:rFonts w:ascii="Times New Roman" w:hAnsi="Times New Roman" w:cs="Times New Roman"/>
          <w:i/>
        </w:rPr>
        <w:t>atrics</w:t>
      </w:r>
      <w:proofErr w:type="spellEnd"/>
      <w:r w:rsidRPr="004F2426">
        <w:rPr>
          <w:rFonts w:ascii="Times New Roman" w:hAnsi="Times New Roman" w:cs="Times New Roman"/>
          <w:i/>
        </w:rPr>
        <w:t xml:space="preserve"> and cultural competence for nursing practice.</w:t>
      </w:r>
      <w:proofErr w:type="gramEnd"/>
      <w:r w:rsidRPr="004F2426">
        <w:rPr>
          <w:rFonts w:ascii="Times New Roman" w:hAnsi="Times New Roman" w:cs="Times New Roman"/>
          <w:i/>
        </w:rPr>
        <w:t xml:space="preserve"> </w:t>
      </w:r>
      <w:proofErr w:type="gramStart"/>
      <w:r>
        <w:rPr>
          <w:rFonts w:ascii="Times New Roman" w:hAnsi="Times New Roman" w:cs="Times New Roman"/>
        </w:rPr>
        <w:t>Hartford Institute for Geriatric Nursing.</w:t>
      </w:r>
      <w:proofErr w:type="gramEnd"/>
      <w:r>
        <w:rPr>
          <w:rFonts w:ascii="Times New Roman" w:hAnsi="Times New Roman" w:cs="Times New Roman"/>
        </w:rPr>
        <w:t xml:space="preserve"> Retrieved from </w:t>
      </w:r>
      <w:hyperlink r:id="rId10" w:history="1">
        <w:r w:rsidRPr="002E2613">
          <w:rPr>
            <w:rStyle w:val="Hyperlink"/>
            <w:rFonts w:ascii="Times New Roman" w:hAnsi="Times New Roman" w:cs="Times New Roman"/>
          </w:rPr>
          <w:t>http://consultgerirn.org/topics/ethnogeriatrics_and_cultural_competence_for_nursing_practice/want_to_know_more</w:t>
        </w:r>
      </w:hyperlink>
      <w:r>
        <w:rPr>
          <w:rFonts w:ascii="Times New Roman" w:hAnsi="Times New Roman" w:cs="Times New Roman"/>
        </w:rPr>
        <w:t xml:space="preserve"> </w:t>
      </w:r>
    </w:p>
    <w:p w:rsidR="00F535BB" w:rsidRDefault="00F535BB" w:rsidP="00F535BB">
      <w:pPr>
        <w:spacing w:line="480" w:lineRule="auto"/>
        <w:ind w:left="720" w:hanging="720"/>
        <w:rPr>
          <w:rFonts w:ascii="Times New Roman" w:hAnsi="Times New Roman" w:cs="Times New Roman"/>
        </w:rPr>
      </w:pPr>
      <w:proofErr w:type="spellStart"/>
      <w:r>
        <w:rPr>
          <w:rFonts w:ascii="Times New Roman" w:hAnsi="Times New Roman" w:cs="Times New Roman"/>
        </w:rPr>
        <w:t>Spectoer</w:t>
      </w:r>
      <w:proofErr w:type="spellEnd"/>
      <w:r>
        <w:rPr>
          <w:rFonts w:ascii="Times New Roman" w:hAnsi="Times New Roman" w:cs="Times New Roman"/>
        </w:rPr>
        <w:t xml:space="preserve">, R. E. (2000). </w:t>
      </w:r>
      <w:proofErr w:type="gramStart"/>
      <w:r>
        <w:rPr>
          <w:rFonts w:ascii="Times New Roman" w:hAnsi="Times New Roman" w:cs="Times New Roman"/>
        </w:rPr>
        <w:t>Heritage Assessment Tool.</w:t>
      </w:r>
      <w:proofErr w:type="gramEnd"/>
      <w:r>
        <w:rPr>
          <w:rFonts w:ascii="Times New Roman" w:hAnsi="Times New Roman" w:cs="Times New Roman"/>
        </w:rPr>
        <w:t xml:space="preserve"> In R. </w:t>
      </w:r>
      <w:proofErr w:type="spellStart"/>
      <w:r>
        <w:rPr>
          <w:rFonts w:ascii="Times New Roman" w:hAnsi="Times New Roman" w:cs="Times New Roman"/>
        </w:rPr>
        <w:t>Spector</w:t>
      </w:r>
      <w:proofErr w:type="spellEnd"/>
      <w:r>
        <w:rPr>
          <w:rFonts w:ascii="Times New Roman" w:hAnsi="Times New Roman" w:cs="Times New Roman"/>
        </w:rPr>
        <w:t xml:space="preserve"> (Ed.), </w:t>
      </w:r>
      <w:r w:rsidRPr="004F2426">
        <w:rPr>
          <w:rFonts w:ascii="Times New Roman" w:hAnsi="Times New Roman" w:cs="Times New Roman"/>
          <w:i/>
        </w:rPr>
        <w:t>Cultural Care: Guide to heritage assessment and health traditions</w:t>
      </w:r>
      <w:r>
        <w:rPr>
          <w:rFonts w:ascii="Times New Roman" w:hAnsi="Times New Roman" w:cs="Times New Roman"/>
        </w:rPr>
        <w:t xml:space="preserve"> (5</w:t>
      </w:r>
      <w:r w:rsidRPr="00F535BB">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ed</w:t>
      </w:r>
      <w:proofErr w:type="gramEnd"/>
      <w:r>
        <w:rPr>
          <w:rFonts w:ascii="Times New Roman" w:hAnsi="Times New Roman" w:cs="Times New Roman"/>
        </w:rPr>
        <w:t xml:space="preserve">.). Upper Saddle River, NJ: Pearson Education/PH College. </w:t>
      </w:r>
    </w:p>
    <w:p w:rsidR="004F2426" w:rsidRPr="00973642" w:rsidRDefault="004F2426" w:rsidP="00F535BB">
      <w:pPr>
        <w:spacing w:line="480" w:lineRule="auto"/>
        <w:ind w:left="720" w:hanging="720"/>
        <w:rPr>
          <w:rFonts w:ascii="Times New Roman" w:hAnsi="Times New Roman" w:cs="Times New Roman"/>
        </w:rPr>
      </w:pPr>
      <w:proofErr w:type="spellStart"/>
      <w:proofErr w:type="gramStart"/>
      <w:r>
        <w:rPr>
          <w:rFonts w:ascii="Times New Roman" w:hAnsi="Times New Roman" w:cs="Times New Roman"/>
        </w:rPr>
        <w:t>Talmantes</w:t>
      </w:r>
      <w:proofErr w:type="spellEnd"/>
      <w:r>
        <w:rPr>
          <w:rFonts w:ascii="Times New Roman" w:hAnsi="Times New Roman" w:cs="Times New Roman"/>
        </w:rPr>
        <w:t>, M., Lindeman, R., &amp; Mouton, C. (2001).</w:t>
      </w:r>
      <w:proofErr w:type="gramEnd"/>
      <w:r>
        <w:rPr>
          <w:rFonts w:ascii="Times New Roman" w:hAnsi="Times New Roman" w:cs="Times New Roman"/>
        </w:rPr>
        <w:t xml:space="preserve"> </w:t>
      </w:r>
      <w:r w:rsidRPr="004F2426">
        <w:rPr>
          <w:rFonts w:ascii="Times New Roman" w:hAnsi="Times New Roman" w:cs="Times New Roman"/>
          <w:i/>
        </w:rPr>
        <w:t xml:space="preserve">Health and health care of Hispanic/Latino American elders </w:t>
      </w:r>
      <w:r>
        <w:rPr>
          <w:rFonts w:ascii="Times New Roman" w:hAnsi="Times New Roman" w:cs="Times New Roman"/>
        </w:rPr>
        <w:t>(2</w:t>
      </w:r>
      <w:r w:rsidRPr="004F2426">
        <w:rPr>
          <w:rFonts w:ascii="Times New Roman" w:hAnsi="Times New Roman" w:cs="Times New Roman"/>
          <w:vertAlign w:val="superscript"/>
        </w:rPr>
        <w:t>nd</w:t>
      </w:r>
      <w:r>
        <w:rPr>
          <w:rFonts w:ascii="Times New Roman" w:hAnsi="Times New Roman" w:cs="Times New Roman"/>
        </w:rPr>
        <w:t xml:space="preserve"> </w:t>
      </w:r>
      <w:proofErr w:type="gramStart"/>
      <w:r>
        <w:rPr>
          <w:rFonts w:ascii="Times New Roman" w:hAnsi="Times New Roman" w:cs="Times New Roman"/>
        </w:rPr>
        <w:t>ed</w:t>
      </w:r>
      <w:proofErr w:type="gramEnd"/>
      <w:r>
        <w:rPr>
          <w:rFonts w:ascii="Times New Roman" w:hAnsi="Times New Roman" w:cs="Times New Roman"/>
        </w:rPr>
        <w:t xml:space="preserve">.). </w:t>
      </w:r>
      <w:proofErr w:type="gramStart"/>
      <w:r>
        <w:rPr>
          <w:rFonts w:ascii="Times New Roman" w:hAnsi="Times New Roman" w:cs="Times New Roman"/>
        </w:rPr>
        <w:t>Stanford Geriatric Center.</w:t>
      </w:r>
      <w:proofErr w:type="gramEnd"/>
      <w:r>
        <w:rPr>
          <w:rFonts w:ascii="Times New Roman" w:hAnsi="Times New Roman" w:cs="Times New Roman"/>
        </w:rPr>
        <w:t xml:space="preserve"> </w:t>
      </w:r>
      <w:proofErr w:type="gramStart"/>
      <w:r>
        <w:rPr>
          <w:rFonts w:ascii="Times New Roman" w:hAnsi="Times New Roman" w:cs="Times New Roman"/>
        </w:rPr>
        <w:t>Supported by the Bureau of Health Professions Health Resources and Services Administration U.S. Department of Health and Human Services.</w:t>
      </w:r>
      <w:proofErr w:type="gramEnd"/>
      <w:r>
        <w:rPr>
          <w:rFonts w:ascii="Times New Roman" w:hAnsi="Times New Roman" w:cs="Times New Roman"/>
        </w:rPr>
        <w:t xml:space="preserve"> Retrieved from </w:t>
      </w:r>
      <w:hyperlink r:id="rId11" w:history="1">
        <w:r w:rsidRPr="002E2613">
          <w:rPr>
            <w:rStyle w:val="Hyperlink"/>
            <w:rFonts w:ascii="Times New Roman" w:hAnsi="Times New Roman" w:cs="Times New Roman"/>
          </w:rPr>
          <w:t>http://www.stanford.edu/group/ethnoger/index.html</w:t>
        </w:r>
      </w:hyperlink>
      <w:r>
        <w:rPr>
          <w:rFonts w:ascii="Times New Roman" w:hAnsi="Times New Roman" w:cs="Times New Roman"/>
        </w:rPr>
        <w:t xml:space="preserve"> </w:t>
      </w:r>
    </w:p>
    <w:sectPr w:rsidR="004F2426" w:rsidRPr="00973642" w:rsidSect="0095400C">
      <w:headerReference w:type="default" r:id="rId12"/>
      <w:headerReference w:type="first" r:id="rId13"/>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18:07:00Z" w:initials="M">
    <w:p w:rsidR="001731B4" w:rsidRDefault="001731B4">
      <w:pPr>
        <w:pStyle w:val="CommentText"/>
      </w:pPr>
      <w:r>
        <w:rPr>
          <w:rStyle w:val="CommentReference"/>
        </w:rPr>
        <w:annotationRef/>
      </w:r>
      <w:r>
        <w:t xml:space="preserve">Pg nu for direct quote if not you are </w:t>
      </w:r>
      <w:proofErr w:type="spellStart"/>
      <w:r>
        <w:t>plagarising</w:t>
      </w:r>
      <w:proofErr w:type="spellEnd"/>
    </w:p>
  </w:comment>
  <w:comment w:id="1" w:author="Mary" w:date="2012-04-17T18:04:00Z" w:initials="M">
    <w:p w:rsidR="001731B4" w:rsidRDefault="001731B4">
      <w:pPr>
        <w:pStyle w:val="CommentText"/>
      </w:pPr>
      <w:r>
        <w:rPr>
          <w:rStyle w:val="CommentReference"/>
        </w:rPr>
        <w:annotationRef/>
      </w:r>
      <w:r>
        <w:t>Same as above</w:t>
      </w:r>
    </w:p>
  </w:comment>
  <w:comment w:id="2" w:author="Mary" w:date="2012-04-17T18:05:00Z" w:initials="M">
    <w:p w:rsidR="001731B4" w:rsidRDefault="001731B4">
      <w:pPr>
        <w:pStyle w:val="CommentText"/>
      </w:pPr>
      <w:r>
        <w:rPr>
          <w:rStyle w:val="CommentReference"/>
        </w:rPr>
        <w:annotationRef/>
      </w:r>
      <w:r>
        <w:t>Page nu</w:t>
      </w:r>
    </w:p>
  </w:comment>
  <w:comment w:id="3" w:author="Mary" w:date="2012-04-17T18:05:00Z" w:initials="M">
    <w:p w:rsidR="001731B4" w:rsidRDefault="001731B4">
      <w:pPr>
        <w:pStyle w:val="CommentText"/>
      </w:pPr>
      <w:r>
        <w:rPr>
          <w:rStyle w:val="CommentReference"/>
        </w:rPr>
        <w:annotationRef/>
      </w:r>
      <w:proofErr w:type="gramStart"/>
      <w:r>
        <w:t>same</w:t>
      </w:r>
      <w:proofErr w:type="gramEnd"/>
    </w:p>
  </w:comment>
  <w:comment w:id="4" w:author="Mary" w:date="2012-04-17T18:05:00Z" w:initials="M">
    <w:p w:rsidR="001731B4" w:rsidRDefault="001731B4">
      <w:pPr>
        <w:pStyle w:val="CommentText"/>
      </w:pPr>
      <w:r>
        <w:rPr>
          <w:rStyle w:val="CommentReference"/>
        </w:rPr>
        <w:annotationRef/>
      </w:r>
      <w:proofErr w:type="gramStart"/>
      <w:r>
        <w:t>same</w:t>
      </w:r>
      <w:proofErr w:type="gramEnd"/>
    </w:p>
  </w:comment>
  <w:comment w:id="5" w:author="Mary" w:date="2012-04-17T18:05:00Z" w:initials="M">
    <w:p w:rsidR="001731B4" w:rsidRDefault="001731B4">
      <w:pPr>
        <w:pStyle w:val="CommentText"/>
      </w:pPr>
      <w:r>
        <w:rPr>
          <w:rStyle w:val="CommentReference"/>
        </w:rPr>
        <w:annotationRef/>
      </w:r>
      <w:proofErr w:type="gramStart"/>
      <w:r>
        <w:t>same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5BB" w:rsidRDefault="00F535BB" w:rsidP="0095400C">
      <w:r>
        <w:separator/>
      </w:r>
    </w:p>
  </w:endnote>
  <w:endnote w:type="continuationSeparator" w:id="0">
    <w:p w:rsidR="00F535BB" w:rsidRDefault="00F535BB" w:rsidP="00954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5BB" w:rsidRDefault="00F535BB" w:rsidP="0095400C">
      <w:r>
        <w:separator/>
      </w:r>
    </w:p>
  </w:footnote>
  <w:footnote w:type="continuationSeparator" w:id="0">
    <w:p w:rsidR="00F535BB" w:rsidRDefault="00F535BB" w:rsidP="00954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BB" w:rsidRPr="0095400C" w:rsidRDefault="00F535BB">
    <w:pPr>
      <w:pStyle w:val="Header"/>
      <w:rPr>
        <w:rFonts w:ascii="Times New Roman" w:hAnsi="Times New Roman" w:cs="Times New Roman"/>
      </w:rPr>
    </w:pPr>
    <w:r w:rsidRPr="0095400C">
      <w:rPr>
        <w:rFonts w:ascii="Times New Roman" w:hAnsi="Times New Roman" w:cs="Times New Roman"/>
      </w:rPr>
      <w:t>CULTURALLY SPECIFIC CARE –PART I AND PART II</w:t>
    </w:r>
    <w:r>
      <w:rPr>
        <w:rFonts w:ascii="Times New Roman" w:hAnsi="Times New Roman" w:cs="Times New Roman"/>
      </w:rPr>
      <w:tab/>
    </w:r>
    <w:r w:rsidR="00AA4F50">
      <w:rPr>
        <w:rStyle w:val="PageNumber"/>
      </w:rPr>
      <w:fldChar w:fldCharType="begin"/>
    </w:r>
    <w:r>
      <w:rPr>
        <w:rStyle w:val="PageNumber"/>
      </w:rPr>
      <w:instrText xml:space="preserve"> PAGE </w:instrText>
    </w:r>
    <w:r w:rsidR="00AA4F50">
      <w:rPr>
        <w:rStyle w:val="PageNumber"/>
      </w:rPr>
      <w:fldChar w:fldCharType="separate"/>
    </w:r>
    <w:r w:rsidR="001731B4">
      <w:rPr>
        <w:rStyle w:val="PageNumber"/>
        <w:noProof/>
      </w:rPr>
      <w:t>2</w:t>
    </w:r>
    <w:r w:rsidR="00AA4F50">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BB" w:rsidRPr="0095400C" w:rsidRDefault="00F535BB">
    <w:pPr>
      <w:pStyle w:val="Header"/>
      <w:rPr>
        <w:rFonts w:ascii="Times New Roman" w:hAnsi="Times New Roman" w:cs="Times New Roman"/>
      </w:rPr>
    </w:pPr>
    <w:r w:rsidRPr="0095400C">
      <w:rPr>
        <w:rFonts w:ascii="Times New Roman" w:hAnsi="Times New Roman" w:cs="Times New Roman"/>
      </w:rPr>
      <w:t>Running Head: CULTURALLY SPECIFIC CARE –PART I AND PART II</w:t>
    </w:r>
    <w:r w:rsidRPr="0095400C">
      <w:rPr>
        <w:rFonts w:ascii="Times New Roman" w:hAnsi="Times New Roman" w:cs="Times New Roman"/>
      </w:rPr>
      <w:tab/>
    </w:r>
    <w:r w:rsidR="00AA4F50" w:rsidRPr="0095400C">
      <w:rPr>
        <w:rStyle w:val="PageNumber"/>
        <w:rFonts w:ascii="Times New Roman" w:hAnsi="Times New Roman" w:cs="Times New Roman"/>
      </w:rPr>
      <w:fldChar w:fldCharType="begin"/>
    </w:r>
    <w:r w:rsidRPr="0095400C">
      <w:rPr>
        <w:rStyle w:val="PageNumber"/>
        <w:rFonts w:ascii="Times New Roman" w:hAnsi="Times New Roman" w:cs="Times New Roman"/>
      </w:rPr>
      <w:instrText xml:space="preserve"> PAGE </w:instrText>
    </w:r>
    <w:r w:rsidR="00AA4F50" w:rsidRPr="0095400C">
      <w:rPr>
        <w:rStyle w:val="PageNumber"/>
        <w:rFonts w:ascii="Times New Roman" w:hAnsi="Times New Roman" w:cs="Times New Roman"/>
      </w:rPr>
      <w:fldChar w:fldCharType="separate"/>
    </w:r>
    <w:r w:rsidR="001731B4">
      <w:rPr>
        <w:rStyle w:val="PageNumber"/>
        <w:rFonts w:ascii="Times New Roman" w:hAnsi="Times New Roman" w:cs="Times New Roman"/>
        <w:noProof/>
      </w:rPr>
      <w:t>1</w:t>
    </w:r>
    <w:r w:rsidR="00AA4F50" w:rsidRPr="0095400C">
      <w:rPr>
        <w:rStyle w:val="PageNumbe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7DC8"/>
    <w:multiLevelType w:val="hybridMultilevel"/>
    <w:tmpl w:val="7C3C7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B003E5"/>
    <w:multiLevelType w:val="hybridMultilevel"/>
    <w:tmpl w:val="80048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A0403D"/>
    <w:rsid w:val="000C700F"/>
    <w:rsid w:val="001731B4"/>
    <w:rsid w:val="004F2426"/>
    <w:rsid w:val="008479CE"/>
    <w:rsid w:val="0095400C"/>
    <w:rsid w:val="00973642"/>
    <w:rsid w:val="009E3F3B"/>
    <w:rsid w:val="00A0403D"/>
    <w:rsid w:val="00AA4F50"/>
    <w:rsid w:val="00C15479"/>
    <w:rsid w:val="00F10861"/>
    <w:rsid w:val="00F535BB"/>
    <w:rsid w:val="00F86F51"/>
    <w:rsid w:val="00FD3A66"/>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F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03D"/>
    <w:pPr>
      <w:ind w:left="720"/>
      <w:contextualSpacing/>
    </w:pPr>
  </w:style>
  <w:style w:type="table" w:styleId="TableGrid">
    <w:name w:val="Table Grid"/>
    <w:basedOn w:val="TableNormal"/>
    <w:uiPriority w:val="59"/>
    <w:rsid w:val="00A04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400C"/>
    <w:pPr>
      <w:tabs>
        <w:tab w:val="center" w:pos="4320"/>
        <w:tab w:val="right" w:pos="8640"/>
      </w:tabs>
    </w:pPr>
  </w:style>
  <w:style w:type="character" w:customStyle="1" w:styleId="HeaderChar">
    <w:name w:val="Header Char"/>
    <w:basedOn w:val="DefaultParagraphFont"/>
    <w:link w:val="Header"/>
    <w:uiPriority w:val="99"/>
    <w:rsid w:val="0095400C"/>
  </w:style>
  <w:style w:type="paragraph" w:styleId="Footer">
    <w:name w:val="footer"/>
    <w:basedOn w:val="Normal"/>
    <w:link w:val="FooterChar"/>
    <w:uiPriority w:val="99"/>
    <w:unhideWhenUsed/>
    <w:rsid w:val="0095400C"/>
    <w:pPr>
      <w:tabs>
        <w:tab w:val="center" w:pos="4320"/>
        <w:tab w:val="right" w:pos="8640"/>
      </w:tabs>
    </w:pPr>
  </w:style>
  <w:style w:type="character" w:customStyle="1" w:styleId="FooterChar">
    <w:name w:val="Footer Char"/>
    <w:basedOn w:val="DefaultParagraphFont"/>
    <w:link w:val="Footer"/>
    <w:uiPriority w:val="99"/>
    <w:rsid w:val="0095400C"/>
  </w:style>
  <w:style w:type="character" w:styleId="PageNumber">
    <w:name w:val="page number"/>
    <w:basedOn w:val="DefaultParagraphFont"/>
    <w:uiPriority w:val="99"/>
    <w:semiHidden/>
    <w:unhideWhenUsed/>
    <w:rsid w:val="0095400C"/>
  </w:style>
  <w:style w:type="character" w:styleId="Hyperlink">
    <w:name w:val="Hyperlink"/>
    <w:basedOn w:val="DefaultParagraphFont"/>
    <w:uiPriority w:val="99"/>
    <w:unhideWhenUsed/>
    <w:rsid w:val="00F535BB"/>
    <w:rPr>
      <w:color w:val="0000FF" w:themeColor="hyperlink"/>
      <w:u w:val="single"/>
    </w:rPr>
  </w:style>
  <w:style w:type="character" w:styleId="CommentReference">
    <w:name w:val="annotation reference"/>
    <w:basedOn w:val="DefaultParagraphFont"/>
    <w:uiPriority w:val="99"/>
    <w:semiHidden/>
    <w:unhideWhenUsed/>
    <w:rsid w:val="001731B4"/>
    <w:rPr>
      <w:sz w:val="16"/>
      <w:szCs w:val="16"/>
    </w:rPr>
  </w:style>
  <w:style w:type="paragraph" w:styleId="CommentText">
    <w:name w:val="annotation text"/>
    <w:basedOn w:val="Normal"/>
    <w:link w:val="CommentTextChar"/>
    <w:uiPriority w:val="99"/>
    <w:semiHidden/>
    <w:unhideWhenUsed/>
    <w:rsid w:val="001731B4"/>
    <w:rPr>
      <w:sz w:val="20"/>
      <w:szCs w:val="20"/>
    </w:rPr>
  </w:style>
  <w:style w:type="character" w:customStyle="1" w:styleId="CommentTextChar">
    <w:name w:val="Comment Text Char"/>
    <w:basedOn w:val="DefaultParagraphFont"/>
    <w:link w:val="CommentText"/>
    <w:uiPriority w:val="99"/>
    <w:semiHidden/>
    <w:rsid w:val="001731B4"/>
    <w:rPr>
      <w:sz w:val="20"/>
      <w:szCs w:val="20"/>
    </w:rPr>
  </w:style>
  <w:style w:type="paragraph" w:styleId="CommentSubject">
    <w:name w:val="annotation subject"/>
    <w:basedOn w:val="CommentText"/>
    <w:next w:val="CommentText"/>
    <w:link w:val="CommentSubjectChar"/>
    <w:uiPriority w:val="99"/>
    <w:semiHidden/>
    <w:unhideWhenUsed/>
    <w:rsid w:val="001731B4"/>
    <w:rPr>
      <w:b/>
      <w:bCs/>
    </w:rPr>
  </w:style>
  <w:style w:type="character" w:customStyle="1" w:styleId="CommentSubjectChar">
    <w:name w:val="Comment Subject Char"/>
    <w:basedOn w:val="CommentTextChar"/>
    <w:link w:val="CommentSubject"/>
    <w:uiPriority w:val="99"/>
    <w:semiHidden/>
    <w:rsid w:val="001731B4"/>
    <w:rPr>
      <w:b/>
      <w:bCs/>
    </w:rPr>
  </w:style>
  <w:style w:type="paragraph" w:styleId="BalloonText">
    <w:name w:val="Balloon Text"/>
    <w:basedOn w:val="Normal"/>
    <w:link w:val="BalloonTextChar"/>
    <w:uiPriority w:val="99"/>
    <w:semiHidden/>
    <w:unhideWhenUsed/>
    <w:rsid w:val="001731B4"/>
    <w:rPr>
      <w:rFonts w:ascii="Tahoma" w:hAnsi="Tahoma" w:cs="Tahoma"/>
      <w:sz w:val="16"/>
      <w:szCs w:val="16"/>
    </w:rPr>
  </w:style>
  <w:style w:type="character" w:customStyle="1" w:styleId="BalloonTextChar">
    <w:name w:val="Balloon Text Char"/>
    <w:basedOn w:val="DefaultParagraphFont"/>
    <w:link w:val="BalloonText"/>
    <w:uiPriority w:val="99"/>
    <w:semiHidden/>
    <w:rsid w:val="001731B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03D"/>
    <w:pPr>
      <w:ind w:left="720"/>
      <w:contextualSpacing/>
    </w:pPr>
  </w:style>
  <w:style w:type="table" w:styleId="TableGrid">
    <w:name w:val="Table Grid"/>
    <w:basedOn w:val="TableNormal"/>
    <w:uiPriority w:val="59"/>
    <w:rsid w:val="00A04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400C"/>
    <w:pPr>
      <w:tabs>
        <w:tab w:val="center" w:pos="4320"/>
        <w:tab w:val="right" w:pos="8640"/>
      </w:tabs>
    </w:pPr>
  </w:style>
  <w:style w:type="character" w:customStyle="1" w:styleId="HeaderChar">
    <w:name w:val="Header Char"/>
    <w:basedOn w:val="DefaultParagraphFont"/>
    <w:link w:val="Header"/>
    <w:uiPriority w:val="99"/>
    <w:rsid w:val="0095400C"/>
  </w:style>
  <w:style w:type="paragraph" w:styleId="Footer">
    <w:name w:val="footer"/>
    <w:basedOn w:val="Normal"/>
    <w:link w:val="FooterChar"/>
    <w:uiPriority w:val="99"/>
    <w:unhideWhenUsed/>
    <w:rsid w:val="0095400C"/>
    <w:pPr>
      <w:tabs>
        <w:tab w:val="center" w:pos="4320"/>
        <w:tab w:val="right" w:pos="8640"/>
      </w:tabs>
    </w:pPr>
  </w:style>
  <w:style w:type="character" w:customStyle="1" w:styleId="FooterChar">
    <w:name w:val="Footer Char"/>
    <w:basedOn w:val="DefaultParagraphFont"/>
    <w:link w:val="Footer"/>
    <w:uiPriority w:val="99"/>
    <w:rsid w:val="0095400C"/>
  </w:style>
  <w:style w:type="character" w:styleId="PageNumber">
    <w:name w:val="page number"/>
    <w:basedOn w:val="DefaultParagraphFont"/>
    <w:uiPriority w:val="99"/>
    <w:semiHidden/>
    <w:unhideWhenUsed/>
    <w:rsid w:val="0095400C"/>
  </w:style>
  <w:style w:type="character" w:styleId="Hyperlink">
    <w:name w:val="Hyperlink"/>
    <w:basedOn w:val="DefaultParagraphFont"/>
    <w:uiPriority w:val="99"/>
    <w:unhideWhenUsed/>
    <w:rsid w:val="00F535B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NLtAj0wy6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nford.edu/group/ethnoger/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onsultgerirn.org/topics/ethnogeriatrics_and_cultural_competence_for_nursing_practice/want_to_know_more" TargetMode="External"/><Relationship Id="rId4" Type="http://schemas.openxmlformats.org/officeDocument/2006/relationships/webSettings" Target="webSettings.xml"/><Relationship Id="rId9" Type="http://schemas.openxmlformats.org/officeDocument/2006/relationships/hyperlink" Target="http://facts.kff.org/chart.aspx?ch=3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1283</Words>
  <Characters>7316</Characters>
  <Application>Microsoft Office Word</Application>
  <DocSecurity>4</DocSecurity>
  <Lines>60</Lines>
  <Paragraphs>17</Paragraphs>
  <ScaleCrop>false</ScaleCrop>
  <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Butcher</dc:creator>
  <cp:lastModifiedBy>Mary</cp:lastModifiedBy>
  <cp:revision>2</cp:revision>
  <dcterms:created xsi:type="dcterms:W3CDTF">2012-04-17T23:08:00Z</dcterms:created>
  <dcterms:modified xsi:type="dcterms:W3CDTF">2012-04-17T23:08:00Z</dcterms:modified>
</cp:coreProperties>
</file>