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E3501D" w:rsidRDefault="00E3501D" w:rsidP="001B31AC">
      <w:pPr>
        <w:widowControl w:val="0"/>
        <w:overflowPunct w:val="0"/>
        <w:autoSpaceDE w:val="0"/>
        <w:autoSpaceDN w:val="0"/>
        <w:adjustRightInd w:val="0"/>
        <w:spacing w:after="0" w:line="480" w:lineRule="auto"/>
        <w:rPr>
          <w:rFonts w:ascii="Times New Roman" w:hAnsi="Times New Roman"/>
          <w:kern w:val="28"/>
          <w:sz w:val="24"/>
          <w:szCs w:val="24"/>
        </w:rPr>
      </w:pPr>
      <w:r w:rsidRPr="00E3501D">
        <w:rPr>
          <w:rFonts w:ascii="Times New Roman" w:hAnsi="Times New Roman"/>
          <w:kern w:val="28"/>
          <w:sz w:val="24"/>
          <w:szCs w:val="24"/>
        </w:rPr>
        <w:t xml:space="preserve">Running head: MRS. JOHNSON CASE </w:t>
      </w:r>
      <w:commentRangeStart w:id="0"/>
      <w:r w:rsidRPr="00E3501D">
        <w:rPr>
          <w:rFonts w:ascii="Times New Roman" w:hAnsi="Times New Roman"/>
          <w:kern w:val="28"/>
          <w:sz w:val="24"/>
          <w:szCs w:val="24"/>
        </w:rPr>
        <w:t>STUDY</w:t>
      </w:r>
      <w:commentRangeEnd w:id="0"/>
      <w:r w:rsidR="00342063">
        <w:rPr>
          <w:rStyle w:val="CommentReference"/>
        </w:rPr>
        <w:commentReference w:id="0"/>
      </w:r>
      <w:r w:rsidRPr="00E3501D">
        <w:rPr>
          <w:rFonts w:ascii="Times New Roman" w:hAnsi="Times New Roman"/>
          <w:kern w:val="28"/>
          <w:sz w:val="24"/>
          <w:szCs w:val="24"/>
        </w:rPr>
        <w:t xml:space="preserve"> </w:t>
      </w:r>
    </w:p>
    <w:p w:rsidR="00E3501D" w:rsidRPr="00E3501D" w:rsidRDefault="00E3501D" w:rsidP="001B31AC">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3501D" w:rsidRDefault="00E3501D" w:rsidP="001B31AC">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3501D" w:rsidRDefault="00E3501D" w:rsidP="001B31AC">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3501D" w:rsidRDefault="00E3501D" w:rsidP="001B31AC">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Mrs. Johnson Case Study</w:t>
      </w:r>
    </w:p>
    <w:p w:rsidR="00E3501D" w:rsidRPr="00E3501D" w:rsidRDefault="00E3501D" w:rsidP="001B31AC">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Catherine Morris</w:t>
      </w:r>
    </w:p>
    <w:p w:rsidR="00E3501D" w:rsidRPr="00E3501D" w:rsidRDefault="00E3501D" w:rsidP="001B31AC">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Lakeview College of Nursing</w:t>
      </w:r>
    </w:p>
    <w:p w:rsidR="00E3501D" w:rsidRPr="00E3501D" w:rsidRDefault="00E3501D" w:rsidP="001B31AC">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N309- Nursing of the Gerontological Client</w:t>
      </w:r>
    </w:p>
    <w:p w:rsidR="00E3501D" w:rsidRPr="00E3501D" w:rsidRDefault="00E3501D" w:rsidP="001B31AC">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August 24, 2011</w:t>
      </w:r>
    </w:p>
    <w:p w:rsidR="0031522D" w:rsidRPr="00E3501D" w:rsidRDefault="0031522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p>
    <w:p w:rsidR="001B31AC" w:rsidRDefault="001B31AC" w:rsidP="001B31AC">
      <w:pPr>
        <w:spacing w:line="480" w:lineRule="auto"/>
        <w:rPr>
          <w:rFonts w:ascii="Times New Roman" w:hAnsi="Times New Roman"/>
          <w:sz w:val="24"/>
          <w:szCs w:val="24"/>
        </w:rPr>
      </w:pPr>
    </w:p>
    <w:p w:rsidR="00E3501D" w:rsidRPr="00E3501D" w:rsidRDefault="00E3501D" w:rsidP="001B31AC">
      <w:pPr>
        <w:spacing w:line="480" w:lineRule="auto"/>
        <w:rPr>
          <w:rFonts w:ascii="Times New Roman" w:hAnsi="Times New Roman"/>
          <w:sz w:val="24"/>
          <w:szCs w:val="24"/>
        </w:rPr>
      </w:pPr>
      <w:r w:rsidRPr="00E3501D">
        <w:rPr>
          <w:rFonts w:ascii="Times New Roman" w:hAnsi="Times New Roman"/>
          <w:sz w:val="24"/>
          <w:szCs w:val="24"/>
        </w:rPr>
        <w:lastRenderedPageBreak/>
        <w:t xml:space="preserve">MRS. JOHNSON CASE STUDY </w:t>
      </w:r>
    </w:p>
    <w:p w:rsidR="00E3501D" w:rsidRPr="00FC0DF7" w:rsidRDefault="00E3501D" w:rsidP="001B31AC">
      <w:pPr>
        <w:spacing w:line="480" w:lineRule="auto"/>
        <w:jc w:val="center"/>
        <w:rPr>
          <w:rFonts w:ascii="Times New Roman" w:hAnsi="Times New Roman"/>
          <w:sz w:val="24"/>
          <w:szCs w:val="24"/>
        </w:rPr>
      </w:pPr>
      <w:r w:rsidRPr="00FC0DF7">
        <w:rPr>
          <w:rFonts w:ascii="Times New Roman" w:hAnsi="Times New Roman"/>
          <w:sz w:val="24"/>
          <w:szCs w:val="24"/>
        </w:rPr>
        <w:t>Mrs. Johnson Case Study</w:t>
      </w:r>
    </w:p>
    <w:p w:rsidR="00E3501D" w:rsidRPr="00FC0DF7" w:rsidRDefault="00E3501D" w:rsidP="001B31AC">
      <w:pPr>
        <w:spacing w:line="480" w:lineRule="auto"/>
        <w:rPr>
          <w:rFonts w:ascii="Times New Roman" w:hAnsi="Times New Roman"/>
          <w:sz w:val="24"/>
          <w:szCs w:val="24"/>
        </w:rPr>
      </w:pPr>
      <w:r w:rsidRPr="00FC0DF7">
        <w:rPr>
          <w:rFonts w:ascii="Times New Roman" w:hAnsi="Times New Roman"/>
          <w:sz w:val="24"/>
          <w:szCs w:val="24"/>
        </w:rPr>
        <w:tab/>
        <w:t>Based on the fact that Mrs. Johnson is 87 years old, widowed, and has no children puts her at risk for being in a poor financial situation. Furthermore, the fact that Mrs. Johnson is admitted to the hospital for shortness of breath due to the fact that she does not adhere to her medication regimen for her condition, leads me to believe that she most likely cannot afford her medication. (</w:t>
      </w:r>
      <w:commentRangeStart w:id="1"/>
      <w:r w:rsidRPr="00FC0DF7">
        <w:rPr>
          <w:rFonts w:ascii="Times New Roman" w:hAnsi="Times New Roman"/>
          <w:sz w:val="24"/>
          <w:szCs w:val="24"/>
        </w:rPr>
        <w:t xml:space="preserve">Mauk, 2010, p. 32) </w:t>
      </w:r>
      <w:commentRangeEnd w:id="1"/>
      <w:r w:rsidR="00342063">
        <w:rPr>
          <w:rStyle w:val="CommentReference"/>
        </w:rPr>
        <w:commentReference w:id="1"/>
      </w:r>
      <w:r w:rsidRPr="00FC0DF7">
        <w:rPr>
          <w:rFonts w:ascii="Times New Roman" w:hAnsi="Times New Roman"/>
          <w:sz w:val="24"/>
          <w:szCs w:val="24"/>
        </w:rPr>
        <w:t xml:space="preserve">Evidence suggests that Mrs. Johnson is already at risk based on the fact that she is African American. Studies have shown that African Americans make up the </w:t>
      </w:r>
      <w:r w:rsidR="00FA1E70" w:rsidRPr="00FC0DF7">
        <w:rPr>
          <w:rFonts w:ascii="Times New Roman" w:hAnsi="Times New Roman"/>
          <w:sz w:val="24"/>
          <w:szCs w:val="24"/>
        </w:rPr>
        <w:t xml:space="preserve">largest cultural minority. </w:t>
      </w:r>
      <w:commentRangeStart w:id="2"/>
      <w:r w:rsidR="00FA1E70" w:rsidRPr="00FC0DF7">
        <w:rPr>
          <w:rFonts w:ascii="Times New Roman" w:hAnsi="Times New Roman"/>
          <w:sz w:val="24"/>
          <w:szCs w:val="24"/>
        </w:rPr>
        <w:t xml:space="preserve">(Mauk, 2010, p.32) </w:t>
      </w:r>
      <w:r w:rsidR="001B31AC" w:rsidRPr="00FC0DF7">
        <w:rPr>
          <w:rFonts w:ascii="Times New Roman" w:hAnsi="Times New Roman"/>
          <w:sz w:val="24"/>
          <w:szCs w:val="24"/>
        </w:rPr>
        <w:t>I</w:t>
      </w:r>
      <w:commentRangeEnd w:id="2"/>
      <w:r w:rsidR="00342063">
        <w:rPr>
          <w:rStyle w:val="CommentReference"/>
        </w:rPr>
        <w:commentReference w:id="2"/>
      </w:r>
      <w:r w:rsidR="001B31AC" w:rsidRPr="00FC0DF7">
        <w:rPr>
          <w:rFonts w:ascii="Times New Roman" w:hAnsi="Times New Roman"/>
          <w:sz w:val="24"/>
          <w:szCs w:val="24"/>
        </w:rPr>
        <w:t xml:space="preserve">t is said that African Americans have higher costs for medical care </w:t>
      </w:r>
      <w:r w:rsidR="0026626F" w:rsidRPr="00FC0DF7">
        <w:rPr>
          <w:rFonts w:ascii="Times New Roman" w:hAnsi="Times New Roman"/>
          <w:sz w:val="24"/>
          <w:szCs w:val="24"/>
        </w:rPr>
        <w:t>related to their geographic, sociodemographic, and morbidity differences</w:t>
      </w:r>
      <w:r w:rsidR="00FB5F76">
        <w:rPr>
          <w:rFonts w:ascii="Times New Roman" w:hAnsi="Times New Roman"/>
          <w:sz w:val="24"/>
          <w:szCs w:val="24"/>
        </w:rPr>
        <w:t xml:space="preserve"> </w:t>
      </w:r>
      <w:r w:rsidR="00FC0DF7" w:rsidRPr="00FC0DF7">
        <w:rPr>
          <w:rFonts w:ascii="Times New Roman" w:hAnsi="Times New Roman"/>
          <w:sz w:val="24"/>
          <w:szCs w:val="24"/>
        </w:rPr>
        <w:t>(Hanchate, Kronman, Young-Xu, Ash, &amp; Emanuel</w:t>
      </w:r>
      <w:r w:rsidR="00FB5F76">
        <w:rPr>
          <w:rFonts w:ascii="Times New Roman" w:hAnsi="Times New Roman"/>
          <w:sz w:val="24"/>
          <w:szCs w:val="24"/>
        </w:rPr>
        <w:t xml:space="preserve">, </w:t>
      </w:r>
      <w:r w:rsidR="00FC0DF7" w:rsidRPr="00FC0DF7">
        <w:rPr>
          <w:rFonts w:ascii="Times New Roman" w:hAnsi="Times New Roman"/>
          <w:sz w:val="24"/>
          <w:szCs w:val="24"/>
        </w:rPr>
        <w:t>2009)</w:t>
      </w:r>
      <w:r w:rsidR="00FB5F76">
        <w:rPr>
          <w:rFonts w:ascii="Times New Roman" w:hAnsi="Times New Roman"/>
          <w:sz w:val="24"/>
          <w:szCs w:val="24"/>
        </w:rPr>
        <w:t>.</w:t>
      </w:r>
      <w:r w:rsidR="0026626F" w:rsidRPr="00FC0DF7">
        <w:rPr>
          <w:rFonts w:ascii="Times New Roman" w:hAnsi="Times New Roman"/>
          <w:sz w:val="24"/>
          <w:szCs w:val="24"/>
        </w:rPr>
        <w:t xml:space="preserve"> With all these statistics going against Mrs. Johnson, one might not blame her for her financial situation.</w:t>
      </w:r>
    </w:p>
    <w:p w:rsidR="00FA1E70" w:rsidRPr="00FC0DF7" w:rsidRDefault="00FA1E70" w:rsidP="001B31AC">
      <w:pPr>
        <w:spacing w:line="480" w:lineRule="auto"/>
        <w:rPr>
          <w:rFonts w:ascii="Times New Roman" w:hAnsi="Times New Roman"/>
          <w:sz w:val="24"/>
          <w:szCs w:val="24"/>
        </w:rPr>
      </w:pPr>
      <w:r w:rsidRPr="00FC0DF7">
        <w:rPr>
          <w:rFonts w:ascii="Times New Roman" w:hAnsi="Times New Roman"/>
          <w:sz w:val="24"/>
          <w:szCs w:val="24"/>
        </w:rPr>
        <w:tab/>
        <w:t>Based on the fact that Mrs. Johnson</w:t>
      </w:r>
      <w:r w:rsidR="00972DDC" w:rsidRPr="00FC0DF7">
        <w:rPr>
          <w:rFonts w:ascii="Times New Roman" w:hAnsi="Times New Roman"/>
          <w:sz w:val="24"/>
          <w:szCs w:val="24"/>
        </w:rPr>
        <w:t>’</w:t>
      </w:r>
      <w:r w:rsidRPr="00FC0DF7">
        <w:rPr>
          <w:rFonts w:ascii="Times New Roman" w:hAnsi="Times New Roman"/>
          <w:sz w:val="24"/>
          <w:szCs w:val="24"/>
        </w:rPr>
        <w:t>s neighbor brings her groceries and checks on her each day, she would be the most accountable person to tell what kind of living conditions she observes from day to day. Mrs. Edwards even takes t</w:t>
      </w:r>
      <w:r w:rsidR="00FB5F76">
        <w:rPr>
          <w:rFonts w:ascii="Times New Roman" w:hAnsi="Times New Roman"/>
          <w:sz w:val="24"/>
          <w:szCs w:val="24"/>
        </w:rPr>
        <w:t>he time to pull aside a nurse and</w:t>
      </w:r>
      <w:r w:rsidRPr="00FC0DF7">
        <w:rPr>
          <w:rFonts w:ascii="Times New Roman" w:hAnsi="Times New Roman"/>
          <w:sz w:val="24"/>
          <w:szCs w:val="24"/>
        </w:rPr>
        <w:t xml:space="preserve"> express her concerns. (Mauk, </w:t>
      </w:r>
      <w:commentRangeStart w:id="3"/>
      <w:r w:rsidRPr="00FC0DF7">
        <w:rPr>
          <w:rFonts w:ascii="Times New Roman" w:hAnsi="Times New Roman"/>
          <w:sz w:val="24"/>
          <w:szCs w:val="24"/>
        </w:rPr>
        <w:t xml:space="preserve">2010, p.32) </w:t>
      </w:r>
      <w:r w:rsidR="00972DDC" w:rsidRPr="00FC0DF7">
        <w:rPr>
          <w:rFonts w:ascii="Times New Roman" w:hAnsi="Times New Roman"/>
          <w:sz w:val="24"/>
          <w:szCs w:val="24"/>
        </w:rPr>
        <w:t xml:space="preserve"> </w:t>
      </w:r>
      <w:commentRangeEnd w:id="3"/>
      <w:r w:rsidR="00342063">
        <w:rPr>
          <w:rStyle w:val="CommentReference"/>
        </w:rPr>
        <w:commentReference w:id="3"/>
      </w:r>
      <w:r w:rsidR="00972DDC" w:rsidRPr="00FC0DF7">
        <w:rPr>
          <w:rFonts w:ascii="Times New Roman" w:hAnsi="Times New Roman"/>
          <w:sz w:val="24"/>
          <w:szCs w:val="24"/>
        </w:rPr>
        <w:t xml:space="preserve">Taking into account that Mrs. Johnson may not be in the best financial situation, one can infer that her home situation may also be lacking. </w:t>
      </w:r>
    </w:p>
    <w:p w:rsidR="00972DDC" w:rsidRDefault="00972DDC" w:rsidP="001B31AC">
      <w:pPr>
        <w:spacing w:line="480" w:lineRule="auto"/>
        <w:rPr>
          <w:rFonts w:ascii="Times New Roman" w:hAnsi="Times New Roman"/>
          <w:sz w:val="24"/>
          <w:szCs w:val="24"/>
        </w:rPr>
      </w:pPr>
      <w:r w:rsidRPr="00FC0DF7">
        <w:rPr>
          <w:rFonts w:ascii="Times New Roman" w:hAnsi="Times New Roman"/>
          <w:sz w:val="24"/>
          <w:szCs w:val="24"/>
        </w:rPr>
        <w:tab/>
        <w:t>If the patient cannot afford to pay for her medications or keep her living</w:t>
      </w:r>
      <w:r>
        <w:rPr>
          <w:rFonts w:ascii="Times New Roman" w:hAnsi="Times New Roman"/>
          <w:sz w:val="24"/>
          <w:szCs w:val="24"/>
        </w:rPr>
        <w:t xml:space="preserve"> conditions up to par, her admission to the hospital may become a habit. Mrs. Johnson’s condition is one in which she requires medication, and without proper care she may end up making more than just one trip to the hospital. If the reason that Mrs. Johnson cannot adhere to her medication regimen is due to </w:t>
      </w:r>
      <w:r>
        <w:rPr>
          <w:rFonts w:ascii="Times New Roman" w:hAnsi="Times New Roman"/>
          <w:sz w:val="24"/>
          <w:szCs w:val="24"/>
        </w:rPr>
        <w:lastRenderedPageBreak/>
        <w:t>financial reasons, it can be concluded that Mrs. Johnson’s hospital visit may have been eliminated had she been able to afford her medicine.</w:t>
      </w:r>
    </w:p>
    <w:p w:rsidR="00972DDC" w:rsidRPr="00E3501D" w:rsidRDefault="00972DDC" w:rsidP="001B31AC">
      <w:pPr>
        <w:spacing w:line="480" w:lineRule="auto"/>
        <w:rPr>
          <w:rFonts w:ascii="Times New Roman" w:hAnsi="Times New Roman"/>
          <w:sz w:val="24"/>
          <w:szCs w:val="24"/>
        </w:rPr>
      </w:pPr>
      <w:r>
        <w:rPr>
          <w:rFonts w:ascii="Times New Roman" w:hAnsi="Times New Roman"/>
          <w:sz w:val="24"/>
          <w:szCs w:val="24"/>
        </w:rPr>
        <w:tab/>
        <w:t xml:space="preserve">Based on my previous suspicions, I would ask Mrs. Johnson a series of different questions. I would begin by asking her about her home life. I would want to know what type of house she lived in, and any possible hazards. I might ask her how she keeps her house clean and if she’s had any recent accidents to access any possible fall risks. I would then want to know about Mrs. Johnson’s financial situation. I would start by asking her about employment, and any recent employers she’s had. </w:t>
      </w:r>
      <w:r w:rsidR="001B31AC">
        <w:rPr>
          <w:rFonts w:ascii="Times New Roman" w:hAnsi="Times New Roman"/>
          <w:sz w:val="24"/>
          <w:szCs w:val="24"/>
        </w:rPr>
        <w:t>I would also ask her when she lost her husband. I would also ask her the reason why she isn’t sticking to her medication regimen, in hopes that her answer would clear up any questions about her financial and living situation.</w:t>
      </w:r>
    </w:p>
    <w:p w:rsidR="00E3501D" w:rsidRDefault="00E3501D"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E3501D"/>
    <w:p w:rsidR="0026626F" w:rsidRDefault="0026626F" w:rsidP="0026626F">
      <w:pPr>
        <w:spacing w:line="480" w:lineRule="auto"/>
      </w:pPr>
    </w:p>
    <w:p w:rsidR="0026626F" w:rsidRPr="0026626F" w:rsidRDefault="0026626F" w:rsidP="0026626F">
      <w:pPr>
        <w:spacing w:line="480" w:lineRule="auto"/>
        <w:rPr>
          <w:rFonts w:ascii="Times New Roman" w:hAnsi="Times New Roman"/>
          <w:sz w:val="24"/>
          <w:szCs w:val="24"/>
        </w:rPr>
      </w:pPr>
      <w:r w:rsidRPr="0026626F">
        <w:rPr>
          <w:rFonts w:ascii="Times New Roman" w:hAnsi="Times New Roman"/>
          <w:sz w:val="24"/>
          <w:szCs w:val="24"/>
        </w:rPr>
        <w:lastRenderedPageBreak/>
        <w:t>MRS. JOHNSON CASE STUDY</w:t>
      </w:r>
    </w:p>
    <w:p w:rsidR="0026626F" w:rsidRDefault="0026626F" w:rsidP="0026626F">
      <w:pPr>
        <w:spacing w:line="480" w:lineRule="auto"/>
        <w:jc w:val="center"/>
        <w:rPr>
          <w:rFonts w:ascii="Times New Roman" w:hAnsi="Times New Roman"/>
          <w:sz w:val="24"/>
          <w:szCs w:val="24"/>
        </w:rPr>
      </w:pPr>
      <w:r w:rsidRPr="0026626F">
        <w:rPr>
          <w:rFonts w:ascii="Times New Roman" w:hAnsi="Times New Roman"/>
          <w:sz w:val="24"/>
          <w:szCs w:val="24"/>
        </w:rPr>
        <w:t xml:space="preserve">References </w:t>
      </w:r>
    </w:p>
    <w:p w:rsidR="00826326" w:rsidRDefault="00826326" w:rsidP="00826326">
      <w:pPr>
        <w:pStyle w:val="body-paragraph"/>
        <w:ind w:left="720" w:hanging="720"/>
      </w:pPr>
      <w:commentRangeStart w:id="4"/>
      <w:r>
        <w:t>Hanchate, A., Kronman, A., Young-Xu, Y., Ash, A., &amp; Emanuel, E. (2009). Racial and ethnic differences in end-of-life costs: why do mi</w:t>
      </w:r>
      <w:r w:rsidR="00B56392">
        <w:t>norities cost more than whites?</w:t>
      </w:r>
      <w:r>
        <w:t xml:space="preserve"> </w:t>
      </w:r>
      <w:r>
        <w:rPr>
          <w:i/>
          <w:iCs/>
        </w:rPr>
        <w:t>Archives Of Internal Medicine</w:t>
      </w:r>
      <w:r>
        <w:t>, 169(5), 493-501. Retrieved from EBSCO</w:t>
      </w:r>
      <w:r>
        <w:rPr>
          <w:i/>
          <w:iCs/>
        </w:rPr>
        <w:t>host</w:t>
      </w:r>
      <w:r>
        <w:t>.</w:t>
      </w:r>
    </w:p>
    <w:p w:rsidR="00B56392" w:rsidRPr="00B56392" w:rsidRDefault="00B56392" w:rsidP="00B56392">
      <w:pPr>
        <w:spacing w:before="100" w:beforeAutospacing="1" w:after="100" w:afterAutospacing="1" w:line="240" w:lineRule="auto"/>
        <w:ind w:left="720" w:hanging="720"/>
        <w:rPr>
          <w:rFonts w:ascii="Times New Roman" w:eastAsia="Times New Roman" w:hAnsi="Times New Roman"/>
          <w:sz w:val="24"/>
          <w:szCs w:val="24"/>
        </w:rPr>
      </w:pPr>
      <w:r w:rsidRPr="00B56392">
        <w:rPr>
          <w:rFonts w:ascii="Times New Roman" w:eastAsia="Times New Roman" w:hAnsi="Times New Roman"/>
          <w:sz w:val="24"/>
          <w:szCs w:val="24"/>
        </w:rPr>
        <w:t xml:space="preserve">Mauk, K. L. (2010). The aging population. </w:t>
      </w:r>
      <w:r w:rsidRPr="00B56392">
        <w:rPr>
          <w:rFonts w:ascii="Times New Roman" w:eastAsia="Times New Roman" w:hAnsi="Times New Roman"/>
          <w:i/>
          <w:iCs/>
          <w:sz w:val="24"/>
          <w:szCs w:val="24"/>
        </w:rPr>
        <w:t>Gerontological nursing: competencies for care</w:t>
      </w:r>
      <w:r w:rsidRPr="00B56392">
        <w:rPr>
          <w:rFonts w:ascii="Times New Roman" w:eastAsia="Times New Roman" w:hAnsi="Times New Roman"/>
          <w:sz w:val="24"/>
          <w:szCs w:val="24"/>
        </w:rPr>
        <w:t xml:space="preserve"> (2nd ed., p. 32). Boston: Jones and Bartlett Publishers</w:t>
      </w:r>
      <w:commentRangeEnd w:id="4"/>
      <w:r w:rsidR="00342063">
        <w:rPr>
          <w:rStyle w:val="CommentReference"/>
        </w:rPr>
        <w:commentReference w:id="4"/>
      </w:r>
      <w:r w:rsidRPr="00B56392">
        <w:rPr>
          <w:rFonts w:ascii="Times New Roman" w:eastAsia="Times New Roman" w:hAnsi="Times New Roman"/>
          <w:sz w:val="24"/>
          <w:szCs w:val="24"/>
        </w:rPr>
        <w:t xml:space="preserve">. </w:t>
      </w:r>
    </w:p>
    <w:p w:rsidR="0026626F" w:rsidRPr="0026626F" w:rsidRDefault="0026626F" w:rsidP="0026626F">
      <w:pPr>
        <w:spacing w:line="480" w:lineRule="auto"/>
        <w:ind w:left="720" w:hanging="720"/>
        <w:rPr>
          <w:rFonts w:ascii="Times New Roman" w:hAnsi="Times New Roman"/>
          <w:sz w:val="24"/>
          <w:szCs w:val="24"/>
        </w:rPr>
      </w:pPr>
    </w:p>
    <w:sectPr w:rsidR="0026626F" w:rsidRPr="0026626F" w:rsidSect="0031522D">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8-26T08:39:00Z" w:initials="M">
    <w:p w:rsidR="00342063" w:rsidRDefault="00342063">
      <w:pPr>
        <w:pStyle w:val="CommentText"/>
      </w:pPr>
      <w:r>
        <w:rPr>
          <w:rStyle w:val="CommentReference"/>
        </w:rPr>
        <w:annotationRef/>
      </w:r>
      <w:r>
        <w:t>This should be on the same line as the page number</w:t>
      </w:r>
    </w:p>
  </w:comment>
  <w:comment w:id="1" w:author="Mary" w:date="2011-08-26T08:39:00Z" w:initials="M">
    <w:p w:rsidR="00342063" w:rsidRDefault="00342063">
      <w:pPr>
        <w:pStyle w:val="CommentText"/>
      </w:pPr>
      <w:r>
        <w:rPr>
          <w:rStyle w:val="CommentReference"/>
        </w:rPr>
        <w:annotationRef/>
      </w:r>
      <w:r>
        <w:t>Is this direct quote? If so where is the quote marks? If not do not need page numbers for indirect quote</w:t>
      </w:r>
    </w:p>
  </w:comment>
  <w:comment w:id="2" w:author="Mary" w:date="2011-08-26T08:40:00Z" w:initials="M">
    <w:p w:rsidR="00342063" w:rsidRDefault="00342063">
      <w:pPr>
        <w:pStyle w:val="CommentText"/>
      </w:pPr>
      <w:r>
        <w:rPr>
          <w:rStyle w:val="CommentReference"/>
        </w:rPr>
        <w:annotationRef/>
      </w:r>
      <w:r>
        <w:t>Same as above</w:t>
      </w:r>
    </w:p>
  </w:comment>
  <w:comment w:id="3" w:author="Mary" w:date="2011-08-26T08:41:00Z" w:initials="M">
    <w:p w:rsidR="00342063" w:rsidRDefault="00342063">
      <w:pPr>
        <w:pStyle w:val="CommentText"/>
      </w:pPr>
      <w:r>
        <w:rPr>
          <w:rStyle w:val="CommentReference"/>
        </w:rPr>
        <w:annotationRef/>
      </w:r>
      <w:r>
        <w:t>Same as above</w:t>
      </w:r>
    </w:p>
  </w:comment>
  <w:comment w:id="4" w:author="Mary" w:date="2011-08-26T08:45:00Z" w:initials="M">
    <w:p w:rsidR="00342063" w:rsidRDefault="00342063">
      <w:pPr>
        <w:pStyle w:val="CommentText"/>
      </w:pPr>
      <w:r>
        <w:rPr>
          <w:rStyle w:val="CommentReference"/>
        </w:rPr>
        <w:annotationRef/>
      </w:r>
      <w:r>
        <w:t>Double space reference list</w:t>
      </w:r>
    </w:p>
    <w:p w:rsidR="00342063" w:rsidRDefault="00342063">
      <w:pPr>
        <w:pStyle w:val="CommentText"/>
      </w:pPr>
      <w:r>
        <w:t>Need a capital after the : in title</w:t>
      </w:r>
    </w:p>
    <w:p w:rsidR="00342063" w:rsidRDefault="00342063">
      <w:pPr>
        <w:pStyle w:val="CommentText"/>
      </w:pPr>
      <w:r>
        <w:t>Volume 169 needs to be in italics</w:t>
      </w:r>
    </w:p>
    <w:p w:rsidR="00342063" w:rsidRDefault="00342063">
      <w:pPr>
        <w:pStyle w:val="CommentText"/>
      </w:pPr>
      <w:r>
        <w:t>No longer can use database need full address</w:t>
      </w:r>
    </w:p>
    <w:p w:rsidR="00342063" w:rsidRDefault="00342063">
      <w:pPr>
        <w:pStyle w:val="CommentText"/>
      </w:pPr>
    </w:p>
    <w:p w:rsidR="00342063" w:rsidRDefault="00342063">
      <w:pPr>
        <w:pStyle w:val="CommentText"/>
      </w:pPr>
      <w:r>
        <w:t xml:space="preserve">If you use Mauk chapter this is not correct way </w:t>
      </w:r>
      <w:r>
        <w:t>to do this see page 202-204 in 6</w:t>
      </w:r>
      <w:r w:rsidRPr="00342063">
        <w:rPr>
          <w:vertAlign w:val="superscript"/>
        </w:rPr>
        <w:t>th</w:t>
      </w:r>
      <w:r>
        <w:t xml:space="preserve"> edition APA</w:t>
      </w:r>
    </w:p>
    <w:p w:rsidR="00342063" w:rsidRDefault="00342063">
      <w:pPr>
        <w:pStyle w:val="CommentText"/>
      </w:pPr>
      <w:r>
        <w:t>Leave the word publisher off.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608" w:rsidRDefault="00C80608" w:rsidP="00E3501D">
      <w:pPr>
        <w:spacing w:after="0" w:line="240" w:lineRule="auto"/>
      </w:pPr>
      <w:r>
        <w:separator/>
      </w:r>
    </w:p>
  </w:endnote>
  <w:endnote w:type="continuationSeparator" w:id="0">
    <w:p w:rsidR="00C80608" w:rsidRDefault="00C80608"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608" w:rsidRDefault="00C80608" w:rsidP="00E3501D">
      <w:pPr>
        <w:spacing w:after="0" w:line="240" w:lineRule="auto"/>
      </w:pPr>
      <w:r>
        <w:separator/>
      </w:r>
    </w:p>
  </w:footnote>
  <w:footnote w:type="continuationSeparator" w:id="0">
    <w:p w:rsidR="00C80608" w:rsidRDefault="00C80608"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949207"/>
      <w:docPartObj>
        <w:docPartGallery w:val="Page Numbers (Top of Page)"/>
        <w:docPartUnique/>
      </w:docPartObj>
    </w:sdtPr>
    <w:sdtContent>
      <w:p w:rsidR="00972DDC" w:rsidRDefault="00972258">
        <w:pPr>
          <w:pStyle w:val="Header"/>
          <w:jc w:val="right"/>
        </w:pPr>
        <w:fldSimple w:instr=" PAGE   \* MERGEFORMAT ">
          <w:r w:rsidR="00342063">
            <w:rPr>
              <w:noProof/>
            </w:rPr>
            <w:t>1</w:t>
          </w:r>
        </w:fldSimple>
      </w:p>
    </w:sdtContent>
  </w:sdt>
  <w:p w:rsidR="00972DDC" w:rsidRDefault="00972D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1B31AC"/>
    <w:rsid w:val="0026626F"/>
    <w:rsid w:val="0031522D"/>
    <w:rsid w:val="00342063"/>
    <w:rsid w:val="00826326"/>
    <w:rsid w:val="00972258"/>
    <w:rsid w:val="00972DDC"/>
    <w:rsid w:val="00B56392"/>
    <w:rsid w:val="00C80608"/>
    <w:rsid w:val="00E3501D"/>
    <w:rsid w:val="00FA1E70"/>
    <w:rsid w:val="00FB5F76"/>
    <w:rsid w:val="00FC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42063"/>
    <w:rPr>
      <w:sz w:val="16"/>
      <w:szCs w:val="16"/>
    </w:rPr>
  </w:style>
  <w:style w:type="paragraph" w:styleId="CommentText">
    <w:name w:val="annotation text"/>
    <w:basedOn w:val="Normal"/>
    <w:link w:val="CommentTextChar"/>
    <w:uiPriority w:val="99"/>
    <w:semiHidden/>
    <w:unhideWhenUsed/>
    <w:rsid w:val="00342063"/>
    <w:pPr>
      <w:spacing w:line="240" w:lineRule="auto"/>
    </w:pPr>
    <w:rPr>
      <w:sz w:val="20"/>
      <w:szCs w:val="20"/>
    </w:rPr>
  </w:style>
  <w:style w:type="character" w:customStyle="1" w:styleId="CommentTextChar">
    <w:name w:val="Comment Text Char"/>
    <w:basedOn w:val="DefaultParagraphFont"/>
    <w:link w:val="CommentText"/>
    <w:uiPriority w:val="99"/>
    <w:semiHidden/>
    <w:rsid w:val="003420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2063"/>
    <w:rPr>
      <w:b/>
      <w:bCs/>
    </w:rPr>
  </w:style>
  <w:style w:type="character" w:customStyle="1" w:styleId="CommentSubjectChar">
    <w:name w:val="Comment Subject Char"/>
    <w:basedOn w:val="CommentTextChar"/>
    <w:link w:val="CommentSubject"/>
    <w:uiPriority w:val="99"/>
    <w:semiHidden/>
    <w:rsid w:val="00342063"/>
    <w:rPr>
      <w:b/>
      <w:bCs/>
    </w:rPr>
  </w:style>
  <w:style w:type="paragraph" w:styleId="BalloonText">
    <w:name w:val="Balloon Text"/>
    <w:basedOn w:val="Normal"/>
    <w:link w:val="BalloonTextChar"/>
    <w:uiPriority w:val="99"/>
    <w:semiHidden/>
    <w:unhideWhenUsed/>
    <w:rsid w:val="00342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06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2011-08-26T13:45:00Z</dcterms:created>
  <dcterms:modified xsi:type="dcterms:W3CDTF">2011-08-26T13:45:00Z</dcterms:modified>
</cp:coreProperties>
</file>