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950" w:rsidRPr="00FE1AF5" w:rsidRDefault="00CC7950">
      <w:pPr>
        <w:rPr>
          <w:rFonts w:ascii="Times New Roman" w:hAnsi="Times New Roman" w:cs="Times New Roman"/>
          <w:sz w:val="24"/>
          <w:szCs w:val="24"/>
        </w:rPr>
      </w:pPr>
      <w:r w:rsidRPr="00FE1AF5">
        <w:rPr>
          <w:rFonts w:ascii="Times New Roman" w:hAnsi="Times New Roman" w:cs="Times New Roman"/>
          <w:sz w:val="24"/>
          <w:szCs w:val="24"/>
        </w:rPr>
        <w:t>Ashlee McDowell</w:t>
      </w:r>
      <w:bookmarkStart w:id="0" w:name="_GoBack"/>
      <w:bookmarkEnd w:id="0"/>
    </w:p>
    <w:p w:rsidR="00CC7950" w:rsidRPr="00FE1AF5" w:rsidRDefault="00CC7950">
      <w:pPr>
        <w:rPr>
          <w:rFonts w:ascii="Times New Roman" w:hAnsi="Times New Roman" w:cs="Times New Roman"/>
          <w:sz w:val="24"/>
          <w:szCs w:val="24"/>
        </w:rPr>
      </w:pPr>
      <w:proofErr w:type="gramStart"/>
      <w:r w:rsidRPr="00FE1AF5">
        <w:rPr>
          <w:rFonts w:ascii="Times New Roman" w:hAnsi="Times New Roman" w:cs="Times New Roman"/>
          <w:sz w:val="24"/>
          <w:szCs w:val="24"/>
        </w:rPr>
        <w:t>1.8.13  N307</w:t>
      </w:r>
      <w:proofErr w:type="gramEnd"/>
    </w:p>
    <w:p w:rsidR="00CC7950" w:rsidRPr="00FE1AF5" w:rsidRDefault="00CC7950">
      <w:pPr>
        <w:rPr>
          <w:rFonts w:ascii="Times New Roman" w:hAnsi="Times New Roman" w:cs="Times New Roman"/>
          <w:sz w:val="24"/>
          <w:szCs w:val="24"/>
        </w:rPr>
      </w:pPr>
      <w:r w:rsidRPr="00FE1AF5">
        <w:rPr>
          <w:rFonts w:ascii="Times New Roman" w:hAnsi="Times New Roman" w:cs="Times New Roman"/>
          <w:sz w:val="24"/>
          <w:szCs w:val="24"/>
        </w:rPr>
        <w:t>Case Study 1.5</w:t>
      </w:r>
    </w:p>
    <w:p w:rsidR="00CC7950" w:rsidRPr="00FE1AF5" w:rsidRDefault="00CC7950" w:rsidP="00CC7950">
      <w:pPr>
        <w:pStyle w:val="ListParagraph"/>
        <w:numPr>
          <w:ilvl w:val="0"/>
          <w:numId w:val="1"/>
        </w:numPr>
        <w:rPr>
          <w:rFonts w:ascii="Times New Roman" w:hAnsi="Times New Roman" w:cs="Times New Roman"/>
          <w:sz w:val="24"/>
          <w:szCs w:val="24"/>
        </w:rPr>
      </w:pPr>
      <w:r w:rsidRPr="00FE1AF5">
        <w:rPr>
          <w:rFonts w:ascii="Times New Roman" w:hAnsi="Times New Roman" w:cs="Times New Roman"/>
          <w:sz w:val="24"/>
          <w:szCs w:val="24"/>
        </w:rPr>
        <w:t xml:space="preserve">The nurse might assess other neurological aspects such as being able to recall the colors and their meanings in regards of driving. For example, green means go, red means </w:t>
      </w:r>
      <w:proofErr w:type="gramStart"/>
      <w:r w:rsidRPr="00FE1AF5">
        <w:rPr>
          <w:rFonts w:ascii="Times New Roman" w:hAnsi="Times New Roman" w:cs="Times New Roman"/>
          <w:sz w:val="24"/>
          <w:szCs w:val="24"/>
        </w:rPr>
        <w:t>stop,</w:t>
      </w:r>
      <w:proofErr w:type="gramEnd"/>
      <w:r w:rsidRPr="00FE1AF5">
        <w:rPr>
          <w:rFonts w:ascii="Times New Roman" w:hAnsi="Times New Roman" w:cs="Times New Roman"/>
          <w:sz w:val="24"/>
          <w:szCs w:val="24"/>
        </w:rPr>
        <w:t xml:space="preserve"> and yellow means yield.  Also, the nurse should assess the patient’s MSK system to be sure that Jack can grip the steering wheel properly and step on the gas and/or brake.  Another very important assessment would be to verify that his vision is well.  He needs to be able to see efficiently so he does not hit other cars, pedestrians, and be able to read signs, etc. </w:t>
      </w:r>
    </w:p>
    <w:p w:rsidR="00CC7950" w:rsidRPr="00FE1AF5" w:rsidRDefault="00CC7950" w:rsidP="00CC7950">
      <w:pPr>
        <w:pStyle w:val="ListParagraph"/>
        <w:numPr>
          <w:ilvl w:val="0"/>
          <w:numId w:val="1"/>
        </w:numPr>
        <w:rPr>
          <w:rFonts w:ascii="Times New Roman" w:hAnsi="Times New Roman" w:cs="Times New Roman"/>
          <w:sz w:val="24"/>
          <w:szCs w:val="24"/>
        </w:rPr>
      </w:pPr>
      <w:r w:rsidRPr="00FE1AF5">
        <w:rPr>
          <w:rFonts w:ascii="Times New Roman" w:hAnsi="Times New Roman" w:cs="Times New Roman"/>
          <w:sz w:val="24"/>
          <w:szCs w:val="24"/>
        </w:rPr>
        <w:t xml:space="preserve">According to Albert (2011), some environmental factors may include uneven or loose rugs, slippery shower and/or bath tubs, light switches that are hard to get to, exposed extension cords, and even toilets that are too low.  There are many environmental </w:t>
      </w:r>
      <w:proofErr w:type="gramStart"/>
      <w:r w:rsidRPr="00FE1AF5">
        <w:rPr>
          <w:rFonts w:ascii="Times New Roman" w:hAnsi="Times New Roman" w:cs="Times New Roman"/>
          <w:sz w:val="24"/>
          <w:szCs w:val="24"/>
        </w:rPr>
        <w:t>factor</w:t>
      </w:r>
      <w:proofErr w:type="gramEnd"/>
      <w:r w:rsidRPr="00FE1AF5">
        <w:rPr>
          <w:rFonts w:ascii="Times New Roman" w:hAnsi="Times New Roman" w:cs="Times New Roman"/>
          <w:sz w:val="24"/>
          <w:szCs w:val="24"/>
        </w:rPr>
        <w:t xml:space="preserve"> within one’s home to be aware of.  Also, if Jack needs assistive devices at some point he needs to be sure to check the rubber soles of his canes and walkers, even the brakes to his potential wheelchair in the future to be sure that nothing is torn or wore out.  </w:t>
      </w:r>
    </w:p>
    <w:p w:rsidR="00CC7950" w:rsidRPr="00FE1AF5" w:rsidRDefault="00B22CC9" w:rsidP="00CC7950">
      <w:pPr>
        <w:pStyle w:val="ListParagraph"/>
        <w:numPr>
          <w:ilvl w:val="0"/>
          <w:numId w:val="1"/>
        </w:numPr>
        <w:rPr>
          <w:rFonts w:ascii="Times New Roman" w:hAnsi="Times New Roman" w:cs="Times New Roman"/>
          <w:sz w:val="24"/>
          <w:szCs w:val="24"/>
        </w:rPr>
      </w:pPr>
      <w:r w:rsidRPr="00FE1AF5">
        <w:rPr>
          <w:rFonts w:ascii="Times New Roman" w:hAnsi="Times New Roman" w:cs="Times New Roman"/>
          <w:sz w:val="24"/>
          <w:szCs w:val="24"/>
        </w:rPr>
        <w:t xml:space="preserve">According to the American Medical Association (2012), the 6 </w:t>
      </w:r>
      <w:r w:rsidR="00CC7950" w:rsidRPr="00FE1AF5">
        <w:rPr>
          <w:rFonts w:ascii="Times New Roman" w:hAnsi="Times New Roman" w:cs="Times New Roman"/>
          <w:sz w:val="24"/>
          <w:szCs w:val="24"/>
        </w:rPr>
        <w:t>tests screen for vision, cognition, and motor problems</w:t>
      </w:r>
      <w:r w:rsidRPr="00FE1AF5">
        <w:rPr>
          <w:rFonts w:ascii="Times New Roman" w:hAnsi="Times New Roman" w:cs="Times New Roman"/>
          <w:sz w:val="24"/>
          <w:szCs w:val="24"/>
        </w:rPr>
        <w:t xml:space="preserve"> and are as follows:</w:t>
      </w:r>
      <w:r w:rsidR="00CC7950" w:rsidRPr="00FE1AF5">
        <w:rPr>
          <w:rFonts w:ascii="Times New Roman" w:hAnsi="Times New Roman" w:cs="Times New Roman"/>
          <w:sz w:val="24"/>
          <w:szCs w:val="24"/>
        </w:rPr>
        <w:t xml:space="preserve"> </w:t>
      </w:r>
      <w:proofErr w:type="spellStart"/>
      <w:r w:rsidR="00CC7950" w:rsidRPr="00FE1AF5">
        <w:rPr>
          <w:rFonts w:ascii="Times New Roman" w:hAnsi="Times New Roman" w:cs="Times New Roman"/>
          <w:sz w:val="24"/>
          <w:szCs w:val="24"/>
          <w:u w:val="single"/>
        </w:rPr>
        <w:t>Snellen</w:t>
      </w:r>
      <w:proofErr w:type="spellEnd"/>
      <w:r w:rsidR="00CC7950" w:rsidRPr="00FE1AF5">
        <w:rPr>
          <w:rFonts w:ascii="Times New Roman" w:hAnsi="Times New Roman" w:cs="Times New Roman"/>
          <w:sz w:val="24"/>
          <w:szCs w:val="24"/>
          <w:u w:val="single"/>
        </w:rPr>
        <w:t xml:space="preserve"> eye chart</w:t>
      </w:r>
      <w:r w:rsidRPr="00FE1AF5">
        <w:rPr>
          <w:rFonts w:ascii="Times New Roman" w:hAnsi="Times New Roman" w:cs="Times New Roman"/>
          <w:sz w:val="24"/>
          <w:szCs w:val="24"/>
        </w:rPr>
        <w:t xml:space="preserve"> which detects colorblindness, accommodation and adaptation, depth perception, and visual acuity.  The </w:t>
      </w:r>
      <w:r w:rsidRPr="00FE1AF5">
        <w:rPr>
          <w:rFonts w:ascii="Times New Roman" w:hAnsi="Times New Roman" w:cs="Times New Roman"/>
          <w:sz w:val="24"/>
          <w:szCs w:val="24"/>
          <w:u w:val="single"/>
        </w:rPr>
        <w:t xml:space="preserve">clock drawing test </w:t>
      </w:r>
      <w:r w:rsidRPr="00FE1AF5">
        <w:rPr>
          <w:rFonts w:ascii="Times New Roman" w:hAnsi="Times New Roman" w:cs="Times New Roman"/>
          <w:sz w:val="24"/>
          <w:szCs w:val="24"/>
        </w:rPr>
        <w:t xml:space="preserve">which is very similar to the mini cog exam. Jack may be asked to do a </w:t>
      </w:r>
      <w:r w:rsidRPr="00FE1AF5">
        <w:rPr>
          <w:rFonts w:ascii="Times New Roman" w:hAnsi="Times New Roman" w:cs="Times New Roman"/>
          <w:sz w:val="24"/>
          <w:szCs w:val="24"/>
          <w:u w:val="single"/>
        </w:rPr>
        <w:t>rapid pace walk</w:t>
      </w:r>
      <w:r w:rsidRPr="00FE1AF5">
        <w:rPr>
          <w:rFonts w:ascii="Times New Roman" w:hAnsi="Times New Roman" w:cs="Times New Roman"/>
          <w:sz w:val="24"/>
          <w:szCs w:val="24"/>
        </w:rPr>
        <w:t xml:space="preserve"> which will test the strength of his lower extremities.  </w:t>
      </w:r>
      <w:r w:rsidRPr="00FE1AF5">
        <w:rPr>
          <w:rFonts w:ascii="Times New Roman" w:hAnsi="Times New Roman" w:cs="Times New Roman"/>
          <w:sz w:val="24"/>
          <w:szCs w:val="24"/>
          <w:u w:val="single"/>
        </w:rPr>
        <w:t>Visual fields test</w:t>
      </w:r>
      <w:r w:rsidRPr="00FE1AF5">
        <w:rPr>
          <w:rFonts w:ascii="Times New Roman" w:hAnsi="Times New Roman" w:cs="Times New Roman"/>
          <w:sz w:val="24"/>
          <w:szCs w:val="24"/>
        </w:rPr>
        <w:t xml:space="preserve"> could be done using the confrontation test.  This is good also for testing his blind spot.  </w:t>
      </w:r>
      <w:r w:rsidRPr="00FE1AF5">
        <w:rPr>
          <w:rFonts w:ascii="Times New Roman" w:hAnsi="Times New Roman" w:cs="Times New Roman"/>
          <w:sz w:val="24"/>
          <w:szCs w:val="24"/>
          <w:u w:val="single"/>
        </w:rPr>
        <w:t>Range of motion</w:t>
      </w:r>
      <w:r w:rsidRPr="00FE1AF5">
        <w:rPr>
          <w:rFonts w:ascii="Times New Roman" w:hAnsi="Times New Roman" w:cs="Times New Roman"/>
          <w:sz w:val="24"/>
          <w:szCs w:val="24"/>
        </w:rPr>
        <w:t xml:space="preserve"> testing would also be a test performed to determine his ability for neck rotation, shoulder and elbow extension, finger curl, and ankle plantar &amp; dorsiflexion. The sixth test would be the </w:t>
      </w:r>
      <w:r w:rsidRPr="00FE1AF5">
        <w:rPr>
          <w:rFonts w:ascii="Times New Roman" w:hAnsi="Times New Roman" w:cs="Times New Roman"/>
          <w:sz w:val="24"/>
          <w:szCs w:val="24"/>
          <w:u w:val="single"/>
        </w:rPr>
        <w:t>manual test of motor strength.</w:t>
      </w:r>
    </w:p>
    <w:p w:rsidR="00B22CC9" w:rsidRPr="00FE1AF5" w:rsidRDefault="00B22CC9" w:rsidP="00CC7950">
      <w:pPr>
        <w:pStyle w:val="ListParagraph"/>
        <w:numPr>
          <w:ilvl w:val="0"/>
          <w:numId w:val="1"/>
        </w:numPr>
        <w:rPr>
          <w:rFonts w:ascii="Times New Roman" w:hAnsi="Times New Roman" w:cs="Times New Roman"/>
          <w:sz w:val="24"/>
          <w:szCs w:val="24"/>
        </w:rPr>
      </w:pPr>
      <w:r w:rsidRPr="00FE1AF5">
        <w:rPr>
          <w:rFonts w:ascii="Times New Roman" w:hAnsi="Times New Roman" w:cs="Times New Roman"/>
          <w:sz w:val="24"/>
          <w:szCs w:val="24"/>
        </w:rPr>
        <w:t xml:space="preserve">According to </w:t>
      </w:r>
      <w:proofErr w:type="spellStart"/>
      <w:r w:rsidRPr="00FE1AF5">
        <w:rPr>
          <w:rFonts w:ascii="Times New Roman" w:hAnsi="Times New Roman" w:cs="Times New Roman"/>
          <w:sz w:val="24"/>
          <w:szCs w:val="24"/>
        </w:rPr>
        <w:t>Caplan</w:t>
      </w:r>
      <w:proofErr w:type="spellEnd"/>
      <w:r w:rsidRPr="00FE1AF5">
        <w:rPr>
          <w:rFonts w:ascii="Times New Roman" w:hAnsi="Times New Roman" w:cs="Times New Roman"/>
          <w:sz w:val="24"/>
          <w:szCs w:val="24"/>
        </w:rPr>
        <w:t xml:space="preserve"> (2012), some potential ethical issues that may arise in Jack’s </w:t>
      </w:r>
      <w:proofErr w:type="spellStart"/>
      <w:r w:rsidRPr="00FE1AF5">
        <w:rPr>
          <w:rFonts w:ascii="Times New Roman" w:hAnsi="Times New Roman" w:cs="Times New Roman"/>
          <w:sz w:val="24"/>
          <w:szCs w:val="24"/>
        </w:rPr>
        <w:t>situationcould</w:t>
      </w:r>
      <w:proofErr w:type="spellEnd"/>
      <w:r w:rsidRPr="00FE1AF5">
        <w:rPr>
          <w:rFonts w:ascii="Times New Roman" w:hAnsi="Times New Roman" w:cs="Times New Roman"/>
          <w:sz w:val="24"/>
          <w:szCs w:val="24"/>
        </w:rPr>
        <w:t xml:space="preserve"> be if it is right or not to take away his license.  Mr. Arthur </w:t>
      </w:r>
      <w:proofErr w:type="spellStart"/>
      <w:r w:rsidRPr="00FE1AF5">
        <w:rPr>
          <w:rFonts w:ascii="Times New Roman" w:hAnsi="Times New Roman" w:cs="Times New Roman"/>
          <w:sz w:val="24"/>
          <w:szCs w:val="24"/>
        </w:rPr>
        <w:t>Caplan</w:t>
      </w:r>
      <w:proofErr w:type="spellEnd"/>
      <w:r w:rsidRPr="00FE1AF5">
        <w:rPr>
          <w:rFonts w:ascii="Times New Roman" w:hAnsi="Times New Roman" w:cs="Times New Roman"/>
          <w:sz w:val="24"/>
          <w:szCs w:val="24"/>
        </w:rPr>
        <w:t xml:space="preserve"> talks about </w:t>
      </w:r>
      <w:r w:rsidR="00611B96" w:rsidRPr="00FE1AF5">
        <w:rPr>
          <w:rFonts w:ascii="Times New Roman" w:hAnsi="Times New Roman" w:cs="Times New Roman"/>
          <w:sz w:val="24"/>
          <w:szCs w:val="24"/>
        </w:rPr>
        <w:t>how legally it is not the responsibility of any doctor to report or play a role in taking away an elder’s license but ethically it is up for debate.  Should Jack’s doctor do something to get him off of the road before he puts himself or anyone else in danger? Also, another ethical issue would be encouraging the involvement of family members and potentially friends to step in, but again, what should be done and what should be left alone?  There are many ethical issues surrounding Jack’s situation.</w:t>
      </w:r>
    </w:p>
    <w:p w:rsidR="00611B96" w:rsidRPr="00FE1AF5" w:rsidRDefault="00611B96" w:rsidP="00CC7950">
      <w:pPr>
        <w:pStyle w:val="ListParagraph"/>
        <w:numPr>
          <w:ilvl w:val="0"/>
          <w:numId w:val="1"/>
        </w:numPr>
        <w:rPr>
          <w:rFonts w:ascii="Times New Roman" w:hAnsi="Times New Roman" w:cs="Times New Roman"/>
          <w:sz w:val="24"/>
          <w:szCs w:val="24"/>
        </w:rPr>
      </w:pPr>
      <w:r w:rsidRPr="00FE1AF5">
        <w:rPr>
          <w:rFonts w:ascii="Times New Roman" w:hAnsi="Times New Roman" w:cs="Times New Roman"/>
          <w:sz w:val="24"/>
          <w:szCs w:val="24"/>
        </w:rPr>
        <w:t>There are many available options for Jack to use in order to go to his eye appointment.  For example, a cab could be called for him or he could take a bus or train depending what is available and efficient for him.  Also, a family member, friend, or even the nurse helping him could lend him a ride to his appointment.  There are several options for Jack to choose from other than trying to drive himself.</w:t>
      </w:r>
    </w:p>
    <w:p w:rsidR="00BE1DCB" w:rsidRPr="00FE1AF5" w:rsidRDefault="00611B96" w:rsidP="00CC7950">
      <w:pPr>
        <w:pStyle w:val="ListParagraph"/>
        <w:numPr>
          <w:ilvl w:val="0"/>
          <w:numId w:val="1"/>
        </w:numPr>
        <w:rPr>
          <w:rFonts w:ascii="Times New Roman" w:hAnsi="Times New Roman" w:cs="Times New Roman"/>
          <w:sz w:val="24"/>
          <w:szCs w:val="24"/>
        </w:rPr>
      </w:pPr>
      <w:r w:rsidRPr="00FE1AF5">
        <w:rPr>
          <w:rFonts w:ascii="Times New Roman" w:hAnsi="Times New Roman" w:cs="Times New Roman"/>
          <w:sz w:val="24"/>
          <w:szCs w:val="24"/>
        </w:rPr>
        <w:lastRenderedPageBreak/>
        <w:t>When using the website provided to find places close to our area for elder transportation I got three results; two in Bloomington and one in Springfield.  I do not feel like any of the options were close for convenience</w:t>
      </w:r>
      <w:r w:rsidR="00BE1DCB" w:rsidRPr="00FE1AF5">
        <w:rPr>
          <w:rFonts w:ascii="Times New Roman" w:hAnsi="Times New Roman" w:cs="Times New Roman"/>
          <w:sz w:val="24"/>
          <w:szCs w:val="24"/>
        </w:rPr>
        <w:t xml:space="preserve"> but if they are willing to travel a ways then it is a great option.  </w:t>
      </w:r>
    </w:p>
    <w:p w:rsidR="00611B96" w:rsidRPr="00FE1AF5" w:rsidRDefault="00BE1DCB" w:rsidP="00CC7950">
      <w:pPr>
        <w:pStyle w:val="ListParagraph"/>
        <w:numPr>
          <w:ilvl w:val="0"/>
          <w:numId w:val="1"/>
        </w:numPr>
        <w:rPr>
          <w:rFonts w:ascii="Times New Roman" w:hAnsi="Times New Roman" w:cs="Times New Roman"/>
          <w:sz w:val="24"/>
          <w:szCs w:val="24"/>
        </w:rPr>
      </w:pPr>
      <w:r w:rsidRPr="00FE1AF5">
        <w:rPr>
          <w:rFonts w:ascii="Times New Roman" w:hAnsi="Times New Roman" w:cs="Times New Roman"/>
          <w:sz w:val="24"/>
          <w:szCs w:val="24"/>
        </w:rPr>
        <w:t xml:space="preserve">Bilateral cataracts, according to Owsley (1999), affected Jack’s ability to drive because it is the leading cause if vision impairment.  Having cataracts causes a person to drive slower than everybody else and they have a much harder time when put in certain driving situations.  Owsley conducted a study and found that drivers with cataracts are more likely to be at fault when involved in a crash.  Because of how cataracts causes such drastic visual acuity it causes </w:t>
      </w:r>
      <w:proofErr w:type="gramStart"/>
      <w:r w:rsidRPr="00FE1AF5">
        <w:rPr>
          <w:rFonts w:ascii="Times New Roman" w:hAnsi="Times New Roman" w:cs="Times New Roman"/>
          <w:sz w:val="24"/>
          <w:szCs w:val="24"/>
        </w:rPr>
        <w:t>a  major</w:t>
      </w:r>
      <w:proofErr w:type="gramEnd"/>
      <w:r w:rsidRPr="00FE1AF5">
        <w:rPr>
          <w:rFonts w:ascii="Times New Roman" w:hAnsi="Times New Roman" w:cs="Times New Roman"/>
          <w:sz w:val="24"/>
          <w:szCs w:val="24"/>
        </w:rPr>
        <w:t xml:space="preserve"> decrease in safety when on the road.</w:t>
      </w:r>
    </w:p>
    <w:p w:rsidR="002135C3" w:rsidRPr="00FE1AF5" w:rsidRDefault="00BE1DCB" w:rsidP="00BE1DCB">
      <w:pPr>
        <w:pStyle w:val="ListParagraph"/>
        <w:numPr>
          <w:ilvl w:val="0"/>
          <w:numId w:val="1"/>
        </w:numPr>
        <w:rPr>
          <w:rFonts w:ascii="Times New Roman" w:hAnsi="Times New Roman" w:cs="Times New Roman"/>
          <w:sz w:val="24"/>
          <w:szCs w:val="24"/>
        </w:rPr>
      </w:pPr>
      <w:r w:rsidRPr="00FE1AF5">
        <w:rPr>
          <w:rFonts w:ascii="Times New Roman" w:hAnsi="Times New Roman" w:cs="Times New Roman"/>
          <w:sz w:val="24"/>
          <w:szCs w:val="24"/>
        </w:rPr>
        <w:t xml:space="preserve">On the word of Fox News (2012), if Jack were a resident of Illinois, the Bureau of Motor Vehicles </w:t>
      </w:r>
      <w:r w:rsidR="002135C3" w:rsidRPr="00FE1AF5">
        <w:rPr>
          <w:rFonts w:ascii="Times New Roman" w:hAnsi="Times New Roman" w:cs="Times New Roman"/>
          <w:sz w:val="24"/>
          <w:szCs w:val="24"/>
        </w:rPr>
        <w:t xml:space="preserve">would require him to take a road test with every license renewal (which is every four years).  Starting at age 81 renewals are every two years and once he hits age 87 he must go annually.  Jack must come to the office and take a vision test, road test each time and a written test every eight years.  Illinois has one of the </w:t>
      </w:r>
      <w:proofErr w:type="gramStart"/>
      <w:r w:rsidR="002135C3" w:rsidRPr="00FE1AF5">
        <w:rPr>
          <w:rFonts w:ascii="Times New Roman" w:hAnsi="Times New Roman" w:cs="Times New Roman"/>
          <w:sz w:val="24"/>
          <w:szCs w:val="24"/>
        </w:rPr>
        <w:t>most strict</w:t>
      </w:r>
      <w:proofErr w:type="gramEnd"/>
      <w:r w:rsidR="002135C3" w:rsidRPr="00FE1AF5">
        <w:rPr>
          <w:rFonts w:ascii="Times New Roman" w:hAnsi="Times New Roman" w:cs="Times New Roman"/>
          <w:sz w:val="24"/>
          <w:szCs w:val="24"/>
        </w:rPr>
        <w:t xml:space="preserve"> set of driving rules.</w:t>
      </w:r>
    </w:p>
    <w:p w:rsidR="00BE1DCB" w:rsidRPr="00FE1AF5" w:rsidRDefault="002135C3" w:rsidP="00BE1DCB">
      <w:pPr>
        <w:pStyle w:val="ListParagraph"/>
        <w:numPr>
          <w:ilvl w:val="0"/>
          <w:numId w:val="1"/>
        </w:numPr>
        <w:rPr>
          <w:rFonts w:ascii="Times New Roman" w:hAnsi="Times New Roman" w:cs="Times New Roman"/>
          <w:sz w:val="24"/>
          <w:szCs w:val="24"/>
        </w:rPr>
      </w:pPr>
      <w:r w:rsidRPr="00FE1AF5">
        <w:rPr>
          <w:rFonts w:ascii="Times New Roman" w:hAnsi="Times New Roman" w:cs="Times New Roman"/>
          <w:sz w:val="24"/>
          <w:szCs w:val="24"/>
        </w:rPr>
        <w:t xml:space="preserve"> In comparison to Illinois, I looked at Indiana and Ohio because they are nearby states and I wanted to see the differences.  Indiana requires that if you are between the ages of 75 and 85 then license renewals are to be every three years.  If over age 85</w:t>
      </w:r>
      <w:r w:rsidR="004F051D" w:rsidRPr="00FE1AF5">
        <w:rPr>
          <w:rFonts w:ascii="Times New Roman" w:hAnsi="Times New Roman" w:cs="Times New Roman"/>
          <w:sz w:val="24"/>
          <w:szCs w:val="24"/>
        </w:rPr>
        <w:t xml:space="preserve"> then renewals are every two years and if between ages 18-74 renewals are every four years.  Indiana allows people to renew online in under age 75.  Indiana requires a vision test and only a road test if there is a medical reason or if the person’s license has been expired more than 3 years.  No written test unless expired 2+ years or driver has 6+ points accumulated for traffic violations. </w:t>
      </w:r>
    </w:p>
    <w:p w:rsidR="004F051D" w:rsidRPr="00FE1AF5" w:rsidRDefault="004F051D" w:rsidP="004F051D">
      <w:pPr>
        <w:pStyle w:val="ListParagraph"/>
        <w:rPr>
          <w:rFonts w:ascii="Times New Roman" w:hAnsi="Times New Roman" w:cs="Times New Roman"/>
          <w:sz w:val="24"/>
          <w:szCs w:val="24"/>
        </w:rPr>
      </w:pPr>
      <w:r w:rsidRPr="00FE1AF5">
        <w:rPr>
          <w:rFonts w:ascii="Times New Roman" w:hAnsi="Times New Roman" w:cs="Times New Roman"/>
          <w:sz w:val="24"/>
          <w:szCs w:val="24"/>
        </w:rPr>
        <w:t>Ohio has very easy rules as far as renewing licenses.  Ohio has no specific rules for older adults.  Licenses are to be renewed every four years and can be renewed by mail.  Vision tests are to be completed but “no written or road tests unless the DMV has good reason to believe the driver is incompetent or incapable of driving safely” (2012).</w:t>
      </w:r>
    </w:p>
    <w:p w:rsidR="00340D8C" w:rsidRPr="00FE1AF5" w:rsidRDefault="004F051D" w:rsidP="00340D8C">
      <w:pPr>
        <w:ind w:left="270" w:hanging="544"/>
        <w:rPr>
          <w:rFonts w:ascii="Times New Roman" w:hAnsi="Times New Roman" w:cs="Times New Roman"/>
          <w:sz w:val="24"/>
          <w:szCs w:val="24"/>
        </w:rPr>
      </w:pPr>
      <w:proofErr w:type="gramStart"/>
      <w:r w:rsidRPr="00FE1AF5">
        <w:rPr>
          <w:rFonts w:ascii="Times New Roman" w:hAnsi="Times New Roman" w:cs="Times New Roman"/>
          <w:sz w:val="24"/>
          <w:szCs w:val="24"/>
        </w:rPr>
        <w:t>Albert, M. (2011).</w:t>
      </w:r>
      <w:proofErr w:type="gramEnd"/>
      <w:r w:rsidRPr="00FE1AF5">
        <w:rPr>
          <w:rFonts w:ascii="Times New Roman" w:hAnsi="Times New Roman" w:cs="Times New Roman"/>
          <w:sz w:val="24"/>
          <w:szCs w:val="24"/>
        </w:rPr>
        <w:t xml:space="preserve"> </w:t>
      </w:r>
      <w:r w:rsidR="00340D8C" w:rsidRPr="00FE1AF5">
        <w:rPr>
          <w:rFonts w:ascii="Times New Roman" w:hAnsi="Times New Roman" w:cs="Times New Roman"/>
          <w:sz w:val="24"/>
          <w:szCs w:val="24"/>
        </w:rPr>
        <w:t xml:space="preserve">Why the elderly fall: The environmental risk factors. Retrieved from </w:t>
      </w:r>
      <w:hyperlink r:id="rId6" w:history="1">
        <w:r w:rsidR="00340D8C" w:rsidRPr="00FE1AF5">
          <w:rPr>
            <w:rStyle w:val="Hyperlink"/>
            <w:rFonts w:ascii="Times New Roman" w:hAnsi="Times New Roman" w:cs="Times New Roman"/>
            <w:sz w:val="24"/>
            <w:szCs w:val="24"/>
          </w:rPr>
          <w:t>http://www.happyhealth.ne</w:t>
        </w:r>
        <w:r w:rsidR="00340D8C" w:rsidRPr="00FE1AF5">
          <w:rPr>
            <w:rStyle w:val="Hyperlink"/>
            <w:rFonts w:ascii="Times New Roman" w:hAnsi="Times New Roman" w:cs="Times New Roman"/>
            <w:sz w:val="24"/>
            <w:szCs w:val="24"/>
          </w:rPr>
          <w:t>t</w:t>
        </w:r>
        <w:r w:rsidR="00340D8C" w:rsidRPr="00FE1AF5">
          <w:rPr>
            <w:rStyle w:val="Hyperlink"/>
            <w:rFonts w:ascii="Times New Roman" w:hAnsi="Times New Roman" w:cs="Times New Roman"/>
            <w:sz w:val="24"/>
            <w:szCs w:val="24"/>
          </w:rPr>
          <w:t>/124/why-the-elderly-fall-the-environmental-risk-factors</w:t>
        </w:r>
      </w:hyperlink>
    </w:p>
    <w:p w:rsidR="00340D8C" w:rsidRPr="00FE1AF5" w:rsidRDefault="00340D8C" w:rsidP="00340D8C">
      <w:pPr>
        <w:ind w:left="270" w:hanging="544"/>
        <w:rPr>
          <w:rFonts w:ascii="Times New Roman" w:hAnsi="Times New Roman" w:cs="Times New Roman"/>
          <w:sz w:val="24"/>
          <w:szCs w:val="24"/>
        </w:rPr>
      </w:pPr>
      <w:proofErr w:type="gramStart"/>
      <w:r w:rsidRPr="00FE1AF5">
        <w:rPr>
          <w:rFonts w:ascii="Times New Roman" w:hAnsi="Times New Roman" w:cs="Times New Roman"/>
          <w:sz w:val="24"/>
          <w:szCs w:val="24"/>
        </w:rPr>
        <w:t>American Medical Association (2010).</w:t>
      </w:r>
      <w:proofErr w:type="gramEnd"/>
      <w:r w:rsidRPr="00FE1AF5">
        <w:rPr>
          <w:rFonts w:ascii="Times New Roman" w:hAnsi="Times New Roman" w:cs="Times New Roman"/>
          <w:sz w:val="24"/>
          <w:szCs w:val="24"/>
        </w:rPr>
        <w:t xml:space="preserve"> </w:t>
      </w:r>
      <w:proofErr w:type="gramStart"/>
      <w:r w:rsidRPr="00FE1AF5">
        <w:rPr>
          <w:rFonts w:ascii="Times New Roman" w:hAnsi="Times New Roman" w:cs="Times New Roman"/>
          <w:sz w:val="24"/>
          <w:szCs w:val="24"/>
        </w:rPr>
        <w:t>Accessing functional ability.</w:t>
      </w:r>
      <w:proofErr w:type="gramEnd"/>
      <w:r w:rsidRPr="00FE1AF5">
        <w:rPr>
          <w:rFonts w:ascii="Times New Roman" w:hAnsi="Times New Roman" w:cs="Times New Roman"/>
          <w:sz w:val="24"/>
          <w:szCs w:val="24"/>
        </w:rPr>
        <w:t xml:space="preserve"> Retrieved from </w:t>
      </w:r>
      <w:hyperlink r:id="rId7" w:history="1">
        <w:r w:rsidR="00EA6A9D" w:rsidRPr="00FE1AF5">
          <w:rPr>
            <w:rStyle w:val="Hyperlink"/>
            <w:rFonts w:ascii="Times New Roman" w:hAnsi="Times New Roman" w:cs="Times New Roman"/>
            <w:sz w:val="24"/>
            <w:szCs w:val="24"/>
          </w:rPr>
          <w:t>http://www.ama</w:t>
        </w:r>
        <w:r w:rsidR="00EA6A9D" w:rsidRPr="00FE1AF5">
          <w:rPr>
            <w:rStyle w:val="Hyperlink"/>
            <w:rFonts w:ascii="Times New Roman" w:hAnsi="Times New Roman" w:cs="Times New Roman"/>
            <w:sz w:val="24"/>
            <w:szCs w:val="24"/>
          </w:rPr>
          <w:t>-</w:t>
        </w:r>
        <w:r w:rsidR="00EA6A9D" w:rsidRPr="00FE1AF5">
          <w:rPr>
            <w:rStyle w:val="Hyperlink"/>
            <w:rFonts w:ascii="Times New Roman" w:hAnsi="Times New Roman" w:cs="Times New Roman"/>
            <w:sz w:val="24"/>
            <w:szCs w:val="24"/>
          </w:rPr>
          <w:t>assn.org/ama1/p</w:t>
        </w:r>
        <w:r w:rsidR="00EA6A9D" w:rsidRPr="00FE1AF5">
          <w:rPr>
            <w:rStyle w:val="Hyperlink"/>
            <w:rFonts w:ascii="Times New Roman" w:hAnsi="Times New Roman" w:cs="Times New Roman"/>
            <w:sz w:val="24"/>
            <w:szCs w:val="24"/>
          </w:rPr>
          <w:t>u</w:t>
        </w:r>
        <w:r w:rsidR="00EA6A9D" w:rsidRPr="00FE1AF5">
          <w:rPr>
            <w:rStyle w:val="Hyperlink"/>
            <w:rFonts w:ascii="Times New Roman" w:hAnsi="Times New Roman" w:cs="Times New Roman"/>
            <w:sz w:val="24"/>
            <w:szCs w:val="24"/>
          </w:rPr>
          <w:t>b/upload/mm/433/older-drivers-chapter3.pdf</w:t>
        </w:r>
      </w:hyperlink>
    </w:p>
    <w:p w:rsidR="00340D8C" w:rsidRPr="00FE1AF5" w:rsidRDefault="00340D8C" w:rsidP="00340D8C">
      <w:pPr>
        <w:ind w:left="270" w:hanging="544"/>
        <w:rPr>
          <w:rFonts w:ascii="Times New Roman" w:hAnsi="Times New Roman" w:cs="Times New Roman"/>
          <w:sz w:val="24"/>
          <w:szCs w:val="24"/>
        </w:rPr>
      </w:pPr>
      <w:proofErr w:type="spellStart"/>
      <w:r w:rsidRPr="00FE1AF5">
        <w:rPr>
          <w:rFonts w:ascii="Times New Roman" w:hAnsi="Times New Roman" w:cs="Times New Roman"/>
          <w:sz w:val="24"/>
          <w:szCs w:val="24"/>
        </w:rPr>
        <w:t>Caplan</w:t>
      </w:r>
      <w:proofErr w:type="spellEnd"/>
      <w:r w:rsidRPr="00FE1AF5">
        <w:rPr>
          <w:rFonts w:ascii="Times New Roman" w:hAnsi="Times New Roman" w:cs="Times New Roman"/>
          <w:sz w:val="24"/>
          <w:szCs w:val="24"/>
        </w:rPr>
        <w:t xml:space="preserve">, A. (2012). Reporting impaired elderly </w:t>
      </w:r>
      <w:proofErr w:type="gramStart"/>
      <w:r w:rsidRPr="00FE1AF5">
        <w:rPr>
          <w:rFonts w:ascii="Times New Roman" w:hAnsi="Times New Roman" w:cs="Times New Roman"/>
          <w:sz w:val="24"/>
          <w:szCs w:val="24"/>
        </w:rPr>
        <w:t>driver’s</w:t>
      </w:r>
      <w:proofErr w:type="gramEnd"/>
      <w:r w:rsidRPr="00FE1AF5">
        <w:rPr>
          <w:rFonts w:ascii="Times New Roman" w:hAnsi="Times New Roman" w:cs="Times New Roman"/>
          <w:sz w:val="24"/>
          <w:szCs w:val="24"/>
        </w:rPr>
        <w:t xml:space="preserve">: What’s ethical? Retrieved from </w:t>
      </w:r>
      <w:hyperlink r:id="rId8" w:history="1">
        <w:r w:rsidR="00F467A8" w:rsidRPr="00FE1AF5">
          <w:rPr>
            <w:rStyle w:val="Hyperlink"/>
            <w:rFonts w:ascii="Times New Roman" w:hAnsi="Times New Roman" w:cs="Times New Roman"/>
            <w:sz w:val="24"/>
            <w:szCs w:val="24"/>
          </w:rPr>
          <w:t>http://ww</w:t>
        </w:r>
        <w:r w:rsidR="00F467A8" w:rsidRPr="00FE1AF5">
          <w:rPr>
            <w:rStyle w:val="Hyperlink"/>
            <w:rFonts w:ascii="Times New Roman" w:hAnsi="Times New Roman" w:cs="Times New Roman"/>
            <w:sz w:val="24"/>
            <w:szCs w:val="24"/>
          </w:rPr>
          <w:t>w</w:t>
        </w:r>
        <w:r w:rsidR="00F467A8" w:rsidRPr="00FE1AF5">
          <w:rPr>
            <w:rStyle w:val="Hyperlink"/>
            <w:rFonts w:ascii="Times New Roman" w:hAnsi="Times New Roman" w:cs="Times New Roman"/>
            <w:sz w:val="24"/>
            <w:szCs w:val="24"/>
          </w:rPr>
          <w:t>.med</w:t>
        </w:r>
        <w:r w:rsidR="00F467A8" w:rsidRPr="00FE1AF5">
          <w:rPr>
            <w:rStyle w:val="Hyperlink"/>
            <w:rFonts w:ascii="Times New Roman" w:hAnsi="Times New Roman" w:cs="Times New Roman"/>
            <w:sz w:val="24"/>
            <w:szCs w:val="24"/>
          </w:rPr>
          <w:t>s</w:t>
        </w:r>
        <w:r w:rsidR="00F467A8" w:rsidRPr="00FE1AF5">
          <w:rPr>
            <w:rStyle w:val="Hyperlink"/>
            <w:rFonts w:ascii="Times New Roman" w:hAnsi="Times New Roman" w:cs="Times New Roman"/>
            <w:sz w:val="24"/>
            <w:szCs w:val="24"/>
          </w:rPr>
          <w:t>c</w:t>
        </w:r>
        <w:r w:rsidR="00F467A8" w:rsidRPr="00FE1AF5">
          <w:rPr>
            <w:rStyle w:val="Hyperlink"/>
            <w:rFonts w:ascii="Times New Roman" w:hAnsi="Times New Roman" w:cs="Times New Roman"/>
            <w:sz w:val="24"/>
            <w:szCs w:val="24"/>
          </w:rPr>
          <w:t>a</w:t>
        </w:r>
        <w:r w:rsidR="00F467A8" w:rsidRPr="00FE1AF5">
          <w:rPr>
            <w:rStyle w:val="Hyperlink"/>
            <w:rFonts w:ascii="Times New Roman" w:hAnsi="Times New Roman" w:cs="Times New Roman"/>
            <w:sz w:val="24"/>
            <w:szCs w:val="24"/>
          </w:rPr>
          <w:t>pe.com/viewarticle/774533</w:t>
        </w:r>
      </w:hyperlink>
    </w:p>
    <w:p w:rsidR="00FE1AF5" w:rsidRPr="00FE1AF5" w:rsidRDefault="00FE1AF5" w:rsidP="00FE1AF5">
      <w:pPr>
        <w:ind w:left="270" w:hanging="544"/>
        <w:rPr>
          <w:rFonts w:ascii="Times New Roman" w:hAnsi="Times New Roman" w:cs="Times New Roman"/>
          <w:sz w:val="24"/>
          <w:szCs w:val="24"/>
        </w:rPr>
      </w:pPr>
      <w:proofErr w:type="gramStart"/>
      <w:r w:rsidRPr="00FE1AF5">
        <w:rPr>
          <w:rFonts w:ascii="Times New Roman" w:hAnsi="Times New Roman" w:cs="Times New Roman"/>
          <w:i/>
          <w:sz w:val="24"/>
          <w:szCs w:val="24"/>
        </w:rPr>
        <w:t>Driving laws in Indiana</w:t>
      </w:r>
      <w:r w:rsidR="00340D8C" w:rsidRPr="00FE1AF5">
        <w:rPr>
          <w:rFonts w:ascii="Times New Roman" w:hAnsi="Times New Roman" w:cs="Times New Roman"/>
          <w:sz w:val="24"/>
          <w:szCs w:val="24"/>
        </w:rPr>
        <w:t xml:space="preserve">, </w:t>
      </w:r>
      <w:r w:rsidRPr="00FE1AF5">
        <w:rPr>
          <w:rFonts w:ascii="Times New Roman" w:hAnsi="Times New Roman" w:cs="Times New Roman"/>
          <w:sz w:val="24"/>
          <w:szCs w:val="24"/>
        </w:rPr>
        <w:t>(2012).</w:t>
      </w:r>
      <w:proofErr w:type="gramEnd"/>
      <w:r w:rsidRPr="00FE1AF5">
        <w:rPr>
          <w:rFonts w:ascii="Times New Roman" w:hAnsi="Times New Roman" w:cs="Times New Roman"/>
          <w:sz w:val="24"/>
          <w:szCs w:val="24"/>
        </w:rPr>
        <w:t xml:space="preserve"> Retrieved from </w:t>
      </w:r>
      <w:hyperlink r:id="rId9" w:history="1">
        <w:r w:rsidRPr="00FE1AF5">
          <w:rPr>
            <w:rStyle w:val="Hyperlink"/>
            <w:rFonts w:ascii="Times New Roman" w:hAnsi="Times New Roman" w:cs="Times New Roman"/>
            <w:sz w:val="24"/>
            <w:szCs w:val="24"/>
          </w:rPr>
          <w:t>http://www.caring.com/calculators/state-driving-laws-in-indiana</w:t>
        </w:r>
      </w:hyperlink>
      <w:r w:rsidRPr="00FE1AF5">
        <w:rPr>
          <w:rFonts w:ascii="Times New Roman" w:hAnsi="Times New Roman" w:cs="Times New Roman"/>
          <w:sz w:val="24"/>
          <w:szCs w:val="24"/>
        </w:rPr>
        <w:t xml:space="preserve"> </w:t>
      </w:r>
    </w:p>
    <w:p w:rsidR="00FE1AF5" w:rsidRPr="00FE1AF5" w:rsidRDefault="00FE1AF5" w:rsidP="00FE1AF5">
      <w:pPr>
        <w:ind w:left="270" w:hanging="544"/>
        <w:rPr>
          <w:rFonts w:ascii="Times New Roman" w:hAnsi="Times New Roman" w:cs="Times New Roman"/>
          <w:sz w:val="24"/>
          <w:szCs w:val="24"/>
        </w:rPr>
      </w:pPr>
      <w:proofErr w:type="gramStart"/>
      <w:r w:rsidRPr="00FE1AF5">
        <w:rPr>
          <w:rFonts w:ascii="Times New Roman" w:hAnsi="Times New Roman" w:cs="Times New Roman"/>
          <w:i/>
          <w:sz w:val="24"/>
          <w:szCs w:val="24"/>
        </w:rPr>
        <w:t>Driving laws in Ohio</w:t>
      </w:r>
      <w:r w:rsidRPr="00FE1AF5">
        <w:rPr>
          <w:rFonts w:ascii="Times New Roman" w:hAnsi="Times New Roman" w:cs="Times New Roman"/>
          <w:sz w:val="24"/>
          <w:szCs w:val="24"/>
        </w:rPr>
        <w:t>, (2012).</w:t>
      </w:r>
      <w:proofErr w:type="gramEnd"/>
      <w:r w:rsidRPr="00FE1AF5">
        <w:rPr>
          <w:rFonts w:ascii="Times New Roman" w:hAnsi="Times New Roman" w:cs="Times New Roman"/>
          <w:sz w:val="24"/>
          <w:szCs w:val="24"/>
        </w:rPr>
        <w:t xml:space="preserve"> Retrieved from </w:t>
      </w:r>
      <w:hyperlink r:id="rId10" w:history="1">
        <w:r w:rsidRPr="00FE1AF5">
          <w:rPr>
            <w:rStyle w:val="Hyperlink"/>
            <w:rFonts w:ascii="Times New Roman" w:hAnsi="Times New Roman" w:cs="Times New Roman"/>
            <w:sz w:val="24"/>
            <w:szCs w:val="24"/>
          </w:rPr>
          <w:t>http://www.</w:t>
        </w:r>
        <w:r w:rsidRPr="00FE1AF5">
          <w:rPr>
            <w:rStyle w:val="Hyperlink"/>
            <w:rFonts w:ascii="Times New Roman" w:hAnsi="Times New Roman" w:cs="Times New Roman"/>
            <w:sz w:val="24"/>
            <w:szCs w:val="24"/>
          </w:rPr>
          <w:t>c</w:t>
        </w:r>
        <w:r w:rsidRPr="00FE1AF5">
          <w:rPr>
            <w:rStyle w:val="Hyperlink"/>
            <w:rFonts w:ascii="Times New Roman" w:hAnsi="Times New Roman" w:cs="Times New Roman"/>
            <w:sz w:val="24"/>
            <w:szCs w:val="24"/>
          </w:rPr>
          <w:t>aring.com/calculators/state-driving-laws-in-ohio</w:t>
        </w:r>
      </w:hyperlink>
    </w:p>
    <w:p w:rsidR="00220E2B" w:rsidRPr="00FE1AF5" w:rsidRDefault="00FE1AF5" w:rsidP="00FE1AF5">
      <w:pPr>
        <w:ind w:left="270" w:hanging="544"/>
        <w:rPr>
          <w:rFonts w:ascii="Times New Roman" w:hAnsi="Times New Roman" w:cs="Times New Roman"/>
          <w:sz w:val="24"/>
          <w:szCs w:val="24"/>
        </w:rPr>
      </w:pPr>
      <w:r w:rsidRPr="00FE1AF5">
        <w:rPr>
          <w:rFonts w:ascii="Times New Roman" w:hAnsi="Times New Roman" w:cs="Times New Roman"/>
          <w:i/>
          <w:sz w:val="24"/>
          <w:szCs w:val="24"/>
        </w:rPr>
        <w:lastRenderedPageBreak/>
        <w:t>How states are dealing with older drivers</w:t>
      </w:r>
      <w:r w:rsidRPr="00FE1AF5">
        <w:rPr>
          <w:rFonts w:ascii="Times New Roman" w:hAnsi="Times New Roman" w:cs="Times New Roman"/>
          <w:sz w:val="24"/>
          <w:szCs w:val="24"/>
        </w:rPr>
        <w:t xml:space="preserve">, (2011).  Retrieved from </w:t>
      </w:r>
      <w:hyperlink r:id="rId11" w:history="1">
        <w:r w:rsidRPr="00FE1AF5">
          <w:rPr>
            <w:rStyle w:val="Hyperlink"/>
            <w:rFonts w:ascii="Times New Roman" w:hAnsi="Times New Roman" w:cs="Times New Roman"/>
            <w:sz w:val="24"/>
            <w:szCs w:val="24"/>
          </w:rPr>
          <w:t>http://www.</w:t>
        </w:r>
        <w:r w:rsidRPr="00FE1AF5">
          <w:rPr>
            <w:rStyle w:val="Hyperlink"/>
            <w:rFonts w:ascii="Times New Roman" w:hAnsi="Times New Roman" w:cs="Times New Roman"/>
            <w:sz w:val="24"/>
            <w:szCs w:val="24"/>
          </w:rPr>
          <w:t>f</w:t>
        </w:r>
        <w:r w:rsidRPr="00FE1AF5">
          <w:rPr>
            <w:rStyle w:val="Hyperlink"/>
            <w:rFonts w:ascii="Times New Roman" w:hAnsi="Times New Roman" w:cs="Times New Roman"/>
            <w:sz w:val="24"/>
            <w:szCs w:val="24"/>
          </w:rPr>
          <w:t>oxnews.com/leisure/2012/09/17/how-states-are-dealing-with-older-drivers/</w:t>
        </w:r>
      </w:hyperlink>
    </w:p>
    <w:p w:rsidR="00FE1AF5" w:rsidRPr="00FE1AF5" w:rsidRDefault="00FE1AF5" w:rsidP="00FE1AF5">
      <w:pPr>
        <w:ind w:left="270" w:hanging="544"/>
        <w:rPr>
          <w:rFonts w:ascii="Times New Roman" w:hAnsi="Times New Roman" w:cs="Times New Roman"/>
          <w:sz w:val="24"/>
          <w:szCs w:val="24"/>
        </w:rPr>
      </w:pPr>
      <w:r w:rsidRPr="00FE1AF5">
        <w:rPr>
          <w:rFonts w:ascii="Times New Roman" w:hAnsi="Times New Roman" w:cs="Times New Roman"/>
          <w:sz w:val="24"/>
          <w:szCs w:val="24"/>
        </w:rPr>
        <w:t xml:space="preserve">Owsley, C. (1999). Older drivers and cataracts: Driving habits and crash risk. Retrieved from </w:t>
      </w:r>
      <w:hyperlink r:id="rId12" w:history="1">
        <w:r w:rsidRPr="00FE1AF5">
          <w:rPr>
            <w:rStyle w:val="Hyperlink"/>
            <w:rFonts w:ascii="Times New Roman" w:hAnsi="Times New Roman" w:cs="Times New Roman"/>
            <w:sz w:val="24"/>
            <w:szCs w:val="24"/>
          </w:rPr>
          <w:t>http://www.n</w:t>
        </w:r>
        <w:r w:rsidRPr="00FE1AF5">
          <w:rPr>
            <w:rStyle w:val="Hyperlink"/>
            <w:rFonts w:ascii="Times New Roman" w:hAnsi="Times New Roman" w:cs="Times New Roman"/>
            <w:sz w:val="24"/>
            <w:szCs w:val="24"/>
          </w:rPr>
          <w:t>c</w:t>
        </w:r>
        <w:r w:rsidRPr="00FE1AF5">
          <w:rPr>
            <w:rStyle w:val="Hyperlink"/>
            <w:rFonts w:ascii="Times New Roman" w:hAnsi="Times New Roman" w:cs="Times New Roman"/>
            <w:sz w:val="24"/>
            <w:szCs w:val="24"/>
          </w:rPr>
          <w:t>bi.nlm.nih.gov/pubmed/10219012</w:t>
        </w:r>
      </w:hyperlink>
    </w:p>
    <w:p w:rsidR="00FE1AF5" w:rsidRDefault="00FE1AF5" w:rsidP="00FE1AF5">
      <w:pPr>
        <w:ind w:left="270" w:hanging="544"/>
      </w:pPr>
    </w:p>
    <w:sectPr w:rsidR="00FE1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B2746"/>
    <w:multiLevelType w:val="hybridMultilevel"/>
    <w:tmpl w:val="226AAC58"/>
    <w:lvl w:ilvl="0" w:tplc="0C046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9D"/>
    <w:rsid w:val="002135C3"/>
    <w:rsid w:val="00220E2B"/>
    <w:rsid w:val="003207BA"/>
    <w:rsid w:val="00340D8C"/>
    <w:rsid w:val="00341444"/>
    <w:rsid w:val="004F051D"/>
    <w:rsid w:val="00611B96"/>
    <w:rsid w:val="009D2FF5"/>
    <w:rsid w:val="00B22CC9"/>
    <w:rsid w:val="00BE1DCB"/>
    <w:rsid w:val="00CC7950"/>
    <w:rsid w:val="00EA6A9D"/>
    <w:rsid w:val="00F103C9"/>
    <w:rsid w:val="00F467A8"/>
    <w:rsid w:val="00FE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A9D"/>
    <w:rPr>
      <w:color w:val="0000FF" w:themeColor="hyperlink"/>
      <w:u w:val="single"/>
    </w:rPr>
  </w:style>
  <w:style w:type="paragraph" w:styleId="ListParagraph">
    <w:name w:val="List Paragraph"/>
    <w:basedOn w:val="Normal"/>
    <w:uiPriority w:val="34"/>
    <w:qFormat/>
    <w:rsid w:val="00CC7950"/>
    <w:pPr>
      <w:ind w:left="720"/>
      <w:contextualSpacing/>
    </w:pPr>
  </w:style>
  <w:style w:type="character" w:styleId="FollowedHyperlink">
    <w:name w:val="FollowedHyperlink"/>
    <w:basedOn w:val="DefaultParagraphFont"/>
    <w:uiPriority w:val="99"/>
    <w:semiHidden/>
    <w:unhideWhenUsed/>
    <w:rsid w:val="004F05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A9D"/>
    <w:rPr>
      <w:color w:val="0000FF" w:themeColor="hyperlink"/>
      <w:u w:val="single"/>
    </w:rPr>
  </w:style>
  <w:style w:type="paragraph" w:styleId="ListParagraph">
    <w:name w:val="List Paragraph"/>
    <w:basedOn w:val="Normal"/>
    <w:uiPriority w:val="34"/>
    <w:qFormat/>
    <w:rsid w:val="00CC7950"/>
    <w:pPr>
      <w:ind w:left="720"/>
      <w:contextualSpacing/>
    </w:pPr>
  </w:style>
  <w:style w:type="character" w:styleId="FollowedHyperlink">
    <w:name w:val="FollowedHyperlink"/>
    <w:basedOn w:val="DefaultParagraphFont"/>
    <w:uiPriority w:val="99"/>
    <w:semiHidden/>
    <w:unhideWhenUsed/>
    <w:rsid w:val="004F05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scape.com/viewarticle/77453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ma-assn.org/ama1/pub/upload/mm/433/older-drivers-chapter3.pdf" TargetMode="External"/><Relationship Id="rId12" Type="http://schemas.openxmlformats.org/officeDocument/2006/relationships/hyperlink" Target="http://www.ncbi.nlm.nih.gov/pubmed/10219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ppyhealth.net/124/why-the-elderly-fall-the-environmental-risk-factors" TargetMode="External"/><Relationship Id="rId11" Type="http://schemas.openxmlformats.org/officeDocument/2006/relationships/hyperlink" Target="http://www.foxnews.com/leisure/2012/09/17/how-states-are-dealing-with-older-drivers/" TargetMode="External"/><Relationship Id="rId5" Type="http://schemas.openxmlformats.org/officeDocument/2006/relationships/webSettings" Target="webSettings.xml"/><Relationship Id="rId10" Type="http://schemas.openxmlformats.org/officeDocument/2006/relationships/hyperlink" Target="http://www.caring.com/calculators/state-driving-laws-in-ohio" TargetMode="External"/><Relationship Id="rId4" Type="http://schemas.openxmlformats.org/officeDocument/2006/relationships/settings" Target="settings.xml"/><Relationship Id="rId9" Type="http://schemas.openxmlformats.org/officeDocument/2006/relationships/hyperlink" Target="http://www.caring.com/calculators/state-driving-laws-in-india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McDowell</dc:creator>
  <cp:lastModifiedBy>Ashlee McDowell</cp:lastModifiedBy>
  <cp:revision>1</cp:revision>
  <dcterms:created xsi:type="dcterms:W3CDTF">2013-01-08T03:15:00Z</dcterms:created>
  <dcterms:modified xsi:type="dcterms:W3CDTF">2013-01-09T00:02:00Z</dcterms:modified>
</cp:coreProperties>
</file>