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Case #4</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Subjective:</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 xml:space="preserve">CC: </w:t>
      </w:r>
      <w:proofErr w:type="gramStart"/>
      <w:r w:rsidRPr="0044026E">
        <w:rPr>
          <w:rFonts w:asciiTheme="minorHAnsi" w:hAnsiTheme="minorHAnsi" w:cstheme="minorHAnsi"/>
          <w:sz w:val="22"/>
          <w:szCs w:val="22"/>
        </w:rPr>
        <w:t>“ Left</w:t>
      </w:r>
      <w:proofErr w:type="gramEnd"/>
      <w:r w:rsidRPr="0044026E">
        <w:rPr>
          <w:rFonts w:asciiTheme="minorHAnsi" w:hAnsiTheme="minorHAnsi" w:cstheme="minorHAnsi"/>
          <w:sz w:val="22"/>
          <w:szCs w:val="22"/>
        </w:rPr>
        <w:t xml:space="preserve"> ear pain for four days”</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HPI: A 35 year old white male presents today with complaints of left ear pain, fever, dizziness, and a feeling of “tunnel hearing” lasting approximately four days. He reports recent cold symptoms, which improved over the past two days. He denies any sore throat, nausea, vomiting, nasal drainage or congestion. He denies any loss of balance or ear drainage. He has taken Tylenol for discomfort with some success.</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Current medications; Tylenol</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PMH: He has had a bilateral tube placement as child from frequent otitis media</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Social History: He is a full time bank teller</w:t>
      </w:r>
    </w:p>
    <w:p w:rsidR="00877CBA" w:rsidRPr="0044026E" w:rsidRDefault="00877CBA" w:rsidP="00877CBA">
      <w:pPr>
        <w:rPr>
          <w:rFonts w:asciiTheme="minorHAnsi" w:hAnsiTheme="minorHAnsi" w:cstheme="minorHAnsi"/>
          <w:sz w:val="22"/>
          <w:szCs w:val="22"/>
        </w:rPr>
      </w:pPr>
      <w:r w:rsidRPr="0044026E">
        <w:rPr>
          <w:rFonts w:asciiTheme="minorHAnsi" w:hAnsiTheme="minorHAnsi" w:cstheme="minorHAnsi"/>
          <w:sz w:val="22"/>
          <w:szCs w:val="22"/>
        </w:rPr>
        <w:t xml:space="preserve">Objective Assessment: </w:t>
      </w:r>
    </w:p>
    <w:p w:rsidR="002A6259" w:rsidRDefault="002A6259"/>
    <w:p w:rsidR="00636993" w:rsidRDefault="00636993"/>
    <w:p w:rsidR="00636993" w:rsidRDefault="00636993">
      <w:r>
        <w:t>First:</w:t>
      </w:r>
    </w:p>
    <w:p w:rsidR="00636993" w:rsidRDefault="00636993">
      <w:r>
        <w:tab/>
        <w:t xml:space="preserve">Full set of vitals.  Checking for temperature increase (possible infection), Increase in BP (body under stress). Decrease in BP (possible dehydration). RR, Pulse (increase may indicate trouble breathing or body under duress), Level of pain on pain scale.  Also want to know what type of pain it is.  O2 </w:t>
      </w:r>
      <w:proofErr w:type="spellStart"/>
      <w:r>
        <w:t>sats</w:t>
      </w:r>
      <w:proofErr w:type="spellEnd"/>
      <w:r>
        <w:t xml:space="preserve"> to insure oxygenating properly.</w:t>
      </w:r>
    </w:p>
    <w:p w:rsidR="00636993" w:rsidRDefault="00636993"/>
    <w:p w:rsidR="001469A6" w:rsidRDefault="00636993">
      <w:r>
        <w:t xml:space="preserve">Second: </w:t>
      </w:r>
      <w:r w:rsidR="001469A6">
        <w:t xml:space="preserve">Check glands on face, neck, and behind ears.  Feeling for swelling. Indication of infection.  Apply pressure to sinuses to assess for pain. </w:t>
      </w:r>
      <w:proofErr w:type="gramStart"/>
      <w:r w:rsidR="001469A6">
        <w:t>(</w:t>
      </w:r>
      <w:r w:rsidR="00812D4B">
        <w:t>Possible</w:t>
      </w:r>
      <w:r w:rsidR="001469A6">
        <w:t xml:space="preserve"> sinus infection).</w:t>
      </w:r>
      <w:proofErr w:type="gramEnd"/>
      <w:r w:rsidR="001469A6">
        <w:t xml:space="preserve">  Swollen glands around ears and in neck may be applying pressure to ear causing ear pain.  Look in eyes and nose for redness swelling, and drainage. Indicative of allergies or infection.  Look inside ear for redness, swelling, and drainage.  Will provide information on possible ear infection.  Look inside mouth at throat and tonsils as well as tongue and gums. Assessing hygiene, swelling, and infection.  Need to document size and color of tonsils if present. </w:t>
      </w:r>
    </w:p>
    <w:p w:rsidR="001469A6" w:rsidRDefault="001469A6"/>
    <w:p w:rsidR="001469A6" w:rsidRDefault="001469A6">
      <w:r>
        <w:t xml:space="preserve">Third: </w:t>
      </w:r>
    </w:p>
    <w:p w:rsidR="00636993" w:rsidRDefault="00636993" w:rsidP="001469A6">
      <w:pPr>
        <w:ind w:firstLine="720"/>
      </w:pPr>
      <w:r>
        <w:t xml:space="preserve"> Listen to heart and lungs to check for any murmurs, arrhythmias, </w:t>
      </w:r>
      <w:proofErr w:type="spellStart"/>
      <w:r>
        <w:t>tachy</w:t>
      </w:r>
      <w:proofErr w:type="spellEnd"/>
      <w:r>
        <w:t xml:space="preserve"> or </w:t>
      </w:r>
      <w:proofErr w:type="spellStart"/>
      <w:proofErr w:type="gramStart"/>
      <w:r>
        <w:t>bradycardia’s</w:t>
      </w:r>
      <w:proofErr w:type="spellEnd"/>
      <w:proofErr w:type="gramEnd"/>
      <w:r>
        <w:t xml:space="preserve">.  </w:t>
      </w:r>
      <w:proofErr w:type="gramStart"/>
      <w:r>
        <w:t>Indicates heart response to illness or heart conditions.</w:t>
      </w:r>
      <w:proofErr w:type="gramEnd"/>
      <w:r>
        <w:t xml:space="preserve"> </w:t>
      </w:r>
    </w:p>
    <w:p w:rsidR="001469A6" w:rsidRDefault="001469A6">
      <w:bookmarkStart w:id="0" w:name="_GoBack"/>
      <w:bookmarkEnd w:id="0"/>
    </w:p>
    <w:p w:rsidR="001469A6" w:rsidRDefault="001469A6"/>
    <w:sectPr w:rsidR="001469A6" w:rsidSect="002A6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BA"/>
    <w:rsid w:val="001469A6"/>
    <w:rsid w:val="002A6259"/>
    <w:rsid w:val="00636993"/>
    <w:rsid w:val="00812D4B"/>
    <w:rsid w:val="0087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Sheila</cp:lastModifiedBy>
  <cp:revision>4</cp:revision>
  <dcterms:created xsi:type="dcterms:W3CDTF">2010-11-28T18:19:00Z</dcterms:created>
  <dcterms:modified xsi:type="dcterms:W3CDTF">2010-11-28T19:08:00Z</dcterms:modified>
</cp:coreProperties>
</file>