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6A1" w:rsidRDefault="00FB76A1" w:rsidP="00FB76A1">
      <w:pPr>
        <w:rPr>
          <w:rFonts w:ascii="Times New Roman" w:hAnsi="Times New Roman" w:cs="Times New Roman"/>
          <w:sz w:val="24"/>
          <w:szCs w:val="24"/>
        </w:rPr>
      </w:pPr>
    </w:p>
    <w:p w:rsidR="00FB76A1" w:rsidRDefault="00FB76A1" w:rsidP="00FB76A1">
      <w:pPr>
        <w:rPr>
          <w:rFonts w:ascii="Times New Roman" w:hAnsi="Times New Roman" w:cs="Times New Roman"/>
          <w:sz w:val="24"/>
          <w:szCs w:val="24"/>
        </w:rPr>
      </w:pPr>
    </w:p>
    <w:p w:rsidR="00FB76A1" w:rsidRDefault="00FB76A1" w:rsidP="00FB76A1">
      <w:pPr>
        <w:rPr>
          <w:rFonts w:ascii="Times New Roman" w:hAnsi="Times New Roman" w:cs="Times New Roman"/>
          <w:sz w:val="24"/>
          <w:szCs w:val="24"/>
        </w:rPr>
      </w:pPr>
    </w:p>
    <w:p w:rsidR="00FB76A1" w:rsidRDefault="00FB76A1" w:rsidP="00FB76A1">
      <w:pPr>
        <w:spacing w:line="480" w:lineRule="auto"/>
        <w:rPr>
          <w:rFonts w:ascii="Times New Roman" w:hAnsi="Times New Roman" w:cs="Times New Roman"/>
          <w:sz w:val="24"/>
          <w:szCs w:val="24"/>
        </w:rPr>
      </w:pPr>
    </w:p>
    <w:p w:rsidR="00FB76A1" w:rsidRDefault="00FB76A1" w:rsidP="00FB76A1">
      <w:pPr>
        <w:spacing w:line="480" w:lineRule="auto"/>
        <w:rPr>
          <w:rFonts w:ascii="Times New Roman" w:hAnsi="Times New Roman" w:cs="Times New Roman"/>
          <w:sz w:val="24"/>
          <w:szCs w:val="24"/>
        </w:rPr>
      </w:pPr>
    </w:p>
    <w:p w:rsidR="00FB76A1" w:rsidRDefault="00FB76A1" w:rsidP="00FB76A1">
      <w:pPr>
        <w:spacing w:line="480" w:lineRule="auto"/>
        <w:jc w:val="center"/>
        <w:rPr>
          <w:rFonts w:ascii="Times New Roman" w:hAnsi="Times New Roman" w:cs="Times New Roman"/>
          <w:sz w:val="24"/>
          <w:szCs w:val="24"/>
        </w:rPr>
      </w:pPr>
    </w:p>
    <w:p w:rsidR="00FB76A1" w:rsidRDefault="00FB76A1" w:rsidP="00FB76A1">
      <w:pPr>
        <w:spacing w:line="480" w:lineRule="auto"/>
        <w:jc w:val="center"/>
        <w:rPr>
          <w:rFonts w:ascii="Times New Roman" w:hAnsi="Times New Roman" w:cs="Times New Roman"/>
          <w:sz w:val="24"/>
          <w:szCs w:val="24"/>
        </w:rPr>
      </w:pPr>
      <w:r>
        <w:rPr>
          <w:rFonts w:ascii="Times New Roman" w:hAnsi="Times New Roman" w:cs="Times New Roman"/>
          <w:sz w:val="24"/>
          <w:szCs w:val="24"/>
        </w:rPr>
        <w:t>Case Study #1</w:t>
      </w:r>
    </w:p>
    <w:p w:rsidR="00FB76A1" w:rsidRDefault="00FB76A1" w:rsidP="00FB76A1">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Brandon </w:t>
      </w:r>
      <w:proofErr w:type="spellStart"/>
      <w:r>
        <w:rPr>
          <w:rFonts w:ascii="Times New Roman" w:hAnsi="Times New Roman" w:cs="Times New Roman"/>
          <w:sz w:val="24"/>
          <w:szCs w:val="24"/>
        </w:rPr>
        <w:t>Balcer</w:t>
      </w:r>
      <w:proofErr w:type="spellEnd"/>
    </w:p>
    <w:p w:rsidR="004822AD" w:rsidRDefault="004822AD" w:rsidP="00FB76A1">
      <w:pPr>
        <w:spacing w:line="480" w:lineRule="auto"/>
        <w:jc w:val="center"/>
        <w:rPr>
          <w:rFonts w:ascii="Times New Roman" w:hAnsi="Times New Roman" w:cs="Times New Roman"/>
          <w:sz w:val="24"/>
          <w:szCs w:val="24"/>
        </w:rPr>
      </w:pPr>
      <w:r>
        <w:rPr>
          <w:rFonts w:ascii="Times New Roman" w:hAnsi="Times New Roman" w:cs="Times New Roman"/>
          <w:sz w:val="24"/>
          <w:szCs w:val="24"/>
        </w:rPr>
        <w:t>N309</w:t>
      </w:r>
    </w:p>
    <w:p w:rsidR="004822AD" w:rsidRDefault="004822AD" w:rsidP="00FB76A1">
      <w:pPr>
        <w:spacing w:line="480" w:lineRule="auto"/>
        <w:jc w:val="center"/>
        <w:rPr>
          <w:rFonts w:ascii="Times New Roman" w:hAnsi="Times New Roman" w:cs="Times New Roman"/>
          <w:sz w:val="24"/>
          <w:szCs w:val="24"/>
        </w:rPr>
      </w:pPr>
      <w:r>
        <w:rPr>
          <w:rFonts w:ascii="Times New Roman" w:hAnsi="Times New Roman" w:cs="Times New Roman"/>
          <w:sz w:val="24"/>
          <w:szCs w:val="24"/>
        </w:rPr>
        <w:t>8/28/2011</w:t>
      </w:r>
      <w:bookmarkStart w:id="0" w:name="_GoBack"/>
      <w:bookmarkEnd w:id="0"/>
    </w:p>
    <w:p w:rsidR="00FB76A1" w:rsidRDefault="00FB76A1" w:rsidP="00FB76A1">
      <w:pPr>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FB76A1" w:rsidRDefault="00FB76A1" w:rsidP="00FB76A1">
      <w:pPr>
        <w:spacing w:line="480" w:lineRule="auto"/>
        <w:jc w:val="center"/>
        <w:rPr>
          <w:rFonts w:ascii="Times New Roman" w:hAnsi="Times New Roman" w:cs="Times New Roman"/>
          <w:sz w:val="24"/>
          <w:szCs w:val="24"/>
        </w:rPr>
      </w:pPr>
    </w:p>
    <w:p w:rsidR="00FB76A1" w:rsidRDefault="00FB76A1" w:rsidP="00FB76A1">
      <w:pPr>
        <w:spacing w:line="480" w:lineRule="auto"/>
        <w:jc w:val="center"/>
        <w:rPr>
          <w:rFonts w:ascii="Times New Roman" w:hAnsi="Times New Roman" w:cs="Times New Roman"/>
          <w:sz w:val="24"/>
          <w:szCs w:val="24"/>
        </w:rPr>
      </w:pPr>
    </w:p>
    <w:p w:rsidR="00FB76A1" w:rsidRDefault="00FB76A1" w:rsidP="00FB76A1">
      <w:pPr>
        <w:spacing w:line="480" w:lineRule="auto"/>
        <w:jc w:val="center"/>
        <w:rPr>
          <w:rFonts w:ascii="Times New Roman" w:hAnsi="Times New Roman" w:cs="Times New Roman"/>
          <w:sz w:val="24"/>
          <w:szCs w:val="24"/>
        </w:rPr>
      </w:pPr>
    </w:p>
    <w:p w:rsidR="00FB76A1" w:rsidRDefault="00FB76A1" w:rsidP="00FB76A1">
      <w:pPr>
        <w:spacing w:line="480" w:lineRule="auto"/>
        <w:jc w:val="center"/>
        <w:rPr>
          <w:rFonts w:ascii="Times New Roman" w:hAnsi="Times New Roman" w:cs="Times New Roman"/>
          <w:sz w:val="24"/>
          <w:szCs w:val="24"/>
        </w:rPr>
      </w:pPr>
    </w:p>
    <w:p w:rsidR="00FB76A1" w:rsidRDefault="00FB76A1" w:rsidP="00FB76A1">
      <w:pPr>
        <w:spacing w:line="480" w:lineRule="auto"/>
        <w:jc w:val="center"/>
        <w:rPr>
          <w:rFonts w:ascii="Times New Roman" w:hAnsi="Times New Roman" w:cs="Times New Roman"/>
          <w:sz w:val="24"/>
          <w:szCs w:val="24"/>
        </w:rPr>
      </w:pPr>
    </w:p>
    <w:p w:rsidR="00FB76A1" w:rsidRDefault="00FB76A1" w:rsidP="00FB76A1">
      <w:pPr>
        <w:spacing w:line="480" w:lineRule="auto"/>
        <w:jc w:val="center"/>
        <w:rPr>
          <w:rFonts w:ascii="Times New Roman" w:hAnsi="Times New Roman" w:cs="Times New Roman"/>
          <w:sz w:val="24"/>
          <w:szCs w:val="24"/>
        </w:rPr>
      </w:pPr>
    </w:p>
    <w:p w:rsidR="00FB76A1" w:rsidRDefault="00FB76A1" w:rsidP="00FB76A1">
      <w:pPr>
        <w:spacing w:line="480" w:lineRule="auto"/>
        <w:jc w:val="center"/>
        <w:rPr>
          <w:rFonts w:ascii="Times New Roman" w:hAnsi="Times New Roman" w:cs="Times New Roman"/>
          <w:sz w:val="24"/>
          <w:szCs w:val="24"/>
        </w:rPr>
      </w:pPr>
    </w:p>
    <w:p w:rsidR="00FB76A1" w:rsidRDefault="00FB76A1" w:rsidP="00FB76A1">
      <w:pPr>
        <w:spacing w:line="480" w:lineRule="auto"/>
        <w:jc w:val="center"/>
        <w:rPr>
          <w:rFonts w:ascii="Times New Roman" w:hAnsi="Times New Roman" w:cs="Times New Roman"/>
          <w:sz w:val="24"/>
          <w:szCs w:val="24"/>
        </w:rPr>
      </w:pPr>
    </w:p>
    <w:p w:rsidR="00FB76A1" w:rsidRDefault="00FB76A1" w:rsidP="00FB76A1">
      <w:pPr>
        <w:spacing w:line="480" w:lineRule="auto"/>
        <w:rPr>
          <w:rFonts w:ascii="Times New Roman" w:hAnsi="Times New Roman" w:cs="Times New Roman"/>
          <w:sz w:val="24"/>
          <w:szCs w:val="24"/>
        </w:rPr>
      </w:pPr>
    </w:p>
    <w:p w:rsidR="00FB76A1" w:rsidRDefault="00FB76A1" w:rsidP="00FB76A1">
      <w:pPr>
        <w:spacing w:line="480" w:lineRule="auto"/>
        <w:jc w:val="center"/>
        <w:rPr>
          <w:rFonts w:ascii="Times New Roman" w:hAnsi="Times New Roman" w:cs="Times New Roman"/>
          <w:sz w:val="24"/>
          <w:szCs w:val="24"/>
        </w:rPr>
      </w:pPr>
      <w:r>
        <w:rPr>
          <w:rFonts w:ascii="Times New Roman" w:hAnsi="Times New Roman" w:cs="Times New Roman"/>
          <w:sz w:val="24"/>
          <w:szCs w:val="24"/>
        </w:rPr>
        <w:t>Case Study #1</w:t>
      </w:r>
    </w:p>
    <w:p w:rsidR="008153F0" w:rsidRDefault="00FB76A1" w:rsidP="00FB76A1">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 suspect that Mrs. Johnson to be in poor financial situation as it appears that she has to rely on her neighbors for her care when often people can hire home nurses to help with their care.  Another solution would be an assisted living type program or nursing home.  It is possible that Mrs. Johnson hasn’t been adhering to her medicine regime due to her poor financial situation.  Mrs. Johnson might not have insurance, or the money to purchase her medications each month.</w:t>
      </w:r>
    </w:p>
    <w:p w:rsidR="00FB76A1" w:rsidRDefault="00FB76A1" w:rsidP="00FB76A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 suspect Mrs. Johnson’s home situation to be poor as well.  She has congestive heart failure and has shortness of breath.  This can lead to her not being able to clean, or pick up after herself which can lead to a very dirty living situation.  When patients suffer from shortness of breath it makes even doing the simplest of tasks very difficult to accomplish.  Mrs. Johnson appears alert, orientated, and cheerful leading to believe that she wants to be helped. </w:t>
      </w:r>
      <w:r>
        <w:rPr>
          <w:rFonts w:ascii="Times New Roman" w:hAnsi="Times New Roman" w:cs="Times New Roman"/>
          <w:sz w:val="24"/>
          <w:szCs w:val="24"/>
        </w:rPr>
        <w:tab/>
      </w:r>
    </w:p>
    <w:p w:rsidR="00FB76A1" w:rsidRDefault="00FB76A1" w:rsidP="00E840E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Mrs. Johnson’s hospital admission can be contributed to a few things.  One, her previously explained financial status causing her to be alone and not adhering to her medication schedule can cause her congestive heart failure to worsen.  This can require an admission </w:t>
      </w:r>
      <w:r w:rsidR="00E840EA">
        <w:rPr>
          <w:rFonts w:ascii="Times New Roman" w:hAnsi="Times New Roman" w:cs="Times New Roman"/>
          <w:sz w:val="24"/>
          <w:szCs w:val="24"/>
        </w:rPr>
        <w:t xml:space="preserve">to the hospital to get her to take her medicine properly.  Since Mrs. Johnson lives alone, her home situation also contributes to her admission.  It can be very hard on people to live alone.  With admission Mrs. Johnson will get the care she needs along with being around other people who are in her situation.  This can be positive reinforcement that she needs to adhere to her medication schedule when she is no longer in the hospital setting. </w:t>
      </w:r>
    </w:p>
    <w:p w:rsidR="00B504E7" w:rsidRDefault="00E840EA" w:rsidP="00E840E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As a nurse I would ask Mrs. Johnson about her home situation.  How does she take care of herself at home?  Does she enjoy living alone? Are you taking your medicine as prescribed? </w:t>
      </w:r>
      <w:r w:rsidR="00B504E7">
        <w:rPr>
          <w:rFonts w:ascii="Times New Roman" w:hAnsi="Times New Roman" w:cs="Times New Roman"/>
          <w:sz w:val="24"/>
          <w:szCs w:val="24"/>
        </w:rPr>
        <w:t xml:space="preserve">If not, then what are the reasons she is not taking her medicine? Can she afford her medicine?  Questions like these would allow me to get a better picture of her home and financial situation.  This can help determine possible suggestions for getting help at home, or moving to a nursing home so the patient can get the proper care she needs and deserves.  </w:t>
      </w:r>
    </w:p>
    <w:p w:rsidR="00B504E7" w:rsidRDefault="00B504E7">
      <w:pPr>
        <w:rPr>
          <w:rFonts w:ascii="Times New Roman" w:hAnsi="Times New Roman" w:cs="Times New Roman"/>
          <w:sz w:val="24"/>
          <w:szCs w:val="24"/>
        </w:rPr>
      </w:pPr>
      <w:r>
        <w:rPr>
          <w:rFonts w:ascii="Times New Roman" w:hAnsi="Times New Roman" w:cs="Times New Roman"/>
          <w:sz w:val="24"/>
          <w:szCs w:val="24"/>
        </w:rPr>
        <w:br w:type="page"/>
      </w:r>
    </w:p>
    <w:p w:rsidR="00E840EA" w:rsidRDefault="00E840EA" w:rsidP="00E840EA">
      <w:pPr>
        <w:spacing w:line="480" w:lineRule="auto"/>
        <w:rPr>
          <w:rFonts w:ascii="Times New Roman" w:hAnsi="Times New Roman" w:cs="Times New Roman"/>
          <w:sz w:val="24"/>
          <w:szCs w:val="24"/>
        </w:rPr>
      </w:pPr>
    </w:p>
    <w:p w:rsidR="00E840EA" w:rsidRDefault="00E840EA" w:rsidP="00E840EA">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 Page</w:t>
      </w:r>
    </w:p>
    <w:p w:rsidR="00E840EA" w:rsidRDefault="00E840EA" w:rsidP="00E840EA">
      <w:pPr>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K.L., (2010). </w:t>
      </w:r>
      <w:proofErr w:type="spellStart"/>
      <w:r>
        <w:rPr>
          <w:rFonts w:ascii="Times New Roman" w:hAnsi="Times New Roman" w:cs="Times New Roman"/>
          <w:i/>
          <w:sz w:val="24"/>
          <w:szCs w:val="24"/>
        </w:rPr>
        <w:t>Gerontological</w:t>
      </w:r>
      <w:proofErr w:type="spellEnd"/>
      <w:r>
        <w:rPr>
          <w:rFonts w:ascii="Times New Roman" w:hAnsi="Times New Roman" w:cs="Times New Roman"/>
          <w:i/>
          <w:sz w:val="24"/>
          <w:szCs w:val="24"/>
        </w:rPr>
        <w:t xml:space="preserve"> nursing: Competencies for care </w:t>
      </w:r>
      <w:r w:rsidRPr="00EB797E">
        <w:rPr>
          <w:rFonts w:ascii="Times New Roman" w:hAnsi="Times New Roman" w:cs="Times New Roman"/>
          <w:sz w:val="24"/>
          <w:szCs w:val="24"/>
        </w:rPr>
        <w:t>(2</w:t>
      </w:r>
      <w:r w:rsidRPr="00EB797E">
        <w:rPr>
          <w:rFonts w:ascii="Times New Roman" w:hAnsi="Times New Roman" w:cs="Times New Roman"/>
          <w:sz w:val="24"/>
          <w:szCs w:val="24"/>
          <w:vertAlign w:val="superscript"/>
        </w:rPr>
        <w:t>nd</w:t>
      </w:r>
      <w:r w:rsidRPr="00EB797E">
        <w:rPr>
          <w:rFonts w:ascii="Times New Roman" w:hAnsi="Times New Roman" w:cs="Times New Roman"/>
          <w:sz w:val="24"/>
          <w:szCs w:val="24"/>
        </w:rPr>
        <w:t xml:space="preserve"> </w:t>
      </w:r>
      <w:proofErr w:type="gramStart"/>
      <w:r w:rsidRPr="00EB797E">
        <w:rPr>
          <w:rFonts w:ascii="Times New Roman" w:hAnsi="Times New Roman" w:cs="Times New Roman"/>
          <w:sz w:val="24"/>
          <w:szCs w:val="24"/>
        </w:rPr>
        <w:t>ed</w:t>
      </w:r>
      <w:proofErr w:type="gramEnd"/>
      <w:r w:rsidRPr="00EB797E">
        <w:rPr>
          <w:rFonts w:ascii="Times New Roman" w:hAnsi="Times New Roman" w:cs="Times New Roman"/>
          <w:sz w:val="24"/>
          <w:szCs w:val="24"/>
        </w:rPr>
        <w:t>.).</w:t>
      </w:r>
      <w:r>
        <w:rPr>
          <w:rFonts w:ascii="Times New Roman" w:hAnsi="Times New Roman" w:cs="Times New Roman"/>
          <w:sz w:val="24"/>
          <w:szCs w:val="24"/>
        </w:rPr>
        <w:t xml:space="preserve"> Boston: Jones &amp; Bartlett Publisher.</w:t>
      </w:r>
    </w:p>
    <w:p w:rsidR="00B504E7" w:rsidRDefault="00B504E7" w:rsidP="004822AD">
      <w:pPr>
        <w:spacing w:after="0" w:line="480" w:lineRule="auto"/>
        <w:rPr>
          <w:rFonts w:ascii="Times New Roman" w:hAnsi="Times New Roman" w:cs="Times New Roman"/>
          <w:sz w:val="24"/>
          <w:szCs w:val="24"/>
        </w:rPr>
      </w:pPr>
      <w:proofErr w:type="spellStart"/>
      <w:proofErr w:type="gramStart"/>
      <w:r w:rsidRPr="00B504E7">
        <w:rPr>
          <w:rFonts w:ascii="Times New Roman" w:hAnsi="Times New Roman" w:cs="Times New Roman"/>
          <w:sz w:val="24"/>
          <w:szCs w:val="24"/>
        </w:rPr>
        <w:t>Gonseth</w:t>
      </w:r>
      <w:proofErr w:type="spellEnd"/>
      <w:r w:rsidRPr="00B504E7">
        <w:rPr>
          <w:rFonts w:ascii="Times New Roman" w:hAnsi="Times New Roman" w:cs="Times New Roman"/>
          <w:sz w:val="24"/>
          <w:szCs w:val="24"/>
        </w:rPr>
        <w:t xml:space="preserve">, J., </w:t>
      </w:r>
      <w:proofErr w:type="spellStart"/>
      <w:r w:rsidRPr="00B504E7">
        <w:rPr>
          <w:rFonts w:ascii="Times New Roman" w:hAnsi="Times New Roman" w:cs="Times New Roman"/>
          <w:sz w:val="24"/>
          <w:szCs w:val="24"/>
        </w:rPr>
        <w:t>Guallar-Castillón</w:t>
      </w:r>
      <w:proofErr w:type="spellEnd"/>
      <w:r w:rsidRPr="00B504E7">
        <w:rPr>
          <w:rFonts w:ascii="Times New Roman" w:hAnsi="Times New Roman" w:cs="Times New Roman"/>
          <w:sz w:val="24"/>
          <w:szCs w:val="24"/>
        </w:rPr>
        <w:t xml:space="preserve">, P., </w:t>
      </w:r>
      <w:proofErr w:type="spellStart"/>
      <w:r w:rsidRPr="00B504E7">
        <w:rPr>
          <w:rFonts w:ascii="Times New Roman" w:hAnsi="Times New Roman" w:cs="Times New Roman"/>
          <w:sz w:val="24"/>
          <w:szCs w:val="24"/>
        </w:rPr>
        <w:t>Banegas</w:t>
      </w:r>
      <w:proofErr w:type="spellEnd"/>
      <w:r w:rsidRPr="00B504E7">
        <w:rPr>
          <w:rFonts w:ascii="Times New Roman" w:hAnsi="Times New Roman" w:cs="Times New Roman"/>
          <w:sz w:val="24"/>
          <w:szCs w:val="24"/>
        </w:rPr>
        <w:t>, J., &amp; Rodríguez-</w:t>
      </w:r>
      <w:proofErr w:type="spellStart"/>
      <w:r w:rsidRPr="00B504E7">
        <w:rPr>
          <w:rFonts w:ascii="Times New Roman" w:hAnsi="Times New Roman" w:cs="Times New Roman"/>
          <w:sz w:val="24"/>
          <w:szCs w:val="24"/>
        </w:rPr>
        <w:t>Artalejo</w:t>
      </w:r>
      <w:proofErr w:type="spellEnd"/>
      <w:r w:rsidRPr="00B504E7">
        <w:rPr>
          <w:rFonts w:ascii="Times New Roman" w:hAnsi="Times New Roman" w:cs="Times New Roman"/>
          <w:sz w:val="24"/>
          <w:szCs w:val="24"/>
        </w:rPr>
        <w:t>, F. (2004).</w:t>
      </w:r>
      <w:proofErr w:type="gramEnd"/>
      <w:r w:rsidRPr="00B504E7">
        <w:rPr>
          <w:rFonts w:ascii="Times New Roman" w:hAnsi="Times New Roman" w:cs="Times New Roman"/>
          <w:sz w:val="24"/>
          <w:szCs w:val="24"/>
        </w:rPr>
        <w:t xml:space="preserve"> The </w:t>
      </w:r>
    </w:p>
    <w:p w:rsidR="00E840EA" w:rsidRPr="00B504E7" w:rsidRDefault="00B504E7" w:rsidP="00B504E7">
      <w:pPr>
        <w:spacing w:line="480" w:lineRule="auto"/>
        <w:ind w:left="720"/>
        <w:rPr>
          <w:rFonts w:ascii="Times New Roman" w:hAnsi="Times New Roman" w:cs="Times New Roman"/>
          <w:sz w:val="24"/>
          <w:szCs w:val="24"/>
        </w:rPr>
      </w:pPr>
      <w:proofErr w:type="gramStart"/>
      <w:r w:rsidRPr="00B504E7">
        <w:rPr>
          <w:rFonts w:ascii="Times New Roman" w:hAnsi="Times New Roman" w:cs="Times New Roman"/>
          <w:sz w:val="24"/>
          <w:szCs w:val="24"/>
        </w:rPr>
        <w:t>effectiveness</w:t>
      </w:r>
      <w:proofErr w:type="gramEnd"/>
      <w:r w:rsidRPr="00B504E7">
        <w:rPr>
          <w:rFonts w:ascii="Times New Roman" w:hAnsi="Times New Roman" w:cs="Times New Roman"/>
          <w:sz w:val="24"/>
          <w:szCs w:val="24"/>
        </w:rPr>
        <w:t xml:space="preserve"> of disease management </w:t>
      </w:r>
      <w:proofErr w:type="spellStart"/>
      <w:r w:rsidRPr="00B504E7">
        <w:rPr>
          <w:rFonts w:ascii="Times New Roman" w:hAnsi="Times New Roman" w:cs="Times New Roman"/>
          <w:sz w:val="24"/>
          <w:szCs w:val="24"/>
        </w:rPr>
        <w:t>programmes</w:t>
      </w:r>
      <w:proofErr w:type="spellEnd"/>
      <w:r w:rsidRPr="00B504E7">
        <w:rPr>
          <w:rFonts w:ascii="Times New Roman" w:hAnsi="Times New Roman" w:cs="Times New Roman"/>
          <w:sz w:val="24"/>
          <w:szCs w:val="24"/>
        </w:rPr>
        <w:t xml:space="preserve"> in reducing hospital re-admission in older patients with heart failure: a systematic review and meta-analysis of published reports. </w:t>
      </w:r>
      <w:r w:rsidRPr="00B504E7">
        <w:rPr>
          <w:rFonts w:ascii="Times New Roman" w:hAnsi="Times New Roman" w:cs="Times New Roman"/>
          <w:i/>
          <w:iCs/>
          <w:sz w:val="24"/>
          <w:szCs w:val="24"/>
        </w:rPr>
        <w:t>European Heart Journal</w:t>
      </w:r>
      <w:r w:rsidRPr="00B504E7">
        <w:rPr>
          <w:rFonts w:ascii="Times New Roman" w:hAnsi="Times New Roman" w:cs="Times New Roman"/>
          <w:sz w:val="24"/>
          <w:szCs w:val="24"/>
        </w:rPr>
        <w:t>, 25(18), 1570-1595</w:t>
      </w:r>
      <w:r w:rsidR="004822AD">
        <w:rPr>
          <w:rFonts w:ascii="Times New Roman" w:hAnsi="Times New Roman" w:cs="Times New Roman"/>
          <w:sz w:val="24"/>
          <w:szCs w:val="24"/>
        </w:rPr>
        <w:t>.</w:t>
      </w:r>
    </w:p>
    <w:p w:rsidR="00FB76A1" w:rsidRPr="00FB76A1" w:rsidRDefault="00FB76A1" w:rsidP="00FB76A1">
      <w:pPr>
        <w:spacing w:line="480" w:lineRule="auto"/>
        <w:rPr>
          <w:rFonts w:ascii="Times New Roman" w:hAnsi="Times New Roman" w:cs="Times New Roman"/>
          <w:sz w:val="24"/>
          <w:szCs w:val="24"/>
        </w:rPr>
      </w:pPr>
    </w:p>
    <w:sectPr w:rsidR="00FB76A1" w:rsidRPr="00FB76A1" w:rsidSect="00FB76A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E12" w:rsidRDefault="002A2E12" w:rsidP="00FB76A1">
      <w:pPr>
        <w:spacing w:after="0" w:line="240" w:lineRule="auto"/>
      </w:pPr>
      <w:r>
        <w:separator/>
      </w:r>
    </w:p>
  </w:endnote>
  <w:endnote w:type="continuationSeparator" w:id="0">
    <w:p w:rsidR="002A2E12" w:rsidRDefault="002A2E12" w:rsidP="00FB7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E12" w:rsidRDefault="002A2E12" w:rsidP="00FB76A1">
      <w:pPr>
        <w:spacing w:after="0" w:line="240" w:lineRule="auto"/>
      </w:pPr>
      <w:r>
        <w:separator/>
      </w:r>
    </w:p>
  </w:footnote>
  <w:footnote w:type="continuationSeparator" w:id="0">
    <w:p w:rsidR="002A2E12" w:rsidRDefault="002A2E12" w:rsidP="00FB76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2266303"/>
      <w:docPartObj>
        <w:docPartGallery w:val="Page Numbers (Top of Page)"/>
        <w:docPartUnique/>
      </w:docPartObj>
    </w:sdtPr>
    <w:sdtEndPr>
      <w:rPr>
        <w:noProof/>
      </w:rPr>
    </w:sdtEndPr>
    <w:sdtContent>
      <w:p w:rsidR="00FB76A1" w:rsidRDefault="00FB76A1" w:rsidP="00FB76A1">
        <w:pPr>
          <w:pStyle w:val="Header"/>
        </w:pPr>
        <w:r>
          <w:t xml:space="preserve">Case Study 1 </w:t>
        </w:r>
        <w:r>
          <w:tab/>
        </w:r>
        <w:r>
          <w:tab/>
        </w:r>
        <w:r>
          <w:fldChar w:fldCharType="begin"/>
        </w:r>
        <w:r>
          <w:instrText xml:space="preserve"> PAGE   \* MERGEFORMAT </w:instrText>
        </w:r>
        <w:r>
          <w:fldChar w:fldCharType="separate"/>
        </w:r>
        <w:r w:rsidR="004822AD">
          <w:rPr>
            <w:noProof/>
          </w:rPr>
          <w:t>2</w:t>
        </w:r>
        <w:r>
          <w:rPr>
            <w:noProof/>
          </w:rPr>
          <w:fldChar w:fldCharType="end"/>
        </w:r>
      </w:p>
    </w:sdtContent>
  </w:sdt>
  <w:p w:rsidR="00FB76A1" w:rsidRDefault="00FB76A1" w:rsidP="00FB76A1">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6A1" w:rsidRDefault="00FB76A1">
    <w:pPr>
      <w:pStyle w:val="Header"/>
    </w:pPr>
    <w:r>
      <w:t>RUNNING HEAD: Case Study 1</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6A1"/>
    <w:rsid w:val="002A2E12"/>
    <w:rsid w:val="004822AD"/>
    <w:rsid w:val="008153F0"/>
    <w:rsid w:val="00B504E7"/>
    <w:rsid w:val="00E840EA"/>
    <w:rsid w:val="00FB7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6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76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6A1"/>
  </w:style>
  <w:style w:type="paragraph" w:styleId="Footer">
    <w:name w:val="footer"/>
    <w:basedOn w:val="Normal"/>
    <w:link w:val="FooterChar"/>
    <w:uiPriority w:val="99"/>
    <w:unhideWhenUsed/>
    <w:rsid w:val="00FB76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6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6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76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6A1"/>
  </w:style>
  <w:style w:type="paragraph" w:styleId="Footer">
    <w:name w:val="footer"/>
    <w:basedOn w:val="Normal"/>
    <w:link w:val="FooterChar"/>
    <w:uiPriority w:val="99"/>
    <w:unhideWhenUsed/>
    <w:rsid w:val="00FB76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Balcer</dc:creator>
  <cp:lastModifiedBy>Brandon Balcer</cp:lastModifiedBy>
  <cp:revision>1</cp:revision>
  <dcterms:created xsi:type="dcterms:W3CDTF">2011-08-28T18:44:00Z</dcterms:created>
  <dcterms:modified xsi:type="dcterms:W3CDTF">2011-08-28T19:25:00Z</dcterms:modified>
</cp:coreProperties>
</file>