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9C2" w:rsidRDefault="00C719C2"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11E8D" w:rsidRDefault="00C11E8D" w:rsidP="00C11E8D">
      <w:pPr>
        <w:jc w:val="center"/>
        <w:rPr>
          <w:rFonts w:ascii="Times New Roman" w:hAnsi="Times New Roman" w:cs="Times New Roman"/>
          <w:sz w:val="24"/>
          <w:szCs w:val="24"/>
        </w:rPr>
      </w:pPr>
      <w:r>
        <w:rPr>
          <w:rFonts w:ascii="Times New Roman" w:hAnsi="Times New Roman" w:cs="Times New Roman"/>
          <w:sz w:val="24"/>
          <w:szCs w:val="24"/>
        </w:rPr>
        <w:t>Hope Dunn</w:t>
      </w:r>
    </w:p>
    <w:p w:rsidR="00C11E8D" w:rsidRDefault="00C11E8D" w:rsidP="00C11E8D">
      <w:pPr>
        <w:jc w:val="center"/>
        <w:rPr>
          <w:rFonts w:ascii="Times New Roman" w:hAnsi="Times New Roman" w:cs="Times New Roman"/>
          <w:sz w:val="24"/>
          <w:szCs w:val="24"/>
        </w:rPr>
      </w:pPr>
      <w:r>
        <w:rPr>
          <w:rFonts w:ascii="Times New Roman" w:hAnsi="Times New Roman" w:cs="Times New Roman"/>
          <w:sz w:val="24"/>
          <w:szCs w:val="24"/>
        </w:rPr>
        <w:t>Case Study #3</w:t>
      </w: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p>
    <w:p w:rsidR="00C11E8D" w:rsidRDefault="00C11E8D" w:rsidP="00C11E8D">
      <w:pPr>
        <w:jc w:val="center"/>
        <w:rPr>
          <w:rFonts w:ascii="Times New Roman" w:hAnsi="Times New Roman" w:cs="Times New Roman"/>
          <w:sz w:val="24"/>
          <w:szCs w:val="24"/>
        </w:rPr>
      </w:pPr>
      <w:r>
        <w:rPr>
          <w:rFonts w:ascii="Times New Roman" w:hAnsi="Times New Roman" w:cs="Times New Roman"/>
          <w:sz w:val="24"/>
          <w:szCs w:val="24"/>
        </w:rPr>
        <w:lastRenderedPageBreak/>
        <w:t>CASE STUDY #3</w:t>
      </w:r>
    </w:p>
    <w:p w:rsidR="00C11E8D" w:rsidRDefault="00C11E8D" w:rsidP="002174B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Gordon has high cholesterol. He has been taking Zocor for his high cholesterol for 3 years now. Since Gordon is taking Zocor there are some side effects to this drug. Zocor is a considered a statin. Statins are usually taken with little side effects occurring. If side effects occur</w:t>
      </w:r>
      <w:r w:rsidR="00CF45FD">
        <w:rPr>
          <w:rFonts w:ascii="Times New Roman" w:hAnsi="Times New Roman" w:cs="Times New Roman"/>
          <w:sz w:val="24"/>
          <w:szCs w:val="24"/>
        </w:rPr>
        <w:t xml:space="preserve"> patients normally develop</w:t>
      </w:r>
      <w:r>
        <w:rPr>
          <w:rFonts w:ascii="Times New Roman" w:hAnsi="Times New Roman" w:cs="Times New Roman"/>
          <w:sz w:val="24"/>
          <w:szCs w:val="24"/>
        </w:rPr>
        <w:t xml:space="preserve"> </w:t>
      </w:r>
      <w:r w:rsidR="00CF45FD">
        <w:rPr>
          <w:rFonts w:ascii="Times New Roman" w:hAnsi="Times New Roman" w:cs="Times New Roman"/>
          <w:sz w:val="24"/>
          <w:szCs w:val="24"/>
        </w:rPr>
        <w:t>headache, rash, or gastrointestinal problems such as cramps, constipation, etc. Some serious effects of taking this drug can be liver damage as well as myopathy (Lehne, 2010).</w:t>
      </w:r>
      <w:r w:rsidR="007F2D73">
        <w:rPr>
          <w:rFonts w:ascii="Times New Roman" w:hAnsi="Times New Roman" w:cs="Times New Roman"/>
          <w:sz w:val="24"/>
          <w:szCs w:val="24"/>
        </w:rPr>
        <w:t xml:space="preserve"> According to Lehne (2010), “Very rarely, peripheral neuropathy develops in statin users. Symptoms include weakness, difficulty walking, and tingling and pain in the hands and feet” (p.569). Gordon is complaining of leg pain and also complains of cold feet. I do not think his medication is causing him pain. I would look further into his problems and discuss with him the signs and symptoms of intermittent claudication.</w:t>
      </w:r>
    </w:p>
    <w:p w:rsidR="007F2D73" w:rsidRDefault="009E6EBC" w:rsidP="002174B3">
      <w:pPr>
        <w:pStyle w:val="NormalWeb"/>
        <w:spacing w:line="480" w:lineRule="auto"/>
        <w:contextualSpacing/>
      </w:pPr>
      <w:r>
        <w:tab/>
      </w:r>
      <w:r w:rsidR="008E1508">
        <w:t>Intermittent claudication is a major symptom of PAD. This is when you have pain in your legs or lower extremities while you are up and moving. Walking and other exercise can cause this pain. It is usually relieved once rest has occurred (Bhimji, 2012).</w:t>
      </w:r>
      <w:r w:rsidR="007F2D73">
        <w:t xml:space="preserve">There are many risks that come with peripheral artery disease. Gordon is experiencing many of these </w:t>
      </w:r>
      <w:r>
        <w:t xml:space="preserve">risks. Smoking, obesity, and high cholesterol can cause PAD and Gordon relates to all of these. Also diabetes, hypertension, and anyone over the age of 50 years-old are at risk. If you have a family member with a history of PAD you are also </w:t>
      </w:r>
      <w:r w:rsidR="002174B3">
        <w:t xml:space="preserve">at higher risk of developing it. </w:t>
      </w:r>
      <w:r w:rsidR="002174B3" w:rsidRPr="002174B3">
        <w:t xml:space="preserve">Peripheral artery disease is a condition </w:t>
      </w:r>
      <w:r w:rsidR="002174B3">
        <w:t>when plaque gets built up</w:t>
      </w:r>
      <w:r w:rsidR="002174B3" w:rsidRPr="002174B3">
        <w:t xml:space="preserve"> in your legs, arms and other areas</w:t>
      </w:r>
      <w:r w:rsidR="002174B3">
        <w:t xml:space="preserve"> of your body. When this happens it is prevents blood from flowing properly. Buildup of plaque</w:t>
      </w:r>
      <w:r w:rsidR="002174B3" w:rsidRPr="002174B3">
        <w:t xml:space="preserve"> in your arteries is called </w:t>
      </w:r>
      <w:hyperlink r:id="rId8" w:history="1">
        <w:r w:rsidR="002174B3" w:rsidRPr="002174B3">
          <w:rPr>
            <w:rStyle w:val="Hyperlink"/>
            <w:color w:val="auto"/>
          </w:rPr>
          <w:t>atherosclerosis</w:t>
        </w:r>
      </w:hyperlink>
      <w:r w:rsidR="002174B3">
        <w:t xml:space="preserve"> (</w:t>
      </w:r>
      <w:r w:rsidR="007E0CC9">
        <w:t>Bhimji</w:t>
      </w:r>
      <w:r w:rsidR="002174B3">
        <w:t xml:space="preserve">, 2012). </w:t>
      </w:r>
    </w:p>
    <w:p w:rsidR="00317257" w:rsidRDefault="00317257" w:rsidP="002174B3">
      <w:pPr>
        <w:pStyle w:val="NormalWeb"/>
        <w:spacing w:line="480" w:lineRule="auto"/>
        <w:contextualSpacing/>
      </w:pPr>
      <w:r>
        <w:tab/>
      </w:r>
      <w:r w:rsidR="003F12A9">
        <w:t xml:space="preserve">Bruits are sounds that are heard over arteries with the bell of the stethoscope. These sounds are a swishing sound and result in </w:t>
      </w:r>
      <w:r w:rsidR="00F03FAB">
        <w:t xml:space="preserve">atherosclerotic block (Evening Health, 2000). </w:t>
      </w:r>
      <w:r w:rsidR="003F12A9">
        <w:t xml:space="preserve"> </w:t>
      </w:r>
      <w:r>
        <w:t xml:space="preserve">An </w:t>
      </w:r>
      <w:r>
        <w:lastRenderedPageBreak/>
        <w:t>ankle-brachial index is a measurement used to detect any atrial disease of the legs that could be causing major problems such as intermittent claudication. This could also be done to check for any cardiovascular problems that a patient may be experiencing</w:t>
      </w:r>
      <w:r w:rsidR="00BA1FD1">
        <w:t>. This is extremely important to look for in an assessment of a patient to make sure these two things are not going on</w:t>
      </w:r>
      <w:r>
        <w:t xml:space="preserve"> (Coke, 2010). </w:t>
      </w:r>
      <w:r w:rsidR="000F2104">
        <w:t>Some lifestyle changes that I would recommend to Gordon would be to take his prescribed medication. If he avoids his medication then the affects from the drugs will not help him at all.</w:t>
      </w:r>
      <w:r w:rsidR="00F03FAB">
        <w:t xml:space="preserve"> He needs to be taking all his blood pressure medications as well as his cholesterol medications.</w:t>
      </w:r>
      <w:r w:rsidR="000F2104">
        <w:t xml:space="preserve"> Also, I would advise him to try to quit smoking as this can cause major cardiovascular problems.</w:t>
      </w:r>
      <w:r w:rsidR="00BC4923">
        <w:t xml:space="preserve"> Smoking can cause a higher risk for clots. I would think that medications such as blood thinners could help him. Medications such as Coumadin can thin his</w:t>
      </w:r>
      <w:r w:rsidR="00F03FAB">
        <w:t xml:space="preserve"> blood and increase circulation (Evening Health, 2000). </w:t>
      </w:r>
      <w:r w:rsidR="00BC4923">
        <w:t xml:space="preserve"> Gordon should watch for symptoms such as chest pain and shortness of breath. These symptoms could lead to a pulmonary embolism. Also, I would advise Gordon to watch for pains in the backs of his legs as this could be a DVT.  </w:t>
      </w:r>
    </w:p>
    <w:p w:rsidR="002174B3" w:rsidRDefault="002174B3" w:rsidP="002174B3">
      <w:pPr>
        <w:pStyle w:val="NormalWeb"/>
        <w:spacing w:line="480" w:lineRule="auto"/>
        <w:contextualSpacing/>
      </w:pPr>
    </w:p>
    <w:p w:rsidR="002174B3" w:rsidRDefault="002174B3" w:rsidP="002174B3">
      <w:pPr>
        <w:pStyle w:val="NormalWeb"/>
        <w:spacing w:line="480" w:lineRule="auto"/>
        <w:contextualSpacing/>
      </w:pPr>
    </w:p>
    <w:p w:rsidR="002174B3" w:rsidRDefault="002174B3" w:rsidP="002174B3">
      <w:pPr>
        <w:pStyle w:val="NormalWeb"/>
        <w:spacing w:line="480" w:lineRule="auto"/>
        <w:contextualSpacing/>
        <w:jc w:val="center"/>
      </w:pPr>
      <w:r>
        <w:t>References</w:t>
      </w:r>
    </w:p>
    <w:p w:rsidR="00F03FAB" w:rsidRPr="00F03FAB" w:rsidRDefault="00F03FAB" w:rsidP="00F03FAB">
      <w:pPr>
        <w:rPr>
          <w:rFonts w:ascii="Times New Roman" w:eastAsia="Times New Roman" w:hAnsi="Times New Roman" w:cs="Times New Roman"/>
          <w:sz w:val="24"/>
          <w:szCs w:val="24"/>
          <w:lang/>
        </w:rPr>
      </w:pPr>
      <w:r w:rsidRPr="00F03FAB">
        <w:rPr>
          <w:rStyle w:val="HTMLCite"/>
          <w:rFonts w:ascii="Times New Roman" w:hAnsi="Times New Roman" w:cs="Times New Roman"/>
          <w:color w:val="auto"/>
          <w:sz w:val="24"/>
          <w:szCs w:val="24"/>
        </w:rPr>
        <w:t xml:space="preserve">(2000). EVENING health </w:t>
      </w:r>
      <w:proofErr w:type="spellStart"/>
      <w:r w:rsidRPr="00F03FAB">
        <w:rPr>
          <w:rStyle w:val="HTMLCite"/>
          <w:rFonts w:ascii="Times New Roman" w:hAnsi="Times New Roman" w:cs="Times New Roman"/>
          <w:color w:val="auto"/>
          <w:sz w:val="24"/>
          <w:szCs w:val="24"/>
        </w:rPr>
        <w:t>HEALTH</w:t>
      </w:r>
      <w:proofErr w:type="spellEnd"/>
      <w:r w:rsidRPr="00F03FAB">
        <w:rPr>
          <w:rStyle w:val="HTMLCite"/>
          <w:rFonts w:ascii="Times New Roman" w:hAnsi="Times New Roman" w:cs="Times New Roman"/>
          <w:color w:val="auto"/>
          <w:sz w:val="24"/>
          <w:szCs w:val="24"/>
        </w:rPr>
        <w:t xml:space="preserve"> LINE</w:t>
      </w:r>
      <w:r w:rsidR="00BE47AB">
        <w:rPr>
          <w:rStyle w:val="HTMLCite"/>
          <w:rFonts w:ascii="Times New Roman" w:hAnsi="Times New Roman" w:cs="Times New Roman"/>
          <w:color w:val="auto"/>
          <w:sz w:val="24"/>
          <w:szCs w:val="24"/>
        </w:rPr>
        <w:t xml:space="preserve"> l</w:t>
      </w:r>
      <w:r w:rsidRPr="00F03FAB">
        <w:rPr>
          <w:rStyle w:val="HTMLCite"/>
          <w:rFonts w:ascii="Times New Roman" w:hAnsi="Times New Roman" w:cs="Times New Roman"/>
          <w:color w:val="auto"/>
          <w:sz w:val="24"/>
          <w:szCs w:val="24"/>
        </w:rPr>
        <w:t xml:space="preserve">etters. </w:t>
      </w:r>
      <w:r w:rsidRPr="00F03FAB">
        <w:rPr>
          <w:rStyle w:val="HTMLCite"/>
          <w:rFonts w:ascii="Times New Roman" w:hAnsi="Times New Roman" w:cs="Times New Roman"/>
          <w:i/>
          <w:color w:val="auto"/>
          <w:sz w:val="24"/>
          <w:szCs w:val="24"/>
        </w:rPr>
        <w:t>Chicago Tribune</w:t>
      </w:r>
      <w:r w:rsidRPr="00F03FAB">
        <w:rPr>
          <w:rStyle w:val="HTMLCite"/>
          <w:rFonts w:ascii="Times New Roman" w:hAnsi="Times New Roman" w:cs="Times New Roman"/>
          <w:color w:val="auto"/>
          <w:sz w:val="24"/>
          <w:szCs w:val="24"/>
        </w:rPr>
        <w:t xml:space="preserve"> (p.7) </w:t>
      </w:r>
      <w:proofErr w:type="spellStart"/>
      <w:r w:rsidRPr="00F03FAB">
        <w:rPr>
          <w:rStyle w:val="HTMLCite"/>
          <w:rFonts w:ascii="Times New Roman" w:hAnsi="Times New Roman" w:cs="Times New Roman"/>
          <w:color w:val="auto"/>
          <w:sz w:val="24"/>
          <w:szCs w:val="24"/>
        </w:rPr>
        <w:t>doi</w:t>
      </w:r>
      <w:proofErr w:type="spellEnd"/>
      <w:r w:rsidRPr="00F03FAB">
        <w:rPr>
          <w:rStyle w:val="HTMLCite"/>
          <w:rFonts w:ascii="Times New Roman" w:hAnsi="Times New Roman" w:cs="Times New Roman"/>
          <w:color w:val="auto"/>
          <w:sz w:val="24"/>
          <w:szCs w:val="24"/>
        </w:rPr>
        <w:t xml:space="preserve">: </w:t>
      </w:r>
      <w:r w:rsidRPr="00F03FAB">
        <w:rPr>
          <w:rFonts w:ascii="Times New Roman" w:eastAsia="Times New Roman" w:hAnsi="Times New Roman" w:cs="Times New Roman"/>
          <w:sz w:val="24"/>
          <w:szCs w:val="24"/>
          <w:lang/>
        </w:rPr>
        <w:t>419056104</w:t>
      </w:r>
    </w:p>
    <w:p w:rsidR="00F03FAB" w:rsidRDefault="00F03FAB" w:rsidP="00F03FAB">
      <w:pPr>
        <w:pStyle w:val="NormalWeb"/>
        <w:spacing w:line="480" w:lineRule="auto"/>
        <w:contextualSpacing/>
      </w:pPr>
    </w:p>
    <w:p w:rsidR="002174B3" w:rsidRDefault="00BE47AB" w:rsidP="002174B3">
      <w:pPr>
        <w:pStyle w:val="NormalWeb"/>
        <w:spacing w:line="480" w:lineRule="auto"/>
        <w:ind w:left="720" w:hanging="720"/>
        <w:contextualSpacing/>
        <w:rPr>
          <w:rStyle w:val="HTMLCite"/>
          <w:color w:val="auto"/>
        </w:rPr>
      </w:pPr>
      <w:r>
        <w:t xml:space="preserve">Bhimji, S (2012). </w:t>
      </w:r>
      <w:proofErr w:type="gramStart"/>
      <w:r>
        <w:t>Peripheral vascular d</w:t>
      </w:r>
      <w:r w:rsidR="002174B3">
        <w:t>isease.</w:t>
      </w:r>
      <w:proofErr w:type="gramEnd"/>
      <w:r w:rsidR="002174B3">
        <w:t xml:space="preserve"> </w:t>
      </w:r>
      <w:proofErr w:type="spellStart"/>
      <w:r w:rsidR="002174B3" w:rsidRPr="002174B3">
        <w:rPr>
          <w:i/>
        </w:rPr>
        <w:t>EMedicine</w:t>
      </w:r>
      <w:proofErr w:type="spellEnd"/>
      <w:r w:rsidR="002174B3" w:rsidRPr="002174B3">
        <w:rPr>
          <w:i/>
        </w:rPr>
        <w:t xml:space="preserve"> Health</w:t>
      </w:r>
      <w:r w:rsidR="002174B3">
        <w:rPr>
          <w:i/>
        </w:rPr>
        <w:t xml:space="preserve"> </w:t>
      </w:r>
      <w:r w:rsidR="002174B3">
        <w:t xml:space="preserve">(p.5). </w:t>
      </w:r>
      <w:r w:rsidR="00F03FAB">
        <w:rPr>
          <w:rStyle w:val="HTMLCite"/>
          <w:color w:val="auto"/>
        </w:rPr>
        <w:t>www.emedicinehealth.com/peripheral_vascular.../page5_em.htm</w:t>
      </w:r>
    </w:p>
    <w:p w:rsidR="00F03FAB" w:rsidRDefault="00F03FAB" w:rsidP="002174B3">
      <w:pPr>
        <w:pStyle w:val="NormalWeb"/>
        <w:spacing w:line="480" w:lineRule="auto"/>
        <w:ind w:left="720" w:hanging="720"/>
        <w:contextualSpacing/>
        <w:rPr>
          <w:rStyle w:val="HTMLCite"/>
          <w:color w:val="auto"/>
        </w:rPr>
      </w:pPr>
    </w:p>
    <w:p w:rsidR="00F03FAB" w:rsidRPr="00BE47AB" w:rsidRDefault="00F03FAB" w:rsidP="002174B3">
      <w:pPr>
        <w:pStyle w:val="NormalWeb"/>
        <w:spacing w:line="480" w:lineRule="auto"/>
        <w:ind w:left="720" w:hanging="720"/>
        <w:contextualSpacing/>
        <w:rPr>
          <w:rStyle w:val="HTMLCite"/>
          <w:color w:val="auto"/>
        </w:rPr>
      </w:pPr>
      <w:r>
        <w:rPr>
          <w:rStyle w:val="HTMLCite"/>
          <w:color w:val="auto"/>
        </w:rPr>
        <w:t xml:space="preserve">Coke, L (2010). </w:t>
      </w:r>
      <w:proofErr w:type="gramStart"/>
      <w:r>
        <w:rPr>
          <w:rStyle w:val="HTMLCite"/>
          <w:color w:val="auto"/>
        </w:rPr>
        <w:t>Vascular risk assessment for the older adult.</w:t>
      </w:r>
      <w:proofErr w:type="gramEnd"/>
      <w:r>
        <w:rPr>
          <w:rStyle w:val="HTMLCite"/>
          <w:color w:val="auto"/>
        </w:rPr>
        <w:t xml:space="preserve"> </w:t>
      </w:r>
      <w:proofErr w:type="gramStart"/>
      <w:r w:rsidRPr="00BE47AB">
        <w:rPr>
          <w:rStyle w:val="HTMLCite"/>
          <w:i/>
          <w:color w:val="auto"/>
        </w:rPr>
        <w:t>Hartford Institute for Geriatric Nursing</w:t>
      </w:r>
      <w:r w:rsidR="00BE47AB">
        <w:rPr>
          <w:rStyle w:val="HTMLCite"/>
          <w:color w:val="auto"/>
        </w:rPr>
        <w:t>.</w:t>
      </w:r>
      <w:proofErr w:type="gramEnd"/>
      <w:r w:rsidR="00BE47AB">
        <w:rPr>
          <w:rStyle w:val="HTMLCite"/>
          <w:color w:val="auto"/>
        </w:rPr>
        <w:t xml:space="preserve"> </w:t>
      </w:r>
      <w:r w:rsidR="00BE47AB" w:rsidRPr="00BE47AB">
        <w:rPr>
          <w:rStyle w:val="HTMLCite"/>
          <w:color w:val="auto"/>
        </w:rPr>
        <w:t>www.</w:t>
      </w:r>
      <w:r w:rsidR="00BE47AB" w:rsidRPr="00BE47AB">
        <w:rPr>
          <w:rFonts w:eastAsiaTheme="minorHAnsi"/>
        </w:rPr>
        <w:t>consultgerirn.org</w:t>
      </w:r>
    </w:p>
    <w:p w:rsidR="007E0CC9" w:rsidRDefault="007E0CC9" w:rsidP="002174B3">
      <w:pPr>
        <w:pStyle w:val="NormalWeb"/>
        <w:spacing w:line="480" w:lineRule="auto"/>
        <w:contextualSpacing/>
      </w:pPr>
    </w:p>
    <w:p w:rsidR="002174B3" w:rsidRDefault="002174B3" w:rsidP="002174B3">
      <w:pPr>
        <w:pStyle w:val="NormalWeb"/>
        <w:spacing w:line="480" w:lineRule="auto"/>
        <w:contextualSpacing/>
      </w:pPr>
      <w:r>
        <w:t xml:space="preserve">Lehne, R (2010). </w:t>
      </w:r>
      <w:r w:rsidRPr="002174B3">
        <w:rPr>
          <w:i/>
        </w:rPr>
        <w:t>Pharmacology for Nursing Care</w:t>
      </w:r>
      <w:r>
        <w:t xml:space="preserve"> (7</w:t>
      </w:r>
      <w:r w:rsidRPr="002174B3">
        <w:rPr>
          <w:vertAlign w:val="superscript"/>
        </w:rPr>
        <w:t>th</w:t>
      </w:r>
      <w:r>
        <w:t xml:space="preserve"> ed.). </w:t>
      </w:r>
      <w:proofErr w:type="spellStart"/>
      <w:r>
        <w:t>St.Louis</w:t>
      </w:r>
      <w:proofErr w:type="spellEnd"/>
      <w:r>
        <w:t>, MO</w:t>
      </w:r>
    </w:p>
    <w:p w:rsidR="007E0CC9" w:rsidRDefault="007E0CC9" w:rsidP="002174B3">
      <w:pPr>
        <w:pStyle w:val="NormalWeb"/>
        <w:spacing w:line="480" w:lineRule="auto"/>
        <w:contextualSpacing/>
      </w:pPr>
    </w:p>
    <w:p w:rsidR="002174B3" w:rsidRPr="002174B3" w:rsidRDefault="002174B3" w:rsidP="002174B3">
      <w:pPr>
        <w:pStyle w:val="NormalWeb"/>
        <w:spacing w:line="480" w:lineRule="auto"/>
        <w:contextualSpacing/>
      </w:pPr>
    </w:p>
    <w:p w:rsidR="007F2D73" w:rsidRDefault="007F2D73" w:rsidP="007F2D73">
      <w:pPr>
        <w:pStyle w:val="NormalWeb"/>
        <w:shd w:val="clear" w:color="auto" w:fill="FFFFFF"/>
      </w:pPr>
    </w:p>
    <w:p w:rsidR="007F2D73" w:rsidRDefault="007F2D73" w:rsidP="007F2D73">
      <w:pPr>
        <w:pStyle w:val="NormalWeb"/>
        <w:shd w:val="clear" w:color="auto" w:fill="FFFFFF"/>
      </w:pPr>
    </w:p>
    <w:p w:rsidR="007F2D73" w:rsidRDefault="007F2D73" w:rsidP="00C11E8D">
      <w:pPr>
        <w:rPr>
          <w:rFonts w:ascii="Times New Roman" w:hAnsi="Times New Roman" w:cs="Times New Roman"/>
          <w:sz w:val="24"/>
          <w:szCs w:val="24"/>
        </w:rPr>
      </w:pPr>
    </w:p>
    <w:p w:rsidR="007F2D73" w:rsidRPr="00C11E8D" w:rsidRDefault="007F2D73" w:rsidP="00C11E8D">
      <w:pPr>
        <w:rPr>
          <w:rFonts w:ascii="Times New Roman" w:hAnsi="Times New Roman" w:cs="Times New Roman"/>
          <w:sz w:val="24"/>
          <w:szCs w:val="24"/>
        </w:rPr>
      </w:pPr>
      <w:r>
        <w:rPr>
          <w:rFonts w:ascii="Times New Roman" w:hAnsi="Times New Roman" w:cs="Times New Roman"/>
          <w:sz w:val="24"/>
          <w:szCs w:val="24"/>
        </w:rPr>
        <w:tab/>
      </w:r>
    </w:p>
    <w:sectPr w:rsidR="007F2D73" w:rsidRPr="00C11E8D" w:rsidSect="00C11E8D">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8A4" w:rsidRDefault="009548A4" w:rsidP="00C11E8D">
      <w:pPr>
        <w:spacing w:after="0" w:line="240" w:lineRule="auto"/>
      </w:pPr>
      <w:r>
        <w:separator/>
      </w:r>
    </w:p>
  </w:endnote>
  <w:endnote w:type="continuationSeparator" w:id="0">
    <w:p w:rsidR="009548A4" w:rsidRDefault="009548A4" w:rsidP="00C11E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8A4" w:rsidRDefault="009548A4" w:rsidP="00C11E8D">
      <w:pPr>
        <w:spacing w:after="0" w:line="240" w:lineRule="auto"/>
      </w:pPr>
      <w:r>
        <w:separator/>
      </w:r>
    </w:p>
  </w:footnote>
  <w:footnote w:type="continuationSeparator" w:id="0">
    <w:p w:rsidR="009548A4" w:rsidRDefault="009548A4" w:rsidP="00C11E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E8D" w:rsidRPr="00C11E8D" w:rsidRDefault="00C11E8D">
    <w:pPr>
      <w:pStyle w:val="Header"/>
      <w:rPr>
        <w:rFonts w:ascii="Times New Roman" w:hAnsi="Times New Roman" w:cs="Times New Roman"/>
        <w:sz w:val="24"/>
        <w:szCs w:val="24"/>
      </w:rPr>
    </w:pPr>
    <w:r w:rsidRPr="00C11E8D">
      <w:rPr>
        <w:rFonts w:ascii="Times New Roman" w:hAnsi="Times New Roman" w:cs="Times New Roman"/>
        <w:sz w:val="24"/>
        <w:szCs w:val="24"/>
      </w:rPr>
      <w:t>Running head: CASE STUDY #3</w:t>
    </w:r>
    <w:r w:rsidRPr="00C11E8D">
      <w:rPr>
        <w:rFonts w:ascii="Times New Roman" w:hAnsi="Times New Roman" w:cs="Times New Roman"/>
        <w:sz w:val="24"/>
        <w:szCs w:val="24"/>
      </w:rPr>
      <w:tab/>
    </w:r>
    <w:r w:rsidRPr="00C11E8D">
      <w:rPr>
        <w:rFonts w:ascii="Times New Roman" w:hAnsi="Times New Roman" w:cs="Times New Roman"/>
        <w:sz w:val="24"/>
        <w:szCs w:val="24"/>
      </w:rPr>
      <w:tab/>
    </w:r>
    <w:r w:rsidR="00DB561C" w:rsidRPr="00C11E8D">
      <w:rPr>
        <w:rFonts w:ascii="Times New Roman" w:hAnsi="Times New Roman" w:cs="Times New Roman"/>
        <w:sz w:val="24"/>
        <w:szCs w:val="24"/>
      </w:rPr>
      <w:fldChar w:fldCharType="begin"/>
    </w:r>
    <w:r w:rsidRPr="00C11E8D">
      <w:rPr>
        <w:rFonts w:ascii="Times New Roman" w:hAnsi="Times New Roman" w:cs="Times New Roman"/>
        <w:sz w:val="24"/>
        <w:szCs w:val="24"/>
      </w:rPr>
      <w:instrText xml:space="preserve"> PAGE  \* Arabic  \* MERGEFORMAT </w:instrText>
    </w:r>
    <w:r w:rsidR="00DB561C" w:rsidRPr="00C11E8D">
      <w:rPr>
        <w:rFonts w:ascii="Times New Roman" w:hAnsi="Times New Roman" w:cs="Times New Roman"/>
        <w:sz w:val="24"/>
        <w:szCs w:val="24"/>
      </w:rPr>
      <w:fldChar w:fldCharType="separate"/>
    </w:r>
    <w:r w:rsidR="00BE47AB">
      <w:rPr>
        <w:rFonts w:ascii="Times New Roman" w:hAnsi="Times New Roman" w:cs="Times New Roman"/>
        <w:noProof/>
        <w:sz w:val="24"/>
        <w:szCs w:val="24"/>
      </w:rPr>
      <w:t>1</w:t>
    </w:r>
    <w:r w:rsidR="00DB561C" w:rsidRPr="00C11E8D">
      <w:rPr>
        <w:rFonts w:ascii="Times New Roman" w:hAnsi="Times New Roman" w:cs="Times New Roman"/>
        <w:sz w:val="24"/>
        <w:szCs w:val="24"/>
      </w:rPr>
      <w:fldChar w:fldCharType="end"/>
    </w:r>
  </w:p>
  <w:p w:rsidR="00C11E8D" w:rsidRDefault="00C11E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20329"/>
    <w:multiLevelType w:val="multilevel"/>
    <w:tmpl w:val="F16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1E8D"/>
    <w:rsid w:val="000F2104"/>
    <w:rsid w:val="002174B3"/>
    <w:rsid w:val="00317257"/>
    <w:rsid w:val="003F12A9"/>
    <w:rsid w:val="005F18C1"/>
    <w:rsid w:val="007E0CC9"/>
    <w:rsid w:val="007F2D73"/>
    <w:rsid w:val="008E1508"/>
    <w:rsid w:val="009548A4"/>
    <w:rsid w:val="009E6EBC"/>
    <w:rsid w:val="00BA1FD1"/>
    <w:rsid w:val="00BC4923"/>
    <w:rsid w:val="00BE47AB"/>
    <w:rsid w:val="00C11E8D"/>
    <w:rsid w:val="00C719C2"/>
    <w:rsid w:val="00CF45FD"/>
    <w:rsid w:val="00DB561C"/>
    <w:rsid w:val="00F03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9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E8D"/>
  </w:style>
  <w:style w:type="paragraph" w:styleId="Footer">
    <w:name w:val="footer"/>
    <w:basedOn w:val="Normal"/>
    <w:link w:val="FooterChar"/>
    <w:uiPriority w:val="99"/>
    <w:semiHidden/>
    <w:unhideWhenUsed/>
    <w:rsid w:val="00C11E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1E8D"/>
  </w:style>
  <w:style w:type="paragraph" w:styleId="BalloonText">
    <w:name w:val="Balloon Text"/>
    <w:basedOn w:val="Normal"/>
    <w:link w:val="BalloonTextChar"/>
    <w:uiPriority w:val="99"/>
    <w:semiHidden/>
    <w:unhideWhenUsed/>
    <w:rsid w:val="00C1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E8D"/>
    <w:rPr>
      <w:rFonts w:ascii="Tahoma" w:hAnsi="Tahoma" w:cs="Tahoma"/>
      <w:sz w:val="16"/>
      <w:szCs w:val="16"/>
    </w:rPr>
  </w:style>
  <w:style w:type="paragraph" w:styleId="NormalWeb">
    <w:name w:val="Normal (Web)"/>
    <w:basedOn w:val="Normal"/>
    <w:uiPriority w:val="99"/>
    <w:semiHidden/>
    <w:unhideWhenUsed/>
    <w:rsid w:val="007F2D73"/>
    <w:pPr>
      <w:spacing w:after="300" w:line="360"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74B3"/>
    <w:rPr>
      <w:strike w:val="0"/>
      <w:dstrike w:val="0"/>
      <w:color w:val="007DBA"/>
      <w:u w:val="none"/>
      <w:effect w:val="none"/>
    </w:rPr>
  </w:style>
  <w:style w:type="character" w:styleId="HTMLCite">
    <w:name w:val="HTML Cite"/>
    <w:basedOn w:val="DefaultParagraphFont"/>
    <w:uiPriority w:val="99"/>
    <w:semiHidden/>
    <w:unhideWhenUsed/>
    <w:rsid w:val="002174B3"/>
    <w:rPr>
      <w:i w:val="0"/>
      <w:iCs w:val="0"/>
      <w:color w:val="0E774A"/>
    </w:rPr>
  </w:style>
</w:styles>
</file>

<file path=word/webSettings.xml><?xml version="1.0" encoding="utf-8"?>
<w:webSettings xmlns:r="http://schemas.openxmlformats.org/officeDocument/2006/relationships" xmlns:w="http://schemas.openxmlformats.org/wordprocessingml/2006/main">
  <w:divs>
    <w:div w:id="968701552">
      <w:bodyDiv w:val="1"/>
      <w:marLeft w:val="0"/>
      <w:marRight w:val="0"/>
      <w:marTop w:val="0"/>
      <w:marBottom w:val="0"/>
      <w:divBdr>
        <w:top w:val="none" w:sz="0" w:space="0" w:color="auto"/>
        <w:left w:val="none" w:sz="0" w:space="0" w:color="auto"/>
        <w:bottom w:val="none" w:sz="0" w:space="0" w:color="auto"/>
        <w:right w:val="none" w:sz="0" w:space="0" w:color="auto"/>
      </w:divBdr>
      <w:divsChild>
        <w:div w:id="220362872">
          <w:marLeft w:val="0"/>
          <w:marRight w:val="0"/>
          <w:marTop w:val="100"/>
          <w:marBottom w:val="100"/>
          <w:divBdr>
            <w:top w:val="none" w:sz="0" w:space="0" w:color="auto"/>
            <w:left w:val="none" w:sz="0" w:space="0" w:color="auto"/>
            <w:bottom w:val="none" w:sz="0" w:space="0" w:color="auto"/>
            <w:right w:val="none" w:sz="0" w:space="0" w:color="auto"/>
          </w:divBdr>
          <w:divsChild>
            <w:div w:id="155070671">
              <w:marLeft w:val="0"/>
              <w:marRight w:val="150"/>
              <w:marTop w:val="0"/>
              <w:marBottom w:val="0"/>
              <w:divBdr>
                <w:top w:val="none" w:sz="0" w:space="0" w:color="auto"/>
                <w:left w:val="none" w:sz="0" w:space="0" w:color="auto"/>
                <w:bottom w:val="none" w:sz="0" w:space="0" w:color="auto"/>
                <w:right w:val="none" w:sz="0" w:space="0" w:color="auto"/>
              </w:divBdr>
              <w:divsChild>
                <w:div w:id="1693611914">
                  <w:marLeft w:val="0"/>
                  <w:marRight w:val="0"/>
                  <w:marTop w:val="0"/>
                  <w:marBottom w:val="0"/>
                  <w:divBdr>
                    <w:top w:val="none" w:sz="0" w:space="0" w:color="auto"/>
                    <w:left w:val="none" w:sz="0" w:space="0" w:color="auto"/>
                    <w:bottom w:val="none" w:sz="0" w:space="0" w:color="auto"/>
                    <w:right w:val="none" w:sz="0" w:space="0" w:color="auto"/>
                  </w:divBdr>
                  <w:divsChild>
                    <w:div w:id="18187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95469">
      <w:bodyDiv w:val="1"/>
      <w:marLeft w:val="0"/>
      <w:marRight w:val="0"/>
      <w:marTop w:val="0"/>
      <w:marBottom w:val="0"/>
      <w:divBdr>
        <w:top w:val="none" w:sz="0" w:space="0" w:color="auto"/>
        <w:left w:val="none" w:sz="0" w:space="0" w:color="auto"/>
        <w:bottom w:val="none" w:sz="0" w:space="0" w:color="auto"/>
        <w:right w:val="none" w:sz="0" w:space="0" w:color="auto"/>
      </w:divBdr>
      <w:divsChild>
        <w:div w:id="785851056">
          <w:marLeft w:val="0"/>
          <w:marRight w:val="0"/>
          <w:marTop w:val="0"/>
          <w:marBottom w:val="0"/>
          <w:divBdr>
            <w:top w:val="none" w:sz="0" w:space="0" w:color="auto"/>
            <w:left w:val="none" w:sz="0" w:space="0" w:color="auto"/>
            <w:bottom w:val="none" w:sz="0" w:space="0" w:color="auto"/>
            <w:right w:val="none" w:sz="0" w:space="0" w:color="auto"/>
          </w:divBdr>
          <w:divsChild>
            <w:div w:id="2051027702">
              <w:marLeft w:val="0"/>
              <w:marRight w:val="0"/>
              <w:marTop w:val="0"/>
              <w:marBottom w:val="0"/>
              <w:divBdr>
                <w:top w:val="none" w:sz="0" w:space="0" w:color="auto"/>
                <w:left w:val="none" w:sz="0" w:space="0" w:color="auto"/>
                <w:bottom w:val="none" w:sz="0" w:space="0" w:color="auto"/>
                <w:right w:val="none" w:sz="0" w:space="0" w:color="auto"/>
              </w:divBdr>
              <w:divsChild>
                <w:div w:id="1808811930">
                  <w:marLeft w:val="0"/>
                  <w:marRight w:val="0"/>
                  <w:marTop w:val="0"/>
                  <w:marBottom w:val="0"/>
                  <w:divBdr>
                    <w:top w:val="none" w:sz="0" w:space="0" w:color="auto"/>
                    <w:left w:val="none" w:sz="0" w:space="0" w:color="auto"/>
                    <w:bottom w:val="none" w:sz="0" w:space="0" w:color="auto"/>
                    <w:right w:val="none" w:sz="0" w:space="0" w:color="auto"/>
                  </w:divBdr>
                  <w:divsChild>
                    <w:div w:id="14788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889964">
      <w:bodyDiv w:val="1"/>
      <w:marLeft w:val="0"/>
      <w:marRight w:val="0"/>
      <w:marTop w:val="0"/>
      <w:marBottom w:val="0"/>
      <w:divBdr>
        <w:top w:val="none" w:sz="0" w:space="0" w:color="auto"/>
        <w:left w:val="none" w:sz="0" w:space="0" w:color="auto"/>
        <w:bottom w:val="none" w:sz="0" w:space="0" w:color="auto"/>
        <w:right w:val="none" w:sz="0" w:space="0" w:color="auto"/>
      </w:divBdr>
      <w:divsChild>
        <w:div w:id="663554889">
          <w:marLeft w:val="0"/>
          <w:marRight w:val="0"/>
          <w:marTop w:val="0"/>
          <w:marBottom w:val="0"/>
          <w:divBdr>
            <w:top w:val="none" w:sz="0" w:space="0" w:color="auto"/>
            <w:left w:val="none" w:sz="0" w:space="0" w:color="auto"/>
            <w:bottom w:val="none" w:sz="0" w:space="0" w:color="auto"/>
            <w:right w:val="none" w:sz="0" w:space="0" w:color="auto"/>
          </w:divBdr>
          <w:divsChild>
            <w:div w:id="118688833">
              <w:marLeft w:val="0"/>
              <w:marRight w:val="0"/>
              <w:marTop w:val="0"/>
              <w:marBottom w:val="0"/>
              <w:divBdr>
                <w:top w:val="none" w:sz="0" w:space="0" w:color="auto"/>
                <w:left w:val="none" w:sz="0" w:space="0" w:color="auto"/>
                <w:bottom w:val="none" w:sz="0" w:space="0" w:color="auto"/>
                <w:right w:val="none" w:sz="0" w:space="0" w:color="auto"/>
              </w:divBdr>
              <w:divsChild>
                <w:div w:id="858158152">
                  <w:marLeft w:val="0"/>
                  <w:marRight w:val="0"/>
                  <w:marTop w:val="0"/>
                  <w:marBottom w:val="0"/>
                  <w:divBdr>
                    <w:top w:val="none" w:sz="0" w:space="0" w:color="auto"/>
                    <w:left w:val="none" w:sz="0" w:space="0" w:color="auto"/>
                    <w:bottom w:val="none" w:sz="0" w:space="0" w:color="auto"/>
                    <w:right w:val="none" w:sz="0" w:space="0" w:color="auto"/>
                  </w:divBdr>
                  <w:divsChild>
                    <w:div w:id="229969512">
                      <w:marLeft w:val="0"/>
                      <w:marRight w:val="0"/>
                      <w:marTop w:val="0"/>
                      <w:marBottom w:val="0"/>
                      <w:divBdr>
                        <w:top w:val="none" w:sz="0" w:space="0" w:color="auto"/>
                        <w:left w:val="none" w:sz="0" w:space="0" w:color="auto"/>
                        <w:bottom w:val="none" w:sz="0" w:space="0" w:color="auto"/>
                        <w:right w:val="none" w:sz="0" w:space="0" w:color="auto"/>
                      </w:divBdr>
                      <w:divsChild>
                        <w:div w:id="1474062891">
                          <w:marLeft w:val="0"/>
                          <w:marRight w:val="0"/>
                          <w:marTop w:val="0"/>
                          <w:marBottom w:val="0"/>
                          <w:divBdr>
                            <w:top w:val="none" w:sz="0" w:space="0" w:color="auto"/>
                            <w:left w:val="none" w:sz="0" w:space="0" w:color="auto"/>
                            <w:bottom w:val="none" w:sz="0" w:space="0" w:color="auto"/>
                            <w:right w:val="none" w:sz="0" w:space="0" w:color="auto"/>
                          </w:divBdr>
                          <w:divsChild>
                            <w:div w:id="565528106">
                              <w:marLeft w:val="0"/>
                              <w:marRight w:val="0"/>
                              <w:marTop w:val="0"/>
                              <w:marBottom w:val="0"/>
                              <w:divBdr>
                                <w:top w:val="none" w:sz="0" w:space="0" w:color="auto"/>
                                <w:left w:val="none" w:sz="0" w:space="0" w:color="auto"/>
                                <w:bottom w:val="none" w:sz="0" w:space="0" w:color="auto"/>
                                <w:right w:val="none" w:sz="0" w:space="0" w:color="auto"/>
                              </w:divBdr>
                              <w:divsChild>
                                <w:div w:id="541790991">
                                  <w:marLeft w:val="0"/>
                                  <w:marRight w:val="0"/>
                                  <w:marTop w:val="0"/>
                                  <w:marBottom w:val="0"/>
                                  <w:divBdr>
                                    <w:top w:val="none" w:sz="0" w:space="0" w:color="auto"/>
                                    <w:left w:val="none" w:sz="0" w:space="0" w:color="auto"/>
                                    <w:bottom w:val="none" w:sz="0" w:space="0" w:color="auto"/>
                                    <w:right w:val="none" w:sz="0" w:space="0" w:color="auto"/>
                                  </w:divBdr>
                                  <w:divsChild>
                                    <w:div w:id="2138789064">
                                      <w:marLeft w:val="0"/>
                                      <w:marRight w:val="0"/>
                                      <w:marTop w:val="0"/>
                                      <w:marBottom w:val="0"/>
                                      <w:divBdr>
                                        <w:top w:val="none" w:sz="0" w:space="0" w:color="auto"/>
                                        <w:left w:val="none" w:sz="0" w:space="0" w:color="auto"/>
                                        <w:bottom w:val="none" w:sz="0" w:space="0" w:color="auto"/>
                                        <w:right w:val="none" w:sz="0" w:space="0" w:color="auto"/>
                                      </w:divBdr>
                                      <w:divsChild>
                                        <w:div w:id="7788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yoclinic.org/atheroscleros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18338-0D75-4B73-8EDA-7B4C99EA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Anthony's Memorial Hospital</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CCOB</dc:creator>
  <cp:keywords/>
  <dc:description/>
  <cp:lastModifiedBy>CCOB</cp:lastModifiedBy>
  <cp:revision>2</cp:revision>
  <dcterms:created xsi:type="dcterms:W3CDTF">2012-01-29T19:16:00Z</dcterms:created>
  <dcterms:modified xsi:type="dcterms:W3CDTF">2012-02-03T04:20:00Z</dcterms:modified>
</cp:coreProperties>
</file>