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A56A03" w:rsidRDefault="00997314" w:rsidP="00997314">
      <w:pPr>
        <w:jc w:val="center"/>
        <w:rPr>
          <w:rFonts w:ascii="Times New Roman" w:hAnsi="Times New Roman"/>
        </w:rPr>
      </w:pPr>
    </w:p>
    <w:p w:rsidR="00997314" w:rsidRPr="00A56A03" w:rsidRDefault="00997314" w:rsidP="00997314">
      <w:pPr>
        <w:jc w:val="center"/>
        <w:rPr>
          <w:rFonts w:ascii="Times New Roman" w:hAnsi="Times New Roman"/>
        </w:rPr>
      </w:pPr>
      <w:r w:rsidRPr="00A56A03">
        <w:rPr>
          <w:rFonts w:ascii="Times New Roman" w:hAnsi="Times New Roman"/>
        </w:rPr>
        <w:t>Case Study 1</w:t>
      </w:r>
    </w:p>
    <w:p w:rsidR="00997314" w:rsidRPr="00A56A03" w:rsidRDefault="00997314" w:rsidP="00997314">
      <w:pPr>
        <w:jc w:val="center"/>
        <w:rPr>
          <w:rFonts w:ascii="Times New Roman" w:hAnsi="Times New Roman"/>
        </w:rPr>
      </w:pPr>
      <w:r w:rsidRPr="00A56A03">
        <w:rPr>
          <w:rFonts w:ascii="Times New Roman" w:hAnsi="Times New Roman"/>
        </w:rPr>
        <w:t>Madeline Petcoff</w:t>
      </w:r>
    </w:p>
    <w:p w:rsidR="00997314" w:rsidRPr="00A56A03" w:rsidRDefault="00997314" w:rsidP="00997314">
      <w:pPr>
        <w:jc w:val="center"/>
        <w:rPr>
          <w:rFonts w:ascii="Times New Roman" w:hAnsi="Times New Roman"/>
        </w:rPr>
      </w:pPr>
      <w:r w:rsidRPr="00A56A03">
        <w:rPr>
          <w:rFonts w:ascii="Times New Roman" w:hAnsi="Times New Roman"/>
        </w:rPr>
        <w:t>Lakeview College of Nursing</w:t>
      </w: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997314">
      <w:pPr>
        <w:jc w:val="center"/>
        <w:rPr>
          <w:rFonts w:asciiTheme="majorHAnsi" w:hAnsiTheme="majorHAnsi"/>
        </w:rPr>
      </w:pPr>
    </w:p>
    <w:p w:rsidR="00997314" w:rsidRPr="00961B02" w:rsidRDefault="00997314" w:rsidP="00A56A03">
      <w:pPr>
        <w:rPr>
          <w:rFonts w:asciiTheme="majorHAnsi" w:hAnsiTheme="majorHAnsi"/>
        </w:rPr>
      </w:pPr>
    </w:p>
    <w:p w:rsidR="005B0D57" w:rsidRPr="00961B02" w:rsidRDefault="00997314" w:rsidP="00CB71C4">
      <w:pPr>
        <w:spacing w:line="480" w:lineRule="auto"/>
        <w:rPr>
          <w:rFonts w:ascii="Times New Roman" w:hAnsi="Times New Roman"/>
        </w:rPr>
      </w:pPr>
      <w:r w:rsidRPr="00961B02">
        <w:rPr>
          <w:rFonts w:ascii="Times New Roman" w:hAnsi="Times New Roman"/>
        </w:rPr>
        <w:t xml:space="preserve">1. Mrs. Johnson’s financial situation is not well defined in this case, however, </w:t>
      </w:r>
      <w:r w:rsidR="005B0D57" w:rsidRPr="00961B02">
        <w:rPr>
          <w:rFonts w:ascii="Times New Roman" w:hAnsi="Times New Roman"/>
        </w:rPr>
        <w:t>there are some assumptions that can be made</w:t>
      </w:r>
      <w:r w:rsidRPr="00961B02">
        <w:rPr>
          <w:rFonts w:ascii="Times New Roman" w:hAnsi="Times New Roman"/>
        </w:rPr>
        <w:t>. First, considering that other people are bringing her groceries on a daily basis would be a hint that she does not have the funds to buy herself her own food. Secondly, the neighbor, Mrs. Edwards who knows her on a personal level and cares for her is taking the nurse aside and questioning her home situation</w:t>
      </w:r>
      <w:r w:rsidR="005B0D57" w:rsidRPr="00961B02">
        <w:rPr>
          <w:rFonts w:ascii="Times New Roman" w:hAnsi="Times New Roman"/>
        </w:rPr>
        <w:t xml:space="preserve"> and perhaps her financial situation</w:t>
      </w:r>
      <w:r w:rsidRPr="00961B02">
        <w:rPr>
          <w:rFonts w:ascii="Times New Roman" w:hAnsi="Times New Roman"/>
        </w:rPr>
        <w:t>. In Gerontological Nursing</w:t>
      </w:r>
      <w:r w:rsidR="00D7029D" w:rsidRPr="00961B02">
        <w:rPr>
          <w:rFonts w:ascii="Times New Roman" w:hAnsi="Times New Roman"/>
        </w:rPr>
        <w:t xml:space="preserve">: Competencies for care, Mauk states “The median personal income for African American men was $14,960 and $9,884 for African American women” (p.32). Being that Mrs. Johnson is a widow and has no children to help her financially she would be a part of this statistic. If this is an accurate amount it would leave Mrs. Johnson with $823.66 to live on a month. </w:t>
      </w:r>
      <w:r w:rsidR="005B0D57" w:rsidRPr="00961B02">
        <w:rPr>
          <w:rFonts w:ascii="Times New Roman" w:hAnsi="Times New Roman"/>
        </w:rPr>
        <w:t xml:space="preserve">Considering she lives in a house by herself this is not a lot of money to live on. She may have paid off her house and have few expenses per month, but regardless $800 is a small amount of money to survive on. She would still have to pay for food, medications and month-to-month bills and payments. Medications can add up very quickly and judging by the fact that she is 87 years old and is now in the hospital it would not be to far fetched to assume she has medical bills as well as prescriptions that would need to be paid for using that $800 a month. </w:t>
      </w:r>
    </w:p>
    <w:p w:rsidR="005B0D57" w:rsidRPr="00961B02" w:rsidRDefault="005B0D57" w:rsidP="00CB71C4">
      <w:pPr>
        <w:spacing w:line="480" w:lineRule="auto"/>
        <w:rPr>
          <w:rFonts w:ascii="Times New Roman" w:hAnsi="Times New Roman"/>
        </w:rPr>
      </w:pPr>
      <w:r w:rsidRPr="00961B02">
        <w:rPr>
          <w:rFonts w:ascii="Times New Roman" w:hAnsi="Times New Roman"/>
        </w:rPr>
        <w:t>2. I would suspect that Mrs. Johnson’s home situation is first off extremely lonely. She lives alone and is widowed with no children. Often times as people age, especially at age 87 people do not have a considerable amount of friends. Usually children and grandchildren make up majority of the visitors. She has none, which means she probably spends majority of her time alone unless her neighbors visit.</w:t>
      </w:r>
    </w:p>
    <w:p w:rsidR="00961B02" w:rsidRPr="00961B02" w:rsidRDefault="005B0D57" w:rsidP="00CB71C4">
      <w:pPr>
        <w:widowControl w:val="0"/>
        <w:autoSpaceDE w:val="0"/>
        <w:autoSpaceDN w:val="0"/>
        <w:adjustRightInd w:val="0"/>
        <w:spacing w:line="480" w:lineRule="auto"/>
        <w:rPr>
          <w:rFonts w:ascii="Times New Roman" w:hAnsi="Times New Roman" w:cs="Helvetica"/>
        </w:rPr>
      </w:pPr>
      <w:r w:rsidRPr="00961B02">
        <w:rPr>
          <w:rFonts w:ascii="Times New Roman" w:hAnsi="Times New Roman"/>
        </w:rPr>
        <w:t xml:space="preserve">3. If the personal income for an average African American is accurate than it is likely she is living in poverty. With this being said it is likely that she does not care for herself, or have the ability to care for herself the way it is necessary to at her age. This could definitely be a factor that contributes to her hospital admission. She probably does not have the finances to </w:t>
      </w:r>
      <w:r w:rsidR="00AE3B32" w:rsidRPr="00961B02">
        <w:rPr>
          <w:rFonts w:ascii="Times New Roman" w:hAnsi="Times New Roman"/>
        </w:rPr>
        <w:t>purchase all the necessary medications she needs. She also may have difficulty digesting food, or lack the desire or funds to make and eat healthy foods. In this study done by Westergren, Unosson, Ohlsson, Lorefalt, and Hallberg it explains elderly peoples eating habits. Their article “</w:t>
      </w:r>
      <w:r w:rsidR="00AE3B32" w:rsidRPr="00961B02">
        <w:rPr>
          <w:rFonts w:ascii="Times New Roman" w:hAnsi="Times New Roman" w:cs="Georgia"/>
          <w:szCs w:val="48"/>
        </w:rPr>
        <w:t xml:space="preserve">Eating difficulties, assisted eating and nutritional status in elderly (65 years) patients in hospital rehabilitation” states, </w:t>
      </w:r>
      <w:r w:rsidR="00AE3B32" w:rsidRPr="00961B02">
        <w:rPr>
          <w:rFonts w:ascii="Times New Roman" w:hAnsi="Times New Roman" w:cs="Helvetica"/>
        </w:rPr>
        <w:t xml:space="preserve">“Eating difficulties were observed during a meal and nutritional status was assessed with Subjective Global Assessment form. Eighty-two percent of patients had one or more eating difficulties, 36% had assisted eating and 46% malnutrition” (p.342). </w:t>
      </w:r>
      <w:r w:rsidR="00961B02" w:rsidRPr="00961B02">
        <w:rPr>
          <w:rFonts w:ascii="Times New Roman" w:hAnsi="Times New Roman" w:cs="Helvetica"/>
        </w:rPr>
        <w:t xml:space="preserve">This means that she is most likely not getting the proper nutrients needed to maintain a healthy lifestyle, which could contribute to her hospital admission. </w:t>
      </w:r>
    </w:p>
    <w:p w:rsidR="00961B02" w:rsidRPr="00961B02" w:rsidRDefault="00961B02" w:rsidP="00CB71C4">
      <w:pPr>
        <w:widowControl w:val="0"/>
        <w:autoSpaceDE w:val="0"/>
        <w:autoSpaceDN w:val="0"/>
        <w:adjustRightInd w:val="0"/>
        <w:spacing w:line="480" w:lineRule="auto"/>
        <w:rPr>
          <w:rFonts w:ascii="Times New Roman" w:hAnsi="Times New Roman" w:cs="Helvetica"/>
        </w:rPr>
      </w:pPr>
      <w:r w:rsidRPr="00961B02">
        <w:rPr>
          <w:rFonts w:ascii="Times New Roman" w:hAnsi="Times New Roman" w:cs="Helvetica"/>
        </w:rPr>
        <w:t xml:space="preserve">4. </w:t>
      </w:r>
      <w:r>
        <w:rPr>
          <w:rFonts w:ascii="Times New Roman" w:hAnsi="Times New Roman" w:cs="Helvetica"/>
        </w:rPr>
        <w:t xml:space="preserve">Based on my suspicions there are numerous questions I would ask Mrs. Johnson. First I would ask what she has eaten within the last 24 hours to get an idea of her nutritionally status. I would also ask what a normal day is for her to get an idea of her lifestyle and activities of daily living. I would ask what her </w:t>
      </w:r>
      <w:r w:rsidR="00A56A03">
        <w:rPr>
          <w:rFonts w:ascii="Times New Roman" w:hAnsi="Times New Roman" w:cs="Helvetica"/>
        </w:rPr>
        <w:t>what medications she takes. I would ask her what her previous profession was and how long she has been a widow to get an idea of her current financial status without being intrusive.</w:t>
      </w:r>
    </w:p>
    <w:p w:rsidR="000A482E" w:rsidRDefault="00961B02" w:rsidP="00961B02">
      <w:pPr>
        <w:widowControl w:val="0"/>
        <w:autoSpaceDE w:val="0"/>
        <w:autoSpaceDN w:val="0"/>
        <w:adjustRightInd w:val="0"/>
        <w:rPr>
          <w:rFonts w:ascii="Times New Roman" w:hAnsi="Times New Roman" w:cs="Helvetica"/>
        </w:rPr>
      </w:pPr>
      <w:r w:rsidRPr="00961B02">
        <w:rPr>
          <w:rFonts w:ascii="Times New Roman" w:hAnsi="Times New Roman" w:cs="Helvetica"/>
        </w:rPr>
        <w:tab/>
      </w:r>
      <w:r w:rsidRPr="00961B02">
        <w:rPr>
          <w:rFonts w:ascii="Times New Roman" w:hAnsi="Times New Roman" w:cs="Helvetica"/>
        </w:rPr>
        <w:tab/>
      </w:r>
      <w:r w:rsidRPr="00961B02">
        <w:rPr>
          <w:rFonts w:ascii="Times New Roman" w:hAnsi="Times New Roman" w:cs="Helvetica"/>
        </w:rPr>
        <w:tab/>
      </w:r>
      <w:r w:rsidRPr="00961B02">
        <w:rPr>
          <w:rFonts w:ascii="Times New Roman" w:hAnsi="Times New Roman" w:cs="Helvetica"/>
        </w:rPr>
        <w:tab/>
      </w:r>
    </w:p>
    <w:p w:rsidR="000A482E" w:rsidRDefault="000A482E" w:rsidP="00961B02">
      <w:pPr>
        <w:widowControl w:val="0"/>
        <w:autoSpaceDE w:val="0"/>
        <w:autoSpaceDN w:val="0"/>
        <w:adjustRightInd w:val="0"/>
        <w:rPr>
          <w:rFonts w:ascii="Times New Roman" w:hAnsi="Times New Roman" w:cs="Helvetica"/>
        </w:rPr>
      </w:pPr>
    </w:p>
    <w:p w:rsidR="00CB71C4" w:rsidRDefault="00CB71C4" w:rsidP="000A482E">
      <w:pPr>
        <w:widowControl w:val="0"/>
        <w:autoSpaceDE w:val="0"/>
        <w:autoSpaceDN w:val="0"/>
        <w:adjustRightInd w:val="0"/>
        <w:ind w:left="2880" w:firstLine="720"/>
        <w:rPr>
          <w:rFonts w:ascii="Times New Roman" w:hAnsi="Times New Roman" w:cs="Helvetica"/>
        </w:rPr>
      </w:pPr>
    </w:p>
    <w:p w:rsidR="00CB71C4" w:rsidRDefault="00CB71C4" w:rsidP="000A482E">
      <w:pPr>
        <w:widowControl w:val="0"/>
        <w:autoSpaceDE w:val="0"/>
        <w:autoSpaceDN w:val="0"/>
        <w:adjustRightInd w:val="0"/>
        <w:ind w:left="2880" w:firstLine="720"/>
        <w:rPr>
          <w:rFonts w:ascii="Times New Roman" w:hAnsi="Times New Roman" w:cs="Helvetica"/>
        </w:rPr>
      </w:pPr>
    </w:p>
    <w:p w:rsidR="00AE3B32" w:rsidRPr="00961B02" w:rsidRDefault="00961B02" w:rsidP="000A482E">
      <w:pPr>
        <w:widowControl w:val="0"/>
        <w:autoSpaceDE w:val="0"/>
        <w:autoSpaceDN w:val="0"/>
        <w:adjustRightInd w:val="0"/>
        <w:ind w:left="2880" w:firstLine="720"/>
        <w:rPr>
          <w:rFonts w:ascii="Times New Roman" w:hAnsi="Times New Roman" w:cs="Georgia"/>
          <w:szCs w:val="48"/>
        </w:rPr>
      </w:pPr>
      <w:r w:rsidRPr="00961B02">
        <w:rPr>
          <w:rFonts w:ascii="Times New Roman" w:hAnsi="Times New Roman" w:cs="Helvetica"/>
        </w:rPr>
        <w:t xml:space="preserve">References </w:t>
      </w:r>
    </w:p>
    <w:p w:rsidR="00AE3B32" w:rsidRPr="00961B02" w:rsidRDefault="00AE3B32" w:rsidP="00AE3B32">
      <w:pPr>
        <w:rPr>
          <w:rFonts w:ascii="Times New Roman" w:hAnsi="Times New Roman"/>
        </w:rPr>
      </w:pPr>
    </w:p>
    <w:p w:rsidR="00A56A03" w:rsidRDefault="00AE3B32" w:rsidP="00AA73A9">
      <w:pPr>
        <w:widowControl w:val="0"/>
        <w:autoSpaceDE w:val="0"/>
        <w:autoSpaceDN w:val="0"/>
        <w:adjustRightInd w:val="0"/>
        <w:ind w:left="720" w:hanging="720"/>
        <w:rPr>
          <w:rFonts w:ascii="Times New Roman" w:hAnsi="Times New Roman" w:cs="Helvetica"/>
        </w:rPr>
      </w:pPr>
      <w:r w:rsidRPr="00961B02">
        <w:rPr>
          <w:rFonts w:ascii="Times New Roman" w:hAnsi="Times New Roman" w:cs="Helvetica"/>
          <w:szCs w:val="22"/>
        </w:rPr>
        <w:t>Hallberg, I.R., Lorefalt, B., Ohlsson, O., Unosson, M., Westergren, A.</w:t>
      </w:r>
      <w:r w:rsidR="00A56A03">
        <w:rPr>
          <w:rFonts w:ascii="Times New Roman" w:hAnsi="Times New Roman" w:cs="Helvetica"/>
          <w:szCs w:val="22"/>
        </w:rPr>
        <w:t xml:space="preserve"> </w:t>
      </w:r>
      <w:r w:rsidRPr="00A56A03">
        <w:rPr>
          <w:rFonts w:ascii="Times New Roman" w:hAnsi="Times New Roman" w:cs="Georgia"/>
          <w:i/>
          <w:szCs w:val="48"/>
        </w:rPr>
        <w:t>Eating difficulties, assisted eating and nutritional status in elderly (65 years) patients in hospital rehabilitation</w:t>
      </w:r>
      <w:r w:rsidR="00961B02" w:rsidRPr="00A56A03">
        <w:rPr>
          <w:rFonts w:ascii="Times New Roman" w:hAnsi="Times New Roman" w:cs="Georgia"/>
          <w:i/>
          <w:szCs w:val="48"/>
        </w:rPr>
        <w:t xml:space="preserve">. </w:t>
      </w:r>
      <w:r w:rsidRPr="00961B02">
        <w:rPr>
          <w:rFonts w:ascii="Times New Roman" w:hAnsi="Times New Roman" w:cs="Helvetica"/>
          <w:bCs/>
          <w:i/>
        </w:rPr>
        <w:t>International Journal of Nursing Studies</w:t>
      </w:r>
      <w:r w:rsidRPr="00961B02">
        <w:rPr>
          <w:rFonts w:ascii="Times New Roman" w:hAnsi="Times New Roman" w:cs="Helvetica"/>
        </w:rPr>
        <w:t xml:space="preserve">, </w:t>
      </w:r>
      <w:r w:rsidRPr="00961B02">
        <w:rPr>
          <w:rFonts w:ascii="Times New Roman" w:hAnsi="Times New Roman" w:cs="Helvetica"/>
          <w:i/>
        </w:rPr>
        <w:t>39</w:t>
      </w:r>
      <w:r w:rsidRPr="00961B02">
        <w:rPr>
          <w:rFonts w:ascii="Times New Roman" w:hAnsi="Times New Roman" w:cs="Helvetica"/>
        </w:rPr>
        <w:t>(3) ,</w:t>
      </w:r>
      <w:r w:rsidR="00961B02" w:rsidRPr="00961B02">
        <w:rPr>
          <w:rFonts w:ascii="Times New Roman" w:hAnsi="Times New Roman" w:cs="Helvetica"/>
        </w:rPr>
        <w:t xml:space="preserve"> </w:t>
      </w:r>
      <w:r w:rsidRPr="00961B02">
        <w:rPr>
          <w:rFonts w:ascii="Times New Roman" w:hAnsi="Times New Roman" w:cs="Helvetica"/>
        </w:rPr>
        <w:t xml:space="preserve">341-351. Retrieved from </w:t>
      </w:r>
      <w:r w:rsidR="00A56A03" w:rsidRPr="00A56A03">
        <w:rPr>
          <w:rFonts w:ascii="Times New Roman" w:hAnsi="Times New Roman" w:cs="Helvetica"/>
        </w:rPr>
        <w:t>http://www.journalofnursingstudies.com/article/S0020-7489(01)00025-6/abstract</w:t>
      </w:r>
    </w:p>
    <w:p w:rsidR="00A56A03" w:rsidRDefault="00A56A03" w:rsidP="00A56A03">
      <w:pPr>
        <w:ind w:left="360" w:hanging="360"/>
      </w:pPr>
      <w:r>
        <w:t xml:space="preserve">Mauk, K. L. (2010). </w:t>
      </w:r>
      <w:r>
        <w:rPr>
          <w:i/>
        </w:rPr>
        <w:t xml:space="preserve">Gerontological nursing: Competencies for care </w:t>
      </w:r>
      <w:r w:rsidRPr="004F6890">
        <w:t>(2</w:t>
      </w:r>
      <w:r w:rsidRPr="004F6890">
        <w:rPr>
          <w:vertAlign w:val="superscript"/>
        </w:rPr>
        <w:t>nd</w:t>
      </w:r>
      <w:r w:rsidRPr="004F6890">
        <w:t xml:space="preserve"> ed.)</w:t>
      </w:r>
      <w:r>
        <w:rPr>
          <w:i/>
        </w:rPr>
        <w:t xml:space="preserve">. </w:t>
      </w:r>
      <w:r>
        <w:t xml:space="preserve">Boston: Jones &amp; Bartlett. </w:t>
      </w:r>
    </w:p>
    <w:p w:rsidR="00D7029D" w:rsidRPr="00961B02" w:rsidRDefault="00D7029D" w:rsidP="00A56A03">
      <w:pPr>
        <w:widowControl w:val="0"/>
        <w:autoSpaceDE w:val="0"/>
        <w:autoSpaceDN w:val="0"/>
        <w:adjustRightInd w:val="0"/>
        <w:ind w:left="720" w:hanging="720"/>
        <w:rPr>
          <w:rFonts w:ascii="Times New Roman" w:hAnsi="Times New Roman" w:cs="Georgia"/>
          <w:szCs w:val="48"/>
        </w:rPr>
      </w:pPr>
    </w:p>
    <w:sectPr w:rsidR="00D7029D" w:rsidRPr="00961B02" w:rsidSect="00997314">
      <w:headerReference w:type="even" r:id="rId4"/>
      <w:headerReference w:type="default" r:id="rId5"/>
      <w:headerReference w:type="first" r:id="rId6"/>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777154" w:rsidP="0091746A">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777154" w:rsidP="0091746A">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AA73A9">
      <w:rPr>
        <w:rStyle w:val="PageNumber"/>
        <w:noProof/>
      </w:rPr>
      <w:t>4</w:t>
    </w:r>
    <w:r>
      <w:rPr>
        <w:rStyle w:val="PageNumber"/>
      </w:rPr>
      <w:fldChar w:fldCharType="end"/>
    </w:r>
  </w:p>
  <w:p w:rsidR="00AE3B32" w:rsidRDefault="000A482E" w:rsidP="000A482E">
    <w:pPr>
      <w:pStyle w:val="Header"/>
      <w:ind w:right="360"/>
    </w:pPr>
    <w:r>
      <w:t xml:space="preserve">CASE STUDY 1 </w:t>
    </w:r>
    <w:r>
      <w:tab/>
    </w:r>
    <w:r>
      <w:tab/>
    </w:r>
    <w:r w:rsidR="00AE3B32">
      <w:tab/>
    </w:r>
    <w:r w:rsidR="00AE3B32">
      <w:tab/>
    </w:r>
    <w:r w:rsidR="00AE3B32">
      <w:tab/>
    </w:r>
    <w:r w:rsidR="00AE3B32">
      <w:tab/>
    </w:r>
    <w:r w:rsidR="00AE3B32">
      <w:tab/>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AE3B32">
    <w:pPr>
      <w:pStyle w:val="Header"/>
      <w:rPr>
        <w:rFonts w:ascii="Times New Roman" w:hAnsi="Times New Roman"/>
      </w:rPr>
    </w:pPr>
    <w:r w:rsidRPr="00961B02">
      <w:rPr>
        <w:rFonts w:ascii="Times New Roman" w:hAnsi="Times New Roman"/>
      </w:rPr>
      <w:t xml:space="preserve">Running head: CASE STUDY 1 </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97314"/>
    <w:rsid w:val="000A482E"/>
    <w:rsid w:val="005B0D57"/>
    <w:rsid w:val="00777154"/>
    <w:rsid w:val="00961B02"/>
    <w:rsid w:val="00997314"/>
    <w:rsid w:val="00A56A03"/>
    <w:rsid w:val="00AA73A9"/>
    <w:rsid w:val="00AE3B32"/>
    <w:rsid w:val="00BA1B34"/>
    <w:rsid w:val="00CB71C4"/>
    <w:rsid w:val="00D7029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semiHidden/>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588</Words>
  <Characters>3356</Characters>
  <Application>Microsoft Macintosh Word</Application>
  <DocSecurity>0</DocSecurity>
  <Lines>27</Lines>
  <Paragraphs>6</Paragraphs>
  <ScaleCrop>false</ScaleCrop>
  <Company>Michigan State University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Petcoff</dc:creator>
  <cp:keywords/>
  <cp:lastModifiedBy>Madeline Petcoff</cp:lastModifiedBy>
  <cp:revision>6</cp:revision>
  <dcterms:created xsi:type="dcterms:W3CDTF">2012-01-11T02:37:00Z</dcterms:created>
  <dcterms:modified xsi:type="dcterms:W3CDTF">2012-01-19T20:00:00Z</dcterms:modified>
</cp:coreProperties>
</file>