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56F" w:rsidRDefault="002D256F" w:rsidP="00F637BF">
      <w:pPr>
        <w:spacing w:line="240" w:lineRule="auto"/>
      </w:pPr>
      <w:proofErr w:type="spellStart"/>
      <w:r>
        <w:t>Thuy</w:t>
      </w:r>
      <w:proofErr w:type="spellEnd"/>
      <w:r>
        <w:t xml:space="preserve"> Mai        Case Study, Chapter 39: Nursing Care of the Child with Respiratory Disorder</w:t>
      </w:r>
    </w:p>
    <w:p w:rsidR="00A417E0" w:rsidRDefault="00A417E0" w:rsidP="00F637BF">
      <w:pPr>
        <w:spacing w:line="240" w:lineRule="auto"/>
      </w:pPr>
      <w:r>
        <w:t xml:space="preserve">Cindy, age 2 months, is in the hospital for respiratory distress. Her parents brought her to the ED </w:t>
      </w:r>
      <w:proofErr w:type="spellStart"/>
      <w:proofErr w:type="gramStart"/>
      <w:r>
        <w:t>bc</w:t>
      </w:r>
      <w:proofErr w:type="spellEnd"/>
      <w:proofErr w:type="gramEnd"/>
      <w:r>
        <w:t xml:space="preserve"> she was having difficulty breathing and eating. She was a full-term baby without any history of medical problems. The mother has no complications during her pregnancy and tested negative for group B strep. Cindy had a fever of 101 F and a respiratory of 70 when she arrived at the ED. She has retractions, grunting, and some cyanosis to her lips. Her pulse Ox reading initially was 91% but after suctioning and oxygen, it increased to 95%. She was admitted to the floor shortly after being stabilized. Sever tests were performed initially and results were pending. The lumbar puncture and urinalysis were negative. </w:t>
      </w:r>
    </w:p>
    <w:p w:rsidR="009838D8" w:rsidRDefault="009838D8" w:rsidP="00F637BF">
      <w:pPr>
        <w:pStyle w:val="ListParagraph"/>
        <w:numPr>
          <w:ilvl w:val="0"/>
          <w:numId w:val="1"/>
        </w:numPr>
        <w:spacing w:line="240" w:lineRule="auto"/>
      </w:pPr>
      <w:r>
        <w:t>What were some of the tests that were probably ordered to investigate Cindy’s respiratory illness? Why?</w:t>
      </w:r>
    </w:p>
    <w:p w:rsidR="009838D8" w:rsidRDefault="00FD7593" w:rsidP="00F637BF">
      <w:pPr>
        <w:spacing w:line="240" w:lineRule="auto"/>
      </w:pPr>
      <w:r>
        <w:t xml:space="preserve">Lab and diagnostic tests may be ordered for this baby includes: chest x-ray, fluorescent antibody testing, </w:t>
      </w:r>
      <w:r w:rsidR="001E4765">
        <w:t>sputum culture, CBC and other blood work. The chest x-ray is done to show radiograph</w:t>
      </w:r>
      <w:r w:rsidR="00D245F8">
        <w:t xml:space="preserve">ic image of hyperinflation and patchy </w:t>
      </w:r>
      <w:r w:rsidR="0051465B">
        <w:t>areas of</w:t>
      </w:r>
      <w:r w:rsidR="00D245F8">
        <w:t xml:space="preserve"> </w:t>
      </w:r>
      <w:proofErr w:type="spellStart"/>
      <w:r w:rsidR="00D245F8">
        <w:t>atelectasis</w:t>
      </w:r>
      <w:proofErr w:type="spellEnd"/>
      <w:r w:rsidR="00D245F8">
        <w:t xml:space="preserve"> or  infiltration. </w:t>
      </w:r>
      <w:proofErr w:type="spellStart"/>
      <w:r w:rsidR="0051465B">
        <w:t>Immunof</w:t>
      </w:r>
      <w:r w:rsidR="00D023C3">
        <w:t>luorescent</w:t>
      </w:r>
      <w:proofErr w:type="spellEnd"/>
      <w:r w:rsidR="00D023C3">
        <w:t xml:space="preserve"> antibody testing </w:t>
      </w:r>
      <w:r w:rsidR="0051465B">
        <w:t>(IFA) shows</w:t>
      </w:r>
      <w:r w:rsidR="00D023C3">
        <w:t xml:space="preserve"> the presence of respiratory </w:t>
      </w:r>
      <w:r w:rsidR="0051465B">
        <w:t>syncytial present</w:t>
      </w:r>
      <w:r w:rsidR="00D245F8">
        <w:t xml:space="preserve"> or enzyme-linked </w:t>
      </w:r>
      <w:proofErr w:type="spellStart"/>
      <w:r w:rsidR="00D245F8">
        <w:t>immunosorbent</w:t>
      </w:r>
      <w:proofErr w:type="spellEnd"/>
      <w:r w:rsidR="00D245F8">
        <w:t xml:space="preserve"> assay (ELISA</w:t>
      </w:r>
      <w:r w:rsidR="0051465B">
        <w:t>) can also determine RSV.</w:t>
      </w:r>
      <w:r w:rsidR="00D245F8">
        <w:t xml:space="preserve"> </w:t>
      </w:r>
      <w:r w:rsidR="00D023C3">
        <w:t xml:space="preserve"> </w:t>
      </w:r>
      <w:r w:rsidR="00D245F8">
        <w:t xml:space="preserve">Arterial blood gases to show carbon dioxide retention and hypoxemia. </w:t>
      </w:r>
      <w:r w:rsidR="00D023C3">
        <w:t xml:space="preserve">Sputum culture to rule out any bacterial organisms that may be present in pneumonia and CBC to rule out white cells increased due to sepsis. </w:t>
      </w:r>
      <w:r>
        <w:t xml:space="preserve"> </w:t>
      </w:r>
    </w:p>
    <w:p w:rsidR="00D023C3" w:rsidRDefault="008F3583" w:rsidP="00F637BF">
      <w:pPr>
        <w:pStyle w:val="ListParagraph"/>
        <w:numPr>
          <w:ilvl w:val="0"/>
          <w:numId w:val="1"/>
        </w:numPr>
        <w:spacing w:line="240" w:lineRule="auto"/>
      </w:pPr>
      <w:r>
        <w:t>What are the anatomical reasons why this infant would be more prone to develop respiratory complications than an older child?</w:t>
      </w:r>
    </w:p>
    <w:p w:rsidR="008F3583" w:rsidRDefault="008F3583" w:rsidP="00F637BF">
      <w:pPr>
        <w:spacing w:line="240" w:lineRule="auto"/>
      </w:pPr>
      <w:r>
        <w:t xml:space="preserve">2-month-old baby has small nasal passages or </w:t>
      </w:r>
      <w:proofErr w:type="spellStart"/>
      <w:r>
        <w:t>nares</w:t>
      </w:r>
      <w:proofErr w:type="spellEnd"/>
      <w:r>
        <w:t xml:space="preserve">, making it harder to breathe if excess mucus is present and this will likely cause airway obstruction. </w:t>
      </w:r>
      <w:r w:rsidR="00E10C7C">
        <w:t xml:space="preserve">The tongue of infant is larger in relative to the mouth than </w:t>
      </w:r>
      <w:r w:rsidR="00454A79">
        <w:t>children</w:t>
      </w:r>
      <w:r w:rsidR="00E10C7C">
        <w:t xml:space="preserve"> and posterior displacement of the tongue can cause airway obstruction. The airway lumen and tra</w:t>
      </w:r>
      <w:r w:rsidR="00DD48F2">
        <w:t xml:space="preserve">chea in infant is much smaller </w:t>
      </w:r>
      <w:r w:rsidR="00E10C7C">
        <w:t xml:space="preserve">so when edema, mucus or </w:t>
      </w:r>
      <w:proofErr w:type="spellStart"/>
      <w:r w:rsidR="00E10C7C">
        <w:t>bronchospasm</w:t>
      </w:r>
      <w:proofErr w:type="spellEnd"/>
      <w:r w:rsidR="00E10C7C">
        <w:t xml:space="preserve"> occur, the capacity for air is significant diminished and this cause increased work for breathing. </w:t>
      </w:r>
      <w:r w:rsidR="00691B03">
        <w:t>The bifurcation of the trachea is at the 3</w:t>
      </w:r>
      <w:r w:rsidR="00691B03" w:rsidRPr="00691B03">
        <w:rPr>
          <w:vertAlign w:val="superscript"/>
        </w:rPr>
        <w:t>rd</w:t>
      </w:r>
      <w:r w:rsidR="00DD48F2">
        <w:t xml:space="preserve"> thoracic vertebra rather than</w:t>
      </w:r>
      <w:r w:rsidR="00691B03">
        <w:t xml:space="preserve"> at 6</w:t>
      </w:r>
      <w:r w:rsidR="00691B03" w:rsidRPr="00691B03">
        <w:rPr>
          <w:vertAlign w:val="superscript"/>
        </w:rPr>
        <w:t>th</w:t>
      </w:r>
      <w:r w:rsidR="00691B03">
        <w:t xml:space="preserve"> thoracic vertebra </w:t>
      </w:r>
      <w:r w:rsidR="00DD48F2">
        <w:t xml:space="preserve">for adults </w:t>
      </w:r>
      <w:r w:rsidR="00691B03">
        <w:t xml:space="preserve">which put children at increased risk for aspiration, which can lead to pneumonia. Alveoli in infants of less than 3 months old are less than older children and this put the infant at greater risk for hypoxemia and carbon dioxide retention. </w:t>
      </w:r>
      <w:r w:rsidR="00454A79">
        <w:t xml:space="preserve">The chest wall of the infant is pliable and fail to support the lungs sufficiently which can compromise further if respiratory effort has been diminished. </w:t>
      </w:r>
    </w:p>
    <w:p w:rsidR="00454A79" w:rsidRDefault="00DD48F2" w:rsidP="00F637BF">
      <w:pPr>
        <w:pStyle w:val="ListParagraph"/>
        <w:numPr>
          <w:ilvl w:val="0"/>
          <w:numId w:val="1"/>
        </w:numPr>
        <w:spacing w:line="240" w:lineRule="auto"/>
      </w:pPr>
      <w:r>
        <w:t xml:space="preserve">When performing discharge teaching, how would you educate the parents about respiratory distress and other conditions associated with the illness? </w:t>
      </w:r>
    </w:p>
    <w:p w:rsidR="00DD48F2" w:rsidRDefault="0051465B" w:rsidP="00F637BF">
      <w:pPr>
        <w:spacing w:line="240" w:lineRule="auto"/>
      </w:pPr>
      <w:r>
        <w:t>When preparing discharge teaching, educate the parents that RSV is usually self-limiting and if the child might require use of antipy</w:t>
      </w:r>
      <w:r w:rsidR="00016D12">
        <w:t xml:space="preserve">retics for fever in not less severe cases. They also require adequate hydration to loosen the mucus build up. If </w:t>
      </w:r>
      <w:r w:rsidR="00AA510D">
        <w:t>there is a worsening condition,</w:t>
      </w:r>
      <w:r w:rsidR="00016D12">
        <w:t xml:space="preserve"> such as rapid respiration (</w:t>
      </w:r>
      <w:proofErr w:type="spellStart"/>
      <w:r w:rsidR="00016D12">
        <w:t>tachypnea</w:t>
      </w:r>
      <w:proofErr w:type="spellEnd"/>
      <w:r w:rsidR="00016D12">
        <w:t xml:space="preserve">) with difficulty then they need to contact MD.  It is crucial to maintain patent airway for infants with respiratory distress since they produce a copious amount off secretions that need to be bulb suctioned. </w:t>
      </w:r>
      <w:r w:rsidR="00AA510D">
        <w:t>Position the child with the head elevated to improve gas exchange and work of breathing as well as respiratory rate need to be assessed every so often.</w:t>
      </w:r>
    </w:p>
    <w:p w:rsidR="00AA510D" w:rsidRDefault="00AA510D" w:rsidP="00F637BF">
      <w:pPr>
        <w:spacing w:line="240" w:lineRule="auto"/>
      </w:pPr>
      <w:r>
        <w:t xml:space="preserve">For future reference in disease prevention, </w:t>
      </w:r>
      <w:r w:rsidR="00F637BF">
        <w:t>hand-washing is very important and make sure to keep children or siblings with colds or illness away from newborns since their immune system has not been fully developed. With RSV, children at risk up to 2 years old and then there respiratory will be more improved and make them less susceptible to those common RSV.</w:t>
      </w:r>
    </w:p>
    <w:sectPr w:rsidR="00AA510D" w:rsidSect="009608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A30867"/>
    <w:multiLevelType w:val="hybridMultilevel"/>
    <w:tmpl w:val="65A02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417E0"/>
    <w:rsid w:val="00016D12"/>
    <w:rsid w:val="001E4765"/>
    <w:rsid w:val="002D256F"/>
    <w:rsid w:val="00454A79"/>
    <w:rsid w:val="0051465B"/>
    <w:rsid w:val="00691B03"/>
    <w:rsid w:val="008F3583"/>
    <w:rsid w:val="00960816"/>
    <w:rsid w:val="009838D8"/>
    <w:rsid w:val="00A417E0"/>
    <w:rsid w:val="00AA510D"/>
    <w:rsid w:val="00D023C3"/>
    <w:rsid w:val="00D245F8"/>
    <w:rsid w:val="00DD48F2"/>
    <w:rsid w:val="00E10C7C"/>
    <w:rsid w:val="00F637BF"/>
    <w:rsid w:val="00FD7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8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Mai</dc:creator>
  <cp:lastModifiedBy>Thuy Mai</cp:lastModifiedBy>
  <cp:revision>2</cp:revision>
  <dcterms:created xsi:type="dcterms:W3CDTF">2012-02-19T07:18:00Z</dcterms:created>
  <dcterms:modified xsi:type="dcterms:W3CDTF">2012-02-19T08:49:00Z</dcterms:modified>
</cp:coreProperties>
</file>