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B1C" w:rsidRDefault="0008661F" w:rsidP="003E5101">
      <w:pPr>
        <w:ind w:left="720"/>
      </w:pPr>
      <w:r>
        <w:rPr>
          <w:rStyle w:val="CommentReference"/>
        </w:rPr>
        <w:commentReference w:id="0"/>
      </w:r>
    </w:p>
    <w:p w:rsidR="00DC3802" w:rsidRDefault="00DC3802" w:rsidP="00036B1C">
      <w:pPr>
        <w:jc w:val="center"/>
      </w:pPr>
    </w:p>
    <w:p w:rsidR="00036B1C" w:rsidRDefault="00036B1C" w:rsidP="00036B1C">
      <w:pPr>
        <w:jc w:val="center"/>
      </w:pPr>
    </w:p>
    <w:p w:rsidR="00036B1C" w:rsidRDefault="00036B1C" w:rsidP="00036B1C">
      <w:pPr>
        <w:jc w:val="center"/>
      </w:pPr>
    </w:p>
    <w:p w:rsidR="00036B1C" w:rsidRDefault="00036B1C" w:rsidP="00036B1C">
      <w:pPr>
        <w:jc w:val="center"/>
      </w:pPr>
      <w:r>
        <w:t>Case Study Two Week Five</w:t>
      </w:r>
    </w:p>
    <w:p w:rsidR="00036B1C" w:rsidRDefault="00036B1C" w:rsidP="00036B1C">
      <w:pPr>
        <w:jc w:val="center"/>
      </w:pPr>
      <w:r>
        <w:t>Carol Eshleman</w:t>
      </w:r>
    </w:p>
    <w:p w:rsidR="00036B1C" w:rsidRDefault="00036B1C" w:rsidP="00036B1C">
      <w:pPr>
        <w:jc w:val="center"/>
      </w:pPr>
      <w:r>
        <w:t>Lakeview College of Nursing</w:t>
      </w:r>
    </w:p>
    <w:p w:rsidR="00036B1C" w:rsidRDefault="00036B1C" w:rsidP="00036B1C">
      <w:pPr>
        <w:jc w:val="center"/>
      </w:pPr>
    </w:p>
    <w:p w:rsidR="00036B1C" w:rsidRDefault="00036B1C" w:rsidP="00036B1C">
      <w:pPr>
        <w:jc w:val="center"/>
      </w:pPr>
    </w:p>
    <w:p w:rsidR="00036B1C" w:rsidRDefault="00036B1C" w:rsidP="00036B1C">
      <w:pPr>
        <w:jc w:val="center"/>
      </w:pPr>
    </w:p>
    <w:p w:rsidR="00036B1C" w:rsidRDefault="00036B1C" w:rsidP="00036B1C">
      <w:pPr>
        <w:jc w:val="center"/>
      </w:pPr>
    </w:p>
    <w:p w:rsidR="00036B1C" w:rsidRDefault="00036B1C" w:rsidP="00036B1C">
      <w:pPr>
        <w:jc w:val="center"/>
      </w:pPr>
    </w:p>
    <w:p w:rsidR="00036B1C" w:rsidRDefault="00036B1C" w:rsidP="00036B1C">
      <w:pPr>
        <w:jc w:val="center"/>
      </w:pPr>
    </w:p>
    <w:p w:rsidR="00036B1C" w:rsidRDefault="00036B1C" w:rsidP="00036B1C">
      <w:pPr>
        <w:jc w:val="center"/>
      </w:pPr>
    </w:p>
    <w:p w:rsidR="00036B1C" w:rsidRDefault="00036B1C" w:rsidP="00036B1C">
      <w:pPr>
        <w:jc w:val="center"/>
      </w:pPr>
    </w:p>
    <w:p w:rsidR="00036B1C" w:rsidRDefault="00036B1C" w:rsidP="00036B1C">
      <w:pPr>
        <w:jc w:val="center"/>
      </w:pPr>
    </w:p>
    <w:p w:rsidR="00036B1C" w:rsidRDefault="00036B1C" w:rsidP="00036B1C">
      <w:pPr>
        <w:jc w:val="center"/>
      </w:pPr>
    </w:p>
    <w:p w:rsidR="00036B1C" w:rsidRDefault="00036B1C" w:rsidP="00036B1C">
      <w:pPr>
        <w:jc w:val="center"/>
      </w:pPr>
    </w:p>
    <w:p w:rsidR="00036B1C" w:rsidRDefault="00036B1C" w:rsidP="00036B1C">
      <w:pPr>
        <w:jc w:val="center"/>
      </w:pPr>
    </w:p>
    <w:p w:rsidR="00036B1C" w:rsidRDefault="00036B1C" w:rsidP="00036B1C">
      <w:pPr>
        <w:jc w:val="center"/>
      </w:pPr>
    </w:p>
    <w:p w:rsidR="00036B1C" w:rsidRDefault="00036B1C" w:rsidP="00036B1C">
      <w:pPr>
        <w:jc w:val="center"/>
      </w:pPr>
    </w:p>
    <w:p w:rsidR="00036B1C" w:rsidRDefault="00036B1C" w:rsidP="00036B1C">
      <w:pPr>
        <w:jc w:val="center"/>
      </w:pPr>
    </w:p>
    <w:p w:rsidR="00036B1C" w:rsidRDefault="00036B1C" w:rsidP="00036B1C">
      <w:pPr>
        <w:jc w:val="center"/>
      </w:pPr>
    </w:p>
    <w:p w:rsidR="00036B1C" w:rsidRDefault="00036B1C" w:rsidP="00036B1C">
      <w:r>
        <w:lastRenderedPageBreak/>
        <w:tab/>
      </w:r>
      <w:r w:rsidR="00C76459">
        <w:t xml:space="preserve">Jane </w:t>
      </w:r>
      <w:r w:rsidR="00820011">
        <w:t>is</w:t>
      </w:r>
      <w:r w:rsidR="00C76459">
        <w:t xml:space="preserve"> experiencing </w:t>
      </w:r>
      <w:r w:rsidR="00170C4C">
        <w:t xml:space="preserve">somatic nociceptive pain because her bones are </w:t>
      </w:r>
      <w:commentRangeStart w:id="1"/>
      <w:r w:rsidR="00170C4C">
        <w:t>involved</w:t>
      </w:r>
      <w:commentRangeEnd w:id="1"/>
      <w:r w:rsidR="0008661F">
        <w:rPr>
          <w:rStyle w:val="CommentReference"/>
        </w:rPr>
        <w:commentReference w:id="1"/>
      </w:r>
      <w:r w:rsidR="00170C4C">
        <w:t xml:space="preserve"> and visceral </w:t>
      </w:r>
      <w:proofErr w:type="spellStart"/>
      <w:r w:rsidR="00170C4C">
        <w:t>nociceptive</w:t>
      </w:r>
      <w:proofErr w:type="spellEnd"/>
      <w:r w:rsidR="00170C4C">
        <w:t xml:space="preserve"> pain because her lungs are involved.   If Jane would take the Norco of 7.5mg/750mg every four hours as prescribed by h</w:t>
      </w:r>
      <w:r w:rsidR="00820011">
        <w:t>er oncologist she would receive 500 mg</w:t>
      </w:r>
      <w:r w:rsidR="00006940">
        <w:t xml:space="preserve"> of</w:t>
      </w:r>
      <w:r w:rsidR="00820011">
        <w:t xml:space="preserve"> Tylenol above the recommended 4000 mg in</w:t>
      </w:r>
      <w:r w:rsidR="00006940">
        <w:t xml:space="preserve"> a</w:t>
      </w:r>
      <w:r w:rsidR="00820011">
        <w:t xml:space="preserve"> 24hr </w:t>
      </w:r>
      <w:r w:rsidR="00006940">
        <w:t xml:space="preserve">period </w:t>
      </w:r>
      <w:r w:rsidR="00820011">
        <w:t>dose.</w:t>
      </w:r>
    </w:p>
    <w:p w:rsidR="00AE1AF8" w:rsidRDefault="00AE1AF8" w:rsidP="00036B1C">
      <w:r>
        <w:tab/>
        <w:t>The Hospice nurse demonstrated the WHO step approach</w:t>
      </w:r>
      <w:sdt>
        <w:sdtPr>
          <w:id w:val="-806557901"/>
          <w:citation/>
        </w:sdtPr>
        <w:sdtContent>
          <w:r w:rsidR="0098440A">
            <w:fldChar w:fldCharType="begin"/>
          </w:r>
          <w:r>
            <w:instrText xml:space="preserve"> CITATION Lip06 \l 1033 </w:instrText>
          </w:r>
          <w:r w:rsidR="0098440A">
            <w:fldChar w:fldCharType="separate"/>
          </w:r>
          <w:r>
            <w:rPr>
              <w:noProof/>
            </w:rPr>
            <w:t xml:space="preserve"> (Lipman, 2006)</w:t>
          </w:r>
          <w:r w:rsidR="0098440A">
            <w:fldChar w:fldCharType="end"/>
          </w:r>
        </w:sdtContent>
      </w:sdt>
      <w:r w:rsidR="00AC57C6">
        <w:t xml:space="preserve"> in getting Jane’s pain under control</w:t>
      </w:r>
      <w:r>
        <w:t xml:space="preserve">.  The nurse was treating severe pain rated 8 on a scale of 1 to 10.  The Norco had brought it down to a 6.  The nurse now converts the </w:t>
      </w:r>
      <w:r w:rsidR="00006940">
        <w:t>N</w:t>
      </w:r>
      <w:r>
        <w:t>orco to morphine and gives her 5mg every 4 hours.</w:t>
      </w:r>
      <w:r w:rsidR="00195646">
        <w:t xml:space="preserve">  This is an example of starting with a short acting </w:t>
      </w:r>
      <w:r w:rsidR="00006940">
        <w:t>drug to evaluate its effectiveness.  Jane’s pain came down to a 5 which is better than the 6 when she was on Norco.</w:t>
      </w:r>
    </w:p>
    <w:p w:rsidR="00006940" w:rsidRDefault="00006940" w:rsidP="00036B1C">
      <w:r>
        <w:tab/>
        <w:t>The nurse now is looking at getting Jane’s pain level to an acceptable level for her.  Jane states if it c</w:t>
      </w:r>
      <w:r w:rsidR="00D335F1">
        <w:t>ould be a 2</w:t>
      </w:r>
      <w:r>
        <w:t xml:space="preserve"> she would be able to engage in some activities she likes to do.  The nurse doubles the morphine dose form 5 to 10 mg every 4 hours and evaluates in 48 hours.  Jane states she could go shopping.  This is an indicator that her pain is at an acceptable level because she can do an activity she hasn’t been able to do because of the pain.</w:t>
      </w:r>
    </w:p>
    <w:p w:rsidR="00006940" w:rsidRDefault="00006940" w:rsidP="00036B1C">
      <w:r>
        <w:tab/>
        <w:t>Now that the Hospice nurse has found a therapeutic dose of morphine she will switch Jane to</w:t>
      </w:r>
      <w:r w:rsidR="00D335F1">
        <w:t xml:space="preserve"> a</w:t>
      </w:r>
      <w:r>
        <w:t xml:space="preserve"> long acting </w:t>
      </w:r>
      <w:r w:rsidR="00D335F1">
        <w:t>form of the medication with immediate release dose available for breakthrough pain.  Decadron may be added to help with the bone pain.</w:t>
      </w:r>
      <w:r>
        <w:t xml:space="preserve"> </w:t>
      </w:r>
    </w:p>
    <w:p w:rsidR="004A3B70" w:rsidRDefault="004A3B70" w:rsidP="00036B1C">
      <w:r>
        <w:tab/>
        <w:t xml:space="preserve">Eventually Jane’s disease will progress and or she may develop a tolerance to the pain meds. </w:t>
      </w:r>
      <w:r w:rsidR="00AC57C6">
        <w:t xml:space="preserve"> Fentanyl patch may be added later and possibly oxycodone.  </w:t>
      </w:r>
    </w:p>
    <w:p w:rsidR="00AC57C6" w:rsidRDefault="00AC57C6" w:rsidP="00036B1C">
      <w:r>
        <w:tab/>
        <w:t>Now is a good time to discuss how Jane wants to spend what is left of her life.  Knowing her wishes will facilitate a good death</w:t>
      </w:r>
      <w:sdt>
        <w:sdtPr>
          <w:id w:val="-1623612919"/>
          <w:citation/>
        </w:sdtPr>
        <w:sdtContent>
          <w:r w:rsidR="0098440A">
            <w:fldChar w:fldCharType="begin"/>
          </w:r>
          <w:r>
            <w:instrText xml:space="preserve"> CITATION Dob08 \l 1033 </w:instrText>
          </w:r>
          <w:r w:rsidR="0098440A">
            <w:fldChar w:fldCharType="separate"/>
          </w:r>
          <w:r>
            <w:rPr>
              <w:noProof/>
            </w:rPr>
            <w:t xml:space="preserve"> (Dobbins, 2008)</w:t>
          </w:r>
          <w:r w:rsidR="0098440A">
            <w:fldChar w:fldCharType="end"/>
          </w:r>
        </w:sdtContent>
      </w:sdt>
      <w:r>
        <w:t xml:space="preserve"> and the Hospice nurse can be instrumental in this.</w:t>
      </w:r>
    </w:p>
    <w:p w:rsidR="001C7E1C" w:rsidRDefault="001C7E1C" w:rsidP="00036B1C"/>
    <w:p w:rsidR="001C7E1C" w:rsidRDefault="001C7E1C" w:rsidP="001C7E1C">
      <w:pPr>
        <w:jc w:val="center"/>
      </w:pPr>
      <w:r>
        <w:lastRenderedPageBreak/>
        <w:t>References</w:t>
      </w:r>
    </w:p>
    <w:commentRangeStart w:id="2"/>
    <w:p w:rsidR="001C7E1C" w:rsidRDefault="0098440A" w:rsidP="001C7E1C">
      <w:pPr>
        <w:pStyle w:val="Bibliography"/>
        <w:ind w:left="720" w:hanging="720"/>
        <w:rPr>
          <w:noProof/>
        </w:rPr>
      </w:pPr>
      <w:r>
        <w:fldChar w:fldCharType="begin"/>
      </w:r>
      <w:r w:rsidR="001C7E1C">
        <w:instrText xml:space="preserve"> BIBLIOGRAPHY  \l 1033 </w:instrText>
      </w:r>
      <w:r>
        <w:fldChar w:fldCharType="separate"/>
      </w:r>
      <w:r w:rsidR="001C7E1C">
        <w:rPr>
          <w:noProof/>
        </w:rPr>
        <w:t xml:space="preserve">Dobbins, E. (2008). Helping your patient to a "good death". </w:t>
      </w:r>
      <w:r w:rsidR="001C7E1C">
        <w:rPr>
          <w:i/>
          <w:iCs/>
          <w:noProof/>
        </w:rPr>
        <w:t>Nursing</w:t>
      </w:r>
      <w:r w:rsidR="001C7E1C">
        <w:rPr>
          <w:noProof/>
        </w:rPr>
        <w:t>, 43-45.</w:t>
      </w:r>
    </w:p>
    <w:p w:rsidR="001C7E1C" w:rsidRDefault="001C7E1C" w:rsidP="001C7E1C">
      <w:pPr>
        <w:pStyle w:val="Bibliography"/>
        <w:ind w:left="720" w:hanging="720"/>
        <w:rPr>
          <w:noProof/>
        </w:rPr>
      </w:pPr>
      <w:r>
        <w:rPr>
          <w:noProof/>
        </w:rPr>
        <w:t xml:space="preserve">Lipman, A. (2006). Pharmacotherapy for pain control at end of life. </w:t>
      </w:r>
      <w:r>
        <w:rPr>
          <w:i/>
          <w:iCs/>
          <w:noProof/>
        </w:rPr>
        <w:t>Pain management at the end of life: Bridging the gap betwen knowledge and practice</w:t>
      </w:r>
      <w:r>
        <w:rPr>
          <w:noProof/>
        </w:rPr>
        <w:t>. Washington D.C., United States: Hospice Foundation of America.</w:t>
      </w:r>
    </w:p>
    <w:p w:rsidR="001C7E1C" w:rsidRDefault="0098440A" w:rsidP="001C7E1C">
      <w:pPr>
        <w:jc w:val="center"/>
      </w:pPr>
      <w:r>
        <w:fldChar w:fldCharType="end"/>
      </w:r>
      <w:bookmarkStart w:id="3" w:name="_GoBack"/>
      <w:bookmarkEnd w:id="3"/>
      <w:commentRangeEnd w:id="2"/>
      <w:r w:rsidR="0008661F">
        <w:rPr>
          <w:rStyle w:val="CommentReference"/>
        </w:rPr>
        <w:commentReference w:id="2"/>
      </w:r>
    </w:p>
    <w:p w:rsidR="00006940" w:rsidRDefault="00006940" w:rsidP="00036B1C">
      <w:r>
        <w:tab/>
      </w:r>
    </w:p>
    <w:p w:rsidR="00820011" w:rsidRDefault="00820011" w:rsidP="00036B1C">
      <w:r>
        <w:tab/>
      </w:r>
    </w:p>
    <w:p w:rsidR="00036B1C" w:rsidRDefault="00036B1C" w:rsidP="00036B1C">
      <w:pPr>
        <w:jc w:val="center"/>
      </w:pPr>
    </w:p>
    <w:p w:rsidR="00036B1C" w:rsidRDefault="00036B1C" w:rsidP="00036B1C">
      <w:pPr>
        <w:jc w:val="center"/>
      </w:pPr>
    </w:p>
    <w:p w:rsidR="00036B1C" w:rsidRPr="00036B1C" w:rsidRDefault="00036B1C" w:rsidP="00036B1C">
      <w:pPr>
        <w:jc w:val="center"/>
      </w:pPr>
    </w:p>
    <w:sectPr w:rsidR="00036B1C" w:rsidRPr="00036B1C" w:rsidSect="003E5101">
      <w:headerReference w:type="default" r:id="rId8"/>
      <w:headerReference w:type="first" r:id="rId9"/>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8-30T09:38:00Z" w:initials="M">
    <w:p w:rsidR="0008661F" w:rsidRDefault="0008661F">
      <w:pPr>
        <w:pStyle w:val="CommentText"/>
      </w:pPr>
      <w:r>
        <w:rPr>
          <w:rStyle w:val="CommentReference"/>
        </w:rPr>
        <w:annotationRef/>
      </w:r>
      <w:r>
        <w:t>Need the words Running head before your header</w:t>
      </w:r>
    </w:p>
  </w:comment>
  <w:comment w:id="1" w:author="Mary" w:date="2011-08-30T09:39:00Z" w:initials="M">
    <w:p w:rsidR="0008661F" w:rsidRDefault="0008661F">
      <w:pPr>
        <w:pStyle w:val="CommentText"/>
      </w:pPr>
      <w:r>
        <w:rPr>
          <w:rStyle w:val="CommentReference"/>
        </w:rPr>
        <w:annotationRef/>
      </w:r>
      <w:r>
        <w:t>The first line is for the title of the paper</w:t>
      </w:r>
    </w:p>
    <w:p w:rsidR="0008661F" w:rsidRDefault="0008661F">
      <w:pPr>
        <w:pStyle w:val="CommentText"/>
      </w:pPr>
      <w:r>
        <w:t>Page number should be on 1 inch margin</w:t>
      </w:r>
    </w:p>
    <w:p w:rsidR="0008661F" w:rsidRDefault="0008661F">
      <w:pPr>
        <w:pStyle w:val="CommentText"/>
      </w:pPr>
    </w:p>
  </w:comment>
  <w:comment w:id="2" w:author="Mary" w:date="2011-08-30T09:40:00Z" w:initials="M">
    <w:p w:rsidR="0008661F" w:rsidRDefault="0008661F">
      <w:pPr>
        <w:pStyle w:val="CommentText"/>
      </w:pPr>
      <w:r>
        <w:rPr>
          <w:rStyle w:val="CommentReference"/>
        </w:rPr>
        <w:annotationRef/>
      </w:r>
      <w:r>
        <w:t xml:space="preserve">Need month and </w:t>
      </w:r>
      <w:proofErr w:type="spellStart"/>
      <w:r>
        <w:t>vol</w:t>
      </w:r>
      <w:proofErr w:type="spellEnd"/>
      <w:r>
        <w:t xml:space="preserve"> number of Nursing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F33" w:rsidRDefault="00865F33" w:rsidP="003E5101">
      <w:pPr>
        <w:spacing w:line="240" w:lineRule="auto"/>
      </w:pPr>
      <w:r>
        <w:separator/>
      </w:r>
    </w:p>
  </w:endnote>
  <w:endnote w:type="continuationSeparator" w:id="0">
    <w:p w:rsidR="00865F33" w:rsidRDefault="00865F33" w:rsidP="003E510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F33" w:rsidRDefault="00865F33" w:rsidP="003E5101">
      <w:pPr>
        <w:spacing w:line="240" w:lineRule="auto"/>
      </w:pPr>
      <w:r>
        <w:separator/>
      </w:r>
    </w:p>
  </w:footnote>
  <w:footnote w:type="continuationSeparator" w:id="0">
    <w:p w:rsidR="00865F33" w:rsidRDefault="00865F33" w:rsidP="003E510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5566378"/>
      <w:docPartObj>
        <w:docPartGallery w:val="Page Numbers (Top of Page)"/>
        <w:docPartUnique/>
      </w:docPartObj>
    </w:sdtPr>
    <w:sdtEndPr>
      <w:rPr>
        <w:noProof/>
      </w:rPr>
    </w:sdtEndPr>
    <w:sdtContent>
      <w:p w:rsidR="00036B1C" w:rsidRDefault="0098440A">
        <w:pPr>
          <w:pStyle w:val="Header"/>
          <w:jc w:val="right"/>
        </w:pPr>
        <w:r>
          <w:fldChar w:fldCharType="begin"/>
        </w:r>
        <w:r w:rsidR="00036B1C">
          <w:instrText xml:space="preserve"> PAGE   \* MERGEFORMAT </w:instrText>
        </w:r>
        <w:r>
          <w:fldChar w:fldCharType="separate"/>
        </w:r>
        <w:r w:rsidR="0008661F">
          <w:rPr>
            <w:noProof/>
          </w:rPr>
          <w:t>3</w:t>
        </w:r>
        <w:r>
          <w:rPr>
            <w:noProof/>
          </w:rPr>
          <w:fldChar w:fldCharType="end"/>
        </w:r>
      </w:p>
    </w:sdtContent>
  </w:sdt>
  <w:p w:rsidR="00036B1C" w:rsidRDefault="00036B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101" w:rsidRDefault="003E5101">
    <w:pPr>
      <w:pStyle w:val="Header"/>
    </w:pPr>
    <w:r>
      <w:t>CASE STUDY TWO WEEK FIVE</w:t>
    </w:r>
    <w:r w:rsidR="00036B1C">
      <w:t xml:space="preserve">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E5101"/>
    <w:rsid w:val="00006940"/>
    <w:rsid w:val="00036B1C"/>
    <w:rsid w:val="0008661F"/>
    <w:rsid w:val="00170C4C"/>
    <w:rsid w:val="00195646"/>
    <w:rsid w:val="001C7E1C"/>
    <w:rsid w:val="003E5101"/>
    <w:rsid w:val="004A3B70"/>
    <w:rsid w:val="007F0EE9"/>
    <w:rsid w:val="00820011"/>
    <w:rsid w:val="00865F33"/>
    <w:rsid w:val="0098440A"/>
    <w:rsid w:val="00AC57C6"/>
    <w:rsid w:val="00AE1AF8"/>
    <w:rsid w:val="00C76459"/>
    <w:rsid w:val="00D335F1"/>
    <w:rsid w:val="00DC38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4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101"/>
    <w:pPr>
      <w:tabs>
        <w:tab w:val="center" w:pos="4680"/>
        <w:tab w:val="right" w:pos="9360"/>
      </w:tabs>
      <w:spacing w:line="240" w:lineRule="auto"/>
    </w:pPr>
  </w:style>
  <w:style w:type="character" w:customStyle="1" w:styleId="HeaderChar">
    <w:name w:val="Header Char"/>
    <w:basedOn w:val="DefaultParagraphFont"/>
    <w:link w:val="Header"/>
    <w:uiPriority w:val="99"/>
    <w:rsid w:val="003E5101"/>
  </w:style>
  <w:style w:type="paragraph" w:styleId="Footer">
    <w:name w:val="footer"/>
    <w:basedOn w:val="Normal"/>
    <w:link w:val="FooterChar"/>
    <w:uiPriority w:val="99"/>
    <w:unhideWhenUsed/>
    <w:rsid w:val="003E5101"/>
    <w:pPr>
      <w:tabs>
        <w:tab w:val="center" w:pos="4680"/>
        <w:tab w:val="right" w:pos="9360"/>
      </w:tabs>
      <w:spacing w:line="240" w:lineRule="auto"/>
    </w:pPr>
  </w:style>
  <w:style w:type="character" w:customStyle="1" w:styleId="FooterChar">
    <w:name w:val="Footer Char"/>
    <w:basedOn w:val="DefaultParagraphFont"/>
    <w:link w:val="Footer"/>
    <w:uiPriority w:val="99"/>
    <w:rsid w:val="003E5101"/>
  </w:style>
  <w:style w:type="paragraph" w:styleId="BalloonText">
    <w:name w:val="Balloon Text"/>
    <w:basedOn w:val="Normal"/>
    <w:link w:val="BalloonTextChar"/>
    <w:uiPriority w:val="99"/>
    <w:semiHidden/>
    <w:unhideWhenUsed/>
    <w:rsid w:val="003E51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101"/>
    <w:rPr>
      <w:rFonts w:ascii="Tahoma" w:hAnsi="Tahoma" w:cs="Tahoma"/>
      <w:sz w:val="16"/>
      <w:szCs w:val="16"/>
    </w:rPr>
  </w:style>
  <w:style w:type="paragraph" w:styleId="Bibliography">
    <w:name w:val="Bibliography"/>
    <w:basedOn w:val="Normal"/>
    <w:next w:val="Normal"/>
    <w:uiPriority w:val="37"/>
    <w:unhideWhenUsed/>
    <w:rsid w:val="001C7E1C"/>
  </w:style>
  <w:style w:type="character" w:styleId="CommentReference">
    <w:name w:val="annotation reference"/>
    <w:basedOn w:val="DefaultParagraphFont"/>
    <w:uiPriority w:val="99"/>
    <w:semiHidden/>
    <w:unhideWhenUsed/>
    <w:rsid w:val="0008661F"/>
    <w:rPr>
      <w:sz w:val="16"/>
      <w:szCs w:val="16"/>
    </w:rPr>
  </w:style>
  <w:style w:type="paragraph" w:styleId="CommentText">
    <w:name w:val="annotation text"/>
    <w:basedOn w:val="Normal"/>
    <w:link w:val="CommentTextChar"/>
    <w:uiPriority w:val="99"/>
    <w:semiHidden/>
    <w:unhideWhenUsed/>
    <w:rsid w:val="0008661F"/>
    <w:pPr>
      <w:spacing w:line="240" w:lineRule="auto"/>
    </w:pPr>
    <w:rPr>
      <w:sz w:val="20"/>
      <w:szCs w:val="20"/>
    </w:rPr>
  </w:style>
  <w:style w:type="character" w:customStyle="1" w:styleId="CommentTextChar">
    <w:name w:val="Comment Text Char"/>
    <w:basedOn w:val="DefaultParagraphFont"/>
    <w:link w:val="CommentText"/>
    <w:uiPriority w:val="99"/>
    <w:semiHidden/>
    <w:rsid w:val="0008661F"/>
    <w:rPr>
      <w:sz w:val="20"/>
      <w:szCs w:val="20"/>
    </w:rPr>
  </w:style>
  <w:style w:type="paragraph" w:styleId="CommentSubject">
    <w:name w:val="annotation subject"/>
    <w:basedOn w:val="CommentText"/>
    <w:next w:val="CommentText"/>
    <w:link w:val="CommentSubjectChar"/>
    <w:uiPriority w:val="99"/>
    <w:semiHidden/>
    <w:unhideWhenUsed/>
    <w:rsid w:val="0008661F"/>
    <w:rPr>
      <w:b/>
      <w:bCs/>
    </w:rPr>
  </w:style>
  <w:style w:type="character" w:customStyle="1" w:styleId="CommentSubjectChar">
    <w:name w:val="Comment Subject Char"/>
    <w:basedOn w:val="CommentTextChar"/>
    <w:link w:val="CommentSubject"/>
    <w:uiPriority w:val="99"/>
    <w:semiHidden/>
    <w:rsid w:val="0008661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101"/>
    <w:pPr>
      <w:tabs>
        <w:tab w:val="center" w:pos="4680"/>
        <w:tab w:val="right" w:pos="9360"/>
      </w:tabs>
      <w:spacing w:line="240" w:lineRule="auto"/>
    </w:pPr>
  </w:style>
  <w:style w:type="character" w:customStyle="1" w:styleId="HeaderChar">
    <w:name w:val="Header Char"/>
    <w:basedOn w:val="DefaultParagraphFont"/>
    <w:link w:val="Header"/>
    <w:uiPriority w:val="99"/>
    <w:rsid w:val="003E5101"/>
  </w:style>
  <w:style w:type="paragraph" w:styleId="Footer">
    <w:name w:val="footer"/>
    <w:basedOn w:val="Normal"/>
    <w:link w:val="FooterChar"/>
    <w:uiPriority w:val="99"/>
    <w:unhideWhenUsed/>
    <w:rsid w:val="003E5101"/>
    <w:pPr>
      <w:tabs>
        <w:tab w:val="center" w:pos="4680"/>
        <w:tab w:val="right" w:pos="9360"/>
      </w:tabs>
      <w:spacing w:line="240" w:lineRule="auto"/>
    </w:pPr>
  </w:style>
  <w:style w:type="character" w:customStyle="1" w:styleId="FooterChar">
    <w:name w:val="Footer Char"/>
    <w:basedOn w:val="DefaultParagraphFont"/>
    <w:link w:val="Footer"/>
    <w:uiPriority w:val="99"/>
    <w:rsid w:val="003E5101"/>
  </w:style>
  <w:style w:type="paragraph" w:styleId="BalloonText">
    <w:name w:val="Balloon Text"/>
    <w:basedOn w:val="Normal"/>
    <w:link w:val="BalloonTextChar"/>
    <w:uiPriority w:val="99"/>
    <w:semiHidden/>
    <w:unhideWhenUsed/>
    <w:rsid w:val="003E51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101"/>
    <w:rPr>
      <w:rFonts w:ascii="Tahoma" w:hAnsi="Tahoma" w:cs="Tahoma"/>
      <w:sz w:val="16"/>
      <w:szCs w:val="16"/>
    </w:rPr>
  </w:style>
  <w:style w:type="paragraph" w:styleId="Bibliography">
    <w:name w:val="Bibliography"/>
    <w:basedOn w:val="Normal"/>
    <w:next w:val="Normal"/>
    <w:uiPriority w:val="37"/>
    <w:unhideWhenUsed/>
    <w:rsid w:val="001C7E1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Lip06</b:Tag>
    <b:SourceType>Misc</b:SourceType>
    <b:Guid>{E58E693E-E819-4271-86D3-113DB14D9523}</b:Guid>
    <b:Author>
      <b:Author>
        <b:NameList>
          <b:Person>
            <b:Last>Lipman</b:Last>
            <b:First>A.G.</b:First>
          </b:Person>
        </b:NameList>
      </b:Author>
    </b:Author>
    <b:Title>Pharmacotherapy for pain control at end of life</b:Title>
    <b:PublicationTitle>Pain management at the end of life: Bridging the gap betwen knowledge and practice</b:PublicationTitle>
    <b:Year>2006</b:Year>
    <b:City>Washington D.C.</b:City>
    <b:CountryRegion>United States</b:CountryRegion>
    <b:Publisher>Hospice Foundation of America</b:Publisher>
    <b:RefOrder>1</b:RefOrder>
  </b:Source>
  <b:Source>
    <b:Tag>Dob08</b:Tag>
    <b:SourceType>JournalArticle</b:SourceType>
    <b:Guid>{C0B3506D-CDE0-47D2-9C52-102A492C03C1}</b:Guid>
    <b:Title>Helping your patient to a "good death"</b:Title>
    <b:Year>2008</b:Year>
    <b:Author>
      <b:Author>
        <b:NameList>
          <b:Person>
            <b:Last>Dobbins</b:Last>
            <b:First>E.H.</b:First>
          </b:Person>
        </b:NameList>
      </b:Author>
    </b:Author>
    <b:JournalName>Nursing</b:JournalName>
    <b:Pages>43-45</b:Pages>
    <b:RefOrder>2</b:RefOrder>
  </b:Source>
</b:Sources>
</file>

<file path=customXml/itemProps1.xml><?xml version="1.0" encoding="utf-8"?>
<ds:datastoreItem xmlns:ds="http://schemas.openxmlformats.org/officeDocument/2006/customXml" ds:itemID="{52E58717-6919-42AE-9E17-20557986E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346</Words>
  <Characters>1973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dc:creator>
  <cp:lastModifiedBy>Mary</cp:lastModifiedBy>
  <cp:revision>2</cp:revision>
  <dcterms:created xsi:type="dcterms:W3CDTF">2011-08-30T14:41:00Z</dcterms:created>
  <dcterms:modified xsi:type="dcterms:W3CDTF">2011-08-30T14:41:00Z</dcterms:modified>
</cp:coreProperties>
</file>