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4B" w:rsidRDefault="00404A76" w:rsidP="00404A76">
      <w:pPr>
        <w:spacing w:line="240" w:lineRule="auto"/>
        <w:jc w:val="center"/>
      </w:pPr>
      <w:r>
        <w:t>Lakeview College of Nursing</w:t>
      </w:r>
    </w:p>
    <w:p w:rsidR="00404A76" w:rsidRDefault="00404A76" w:rsidP="00404A76">
      <w:pPr>
        <w:spacing w:line="240" w:lineRule="auto"/>
        <w:jc w:val="center"/>
      </w:pPr>
      <w:r>
        <w:t>Clinical Preparation Guide and Process Paper</w:t>
      </w:r>
    </w:p>
    <w:p w:rsidR="00404A76" w:rsidRDefault="00404A76" w:rsidP="00404A76">
      <w:pPr>
        <w:spacing w:line="240" w:lineRule="auto"/>
        <w:jc w:val="center"/>
      </w:pPr>
      <w:r>
        <w:t>50 Points Total</w:t>
      </w:r>
    </w:p>
    <w:p w:rsidR="00404A76" w:rsidRDefault="00404A76" w:rsidP="00404A76">
      <w:pPr>
        <w:spacing w:line="240" w:lineRule="auto"/>
      </w:pPr>
      <w:r w:rsidRPr="00404A76">
        <w:rPr>
          <w:b/>
        </w:rPr>
        <w:t>Student Name:</w:t>
      </w:r>
      <w:r>
        <w:t xml:space="preserve"> Gretchen Olmsted </w:t>
      </w:r>
      <w:r w:rsidRPr="00404A76">
        <w:rPr>
          <w:b/>
        </w:rPr>
        <w:t>Date:</w:t>
      </w:r>
      <w:r>
        <w:t xml:space="preserve"> 02/20/13 </w:t>
      </w:r>
      <w:r w:rsidRPr="00404A76">
        <w:rPr>
          <w:b/>
        </w:rPr>
        <w:t>Client Initials</w:t>
      </w:r>
      <w:r>
        <w:t xml:space="preserve">: G.M. </w:t>
      </w:r>
      <w:r w:rsidRPr="00404A76">
        <w:rPr>
          <w:b/>
        </w:rPr>
        <w:t>Allergies</w:t>
      </w:r>
      <w:r>
        <w:t>: codeine, erythromycin, penicillin, beta blockers Primary Diagnosis: Congestive heart failure</w:t>
      </w:r>
    </w:p>
    <w:p w:rsidR="00404A76" w:rsidRDefault="00404A76" w:rsidP="00404A76">
      <w:pPr>
        <w:spacing w:line="240" w:lineRule="auto"/>
        <w:rPr>
          <w:b/>
        </w:rPr>
      </w:pPr>
      <w:r>
        <w:rPr>
          <w:b/>
        </w:rPr>
        <w:t>Current Medical Issues:</w:t>
      </w:r>
    </w:p>
    <w:p w:rsidR="00404A76" w:rsidRDefault="00404A76" w:rsidP="00404A76">
      <w:pPr>
        <w:pStyle w:val="ListParagraph"/>
        <w:numPr>
          <w:ilvl w:val="0"/>
          <w:numId w:val="1"/>
        </w:numPr>
        <w:spacing w:line="240" w:lineRule="auto"/>
      </w:pPr>
      <w:r>
        <w:t>History of Physical Illness(HPI):</w:t>
      </w:r>
    </w:p>
    <w:p w:rsidR="00404A76" w:rsidRDefault="00404A76" w:rsidP="00404A76">
      <w:pPr>
        <w:pStyle w:val="ListParagraph"/>
        <w:numPr>
          <w:ilvl w:val="1"/>
          <w:numId w:val="1"/>
        </w:numPr>
        <w:spacing w:line="240" w:lineRule="auto"/>
      </w:pPr>
      <w:r w:rsidRPr="00404A76">
        <w:rPr>
          <w:b/>
        </w:rPr>
        <w:t>Patient Initials</w:t>
      </w:r>
      <w:r>
        <w:t xml:space="preserve">: G.M. </w:t>
      </w:r>
      <w:r w:rsidRPr="00404A76">
        <w:rPr>
          <w:b/>
        </w:rPr>
        <w:t>Date of Admission</w:t>
      </w:r>
      <w:r>
        <w:t>: 02/20/13</w:t>
      </w:r>
    </w:p>
    <w:p w:rsidR="00404A76" w:rsidRDefault="00404A76" w:rsidP="00404A76">
      <w:pPr>
        <w:pStyle w:val="ListParagraph"/>
        <w:spacing w:line="240" w:lineRule="auto"/>
        <w:ind w:left="1440"/>
      </w:pPr>
    </w:p>
    <w:p w:rsidR="00404A76" w:rsidRDefault="00404A76" w:rsidP="00404A76">
      <w:pPr>
        <w:pStyle w:val="ListParagraph"/>
        <w:numPr>
          <w:ilvl w:val="1"/>
          <w:numId w:val="1"/>
        </w:numPr>
        <w:spacing w:line="240" w:lineRule="auto"/>
      </w:pPr>
      <w:r>
        <w:t>T</w:t>
      </w:r>
      <w:r w:rsidRPr="00404A76">
        <w:rPr>
          <w:b/>
        </w:rPr>
        <w:t>ell the story of how your patient ended up in the hospital (this is the chief complaint):</w:t>
      </w:r>
    </w:p>
    <w:p w:rsidR="00404A76" w:rsidRDefault="00404A76" w:rsidP="00404A76">
      <w:pPr>
        <w:pStyle w:val="ListParagraph"/>
      </w:pPr>
      <w:r>
        <w:tab/>
        <w:t>The patient was seen for evaluation of difficulty breathing and cough.</w:t>
      </w:r>
    </w:p>
    <w:p w:rsidR="00404A76" w:rsidRDefault="00404A76" w:rsidP="00404A76">
      <w:pPr>
        <w:pStyle w:val="ListParagraph"/>
        <w:numPr>
          <w:ilvl w:val="0"/>
          <w:numId w:val="1"/>
        </w:numPr>
      </w:pPr>
      <w:r>
        <w:t xml:space="preserve">Medical History </w:t>
      </w:r>
    </w:p>
    <w:p w:rsidR="00404A76" w:rsidRDefault="00404A76" w:rsidP="00404A76">
      <w:pPr>
        <w:pStyle w:val="ListParagraph"/>
        <w:numPr>
          <w:ilvl w:val="1"/>
          <w:numId w:val="1"/>
        </w:numPr>
      </w:pPr>
      <w:r>
        <w:t>Congestive heart failure</w:t>
      </w:r>
    </w:p>
    <w:p w:rsidR="00404A76" w:rsidRDefault="00404A76" w:rsidP="00404A76">
      <w:pPr>
        <w:pStyle w:val="ListParagraph"/>
        <w:numPr>
          <w:ilvl w:val="1"/>
          <w:numId w:val="1"/>
        </w:numPr>
      </w:pPr>
      <w:r>
        <w:t xml:space="preserve">Chronic obstructive pulmonary disease </w:t>
      </w:r>
    </w:p>
    <w:p w:rsidR="00404A76" w:rsidRDefault="00404A76" w:rsidP="00404A76">
      <w:pPr>
        <w:pStyle w:val="ListParagraph"/>
        <w:numPr>
          <w:ilvl w:val="1"/>
          <w:numId w:val="1"/>
        </w:numPr>
      </w:pPr>
      <w:r>
        <w:t>Depression</w:t>
      </w:r>
    </w:p>
    <w:p w:rsidR="00404A76" w:rsidRDefault="00404A76" w:rsidP="00404A76">
      <w:pPr>
        <w:pStyle w:val="ListParagraph"/>
        <w:numPr>
          <w:ilvl w:val="1"/>
          <w:numId w:val="1"/>
        </w:numPr>
      </w:pPr>
      <w:r>
        <w:t>Atrial fibrillation</w:t>
      </w:r>
    </w:p>
    <w:p w:rsidR="00404A76" w:rsidRDefault="00404A76" w:rsidP="00404A76">
      <w:pPr>
        <w:pStyle w:val="ListParagraph"/>
        <w:numPr>
          <w:ilvl w:val="1"/>
          <w:numId w:val="1"/>
        </w:numPr>
      </w:pPr>
      <w:r>
        <w:t>Oxygen dependency</w:t>
      </w:r>
    </w:p>
    <w:p w:rsidR="00404A76" w:rsidRDefault="00404A76" w:rsidP="00404A76">
      <w:pPr>
        <w:pStyle w:val="ListParagraph"/>
        <w:numPr>
          <w:ilvl w:val="1"/>
          <w:numId w:val="1"/>
        </w:numPr>
      </w:pPr>
      <w:r>
        <w:t>Arthritis</w:t>
      </w:r>
    </w:p>
    <w:p w:rsidR="00404A76" w:rsidRDefault="00404A76" w:rsidP="00404A76">
      <w:pPr>
        <w:pStyle w:val="ListParagraph"/>
        <w:numPr>
          <w:ilvl w:val="0"/>
          <w:numId w:val="1"/>
        </w:numPr>
      </w:pPr>
      <w:r>
        <w:t>Surgical History</w:t>
      </w:r>
    </w:p>
    <w:p w:rsidR="00404A76" w:rsidRDefault="00404A76" w:rsidP="00404A76">
      <w:pPr>
        <w:pStyle w:val="ListParagraph"/>
        <w:numPr>
          <w:ilvl w:val="1"/>
          <w:numId w:val="1"/>
        </w:numPr>
      </w:pPr>
      <w:r>
        <w:t>None</w:t>
      </w:r>
    </w:p>
    <w:p w:rsidR="00404A76" w:rsidRDefault="00404A76" w:rsidP="00404A76">
      <w:pPr>
        <w:pStyle w:val="ListParagraph"/>
        <w:numPr>
          <w:ilvl w:val="0"/>
          <w:numId w:val="1"/>
        </w:numPr>
      </w:pPr>
      <w:r>
        <w:t xml:space="preserve">Social History </w:t>
      </w:r>
    </w:p>
    <w:p w:rsidR="00404A76" w:rsidRDefault="00404A76" w:rsidP="00404A76">
      <w:pPr>
        <w:pStyle w:val="ListParagraph"/>
        <w:numPr>
          <w:ilvl w:val="1"/>
          <w:numId w:val="1"/>
        </w:numPr>
      </w:pPr>
      <w:r>
        <w:t>Occupation: Retired</w:t>
      </w:r>
    </w:p>
    <w:p w:rsidR="00404A76" w:rsidRDefault="00404A76" w:rsidP="00404A76">
      <w:pPr>
        <w:pStyle w:val="ListParagraph"/>
        <w:numPr>
          <w:ilvl w:val="1"/>
          <w:numId w:val="1"/>
        </w:numPr>
      </w:pPr>
      <w:r>
        <w:t>Lives with: self</w:t>
      </w:r>
    </w:p>
    <w:p w:rsidR="00404A76" w:rsidRDefault="00404A76" w:rsidP="00404A76">
      <w:pPr>
        <w:pStyle w:val="ListParagraph"/>
        <w:numPr>
          <w:ilvl w:val="1"/>
          <w:numId w:val="1"/>
        </w:numPr>
      </w:pPr>
      <w:r>
        <w:t>Habits: Tobacco, Alcohol, Drugs</w:t>
      </w:r>
    </w:p>
    <w:p w:rsidR="00404A76" w:rsidRDefault="00404A76" w:rsidP="00404A76">
      <w:pPr>
        <w:pStyle w:val="ListParagraph"/>
        <w:numPr>
          <w:ilvl w:val="2"/>
          <w:numId w:val="1"/>
        </w:numPr>
      </w:pPr>
      <w:r>
        <w:t>Patient denies use of any tobacco, alcohol, or drugs</w:t>
      </w:r>
    </w:p>
    <w:p w:rsidR="00910348" w:rsidRDefault="00404A76" w:rsidP="00910348">
      <w:pPr>
        <w:pStyle w:val="ListParagraph"/>
        <w:numPr>
          <w:ilvl w:val="1"/>
          <w:numId w:val="1"/>
        </w:numPr>
      </w:pPr>
      <w:r>
        <w:t xml:space="preserve">Any other family members: </w:t>
      </w:r>
      <w:r w:rsidR="00910348">
        <w:t>noncontributory</w:t>
      </w:r>
    </w:p>
    <w:p w:rsidR="00910348" w:rsidRDefault="00910348" w:rsidP="00910348">
      <w:pPr>
        <w:rPr>
          <w:b/>
        </w:rPr>
      </w:pPr>
      <w:r>
        <w:rPr>
          <w:b/>
        </w:rPr>
        <w:t>Nursing Note:</w:t>
      </w:r>
    </w:p>
    <w:p w:rsidR="00910348" w:rsidRDefault="00910348" w:rsidP="00910348">
      <w:r>
        <w:t xml:space="preserve">The patient, G. M., 91 y/o admitted by physician, was given written information regarding hospital policies, unit procedures, and contact persons. Pt. arrived at room 211 per cart from ER. </w:t>
      </w:r>
    </w:p>
    <w:p w:rsidR="00910348" w:rsidRDefault="00910348" w:rsidP="00910348">
      <w:pPr>
        <w:rPr>
          <w:b/>
        </w:rPr>
      </w:pPr>
      <w:r>
        <w:rPr>
          <w:b/>
        </w:rPr>
        <w:t>Nursing Care</w:t>
      </w:r>
    </w:p>
    <w:p w:rsidR="00910348" w:rsidRDefault="00910348" w:rsidP="00910348">
      <w:pPr>
        <w:rPr>
          <w:b/>
        </w:rPr>
      </w:pPr>
      <w:r>
        <w:rPr>
          <w:b/>
        </w:rPr>
        <w:t>Code status:               Isolation:                                Fall Risk:         Pain: level    /</w:t>
      </w:r>
      <w:proofErr w:type="gramStart"/>
      <w:r>
        <w:rPr>
          <w:b/>
        </w:rPr>
        <w:t>10  source</w:t>
      </w:r>
      <w:proofErr w:type="gramEnd"/>
      <w:r>
        <w:rPr>
          <w:b/>
        </w:rPr>
        <w:t>:</w:t>
      </w:r>
    </w:p>
    <w:p w:rsidR="00910348" w:rsidRDefault="00910348" w:rsidP="00910348">
      <w:pPr>
        <w:rPr>
          <w:b/>
        </w:rPr>
      </w:pPr>
      <w:r>
        <w:rPr>
          <w:b/>
        </w:rPr>
        <w:t xml:space="preserve">Hygiene:                 Activity:                             Needs Assistance:        # to assist: </w:t>
      </w:r>
    </w:p>
    <w:p w:rsidR="00910348" w:rsidRDefault="00910348" w:rsidP="00910348">
      <w:pPr>
        <w:rPr>
          <w:b/>
        </w:rPr>
      </w:pPr>
      <w:r>
        <w:rPr>
          <w:b/>
        </w:rPr>
        <w:t xml:space="preserve">Diet:                                               IV or </w:t>
      </w:r>
      <w:proofErr w:type="spellStart"/>
      <w:r>
        <w:rPr>
          <w:b/>
        </w:rPr>
        <w:t>Heplock</w:t>
      </w:r>
      <w:proofErr w:type="spellEnd"/>
      <w:r>
        <w:rPr>
          <w:b/>
        </w:rPr>
        <w:t>:                           Type of IV fluid</w:t>
      </w:r>
    </w:p>
    <w:p w:rsidR="00910348" w:rsidRDefault="00910348" w:rsidP="00910348">
      <w:pPr>
        <w:rPr>
          <w:b/>
        </w:rPr>
      </w:pPr>
      <w:r>
        <w:rPr>
          <w:b/>
        </w:rPr>
        <w:t xml:space="preserve">Foley catheter: </w:t>
      </w:r>
    </w:p>
    <w:p w:rsidR="00910348" w:rsidRDefault="00910348" w:rsidP="00910348">
      <w:pPr>
        <w:rPr>
          <w:b/>
        </w:rPr>
      </w:pPr>
      <w:r>
        <w:rPr>
          <w:b/>
        </w:rPr>
        <w:lastRenderedPageBreak/>
        <w:t>Laboratory Testing:</w:t>
      </w:r>
    </w:p>
    <w:p w:rsidR="00910348" w:rsidRDefault="00910348" w:rsidP="00910348">
      <w:pPr>
        <w:rPr>
          <w:b/>
        </w:rPr>
      </w:pPr>
      <w:r>
        <w:rPr>
          <w:b/>
        </w:rPr>
        <w:t>Hematology</w:t>
      </w:r>
    </w:p>
    <w:tbl>
      <w:tblPr>
        <w:tblStyle w:val="TableGrid"/>
        <w:tblpPr w:leftFromText="180" w:rightFromText="180" w:vertAnchor="text" w:horzAnchor="margin" w:tblpY="330"/>
        <w:tblW w:w="10012" w:type="dxa"/>
        <w:tblLook w:val="04A0" w:firstRow="1" w:lastRow="0" w:firstColumn="1" w:lastColumn="0" w:noHBand="0" w:noVBand="1"/>
      </w:tblPr>
      <w:tblGrid>
        <w:gridCol w:w="2503"/>
        <w:gridCol w:w="2503"/>
        <w:gridCol w:w="2503"/>
        <w:gridCol w:w="2503"/>
      </w:tblGrid>
      <w:tr w:rsidR="00910348" w:rsidTr="00910348">
        <w:trPr>
          <w:trHeight w:val="446"/>
        </w:trPr>
        <w:tc>
          <w:tcPr>
            <w:tcW w:w="2503" w:type="dxa"/>
          </w:tcPr>
          <w:p w:rsidR="00910348" w:rsidRDefault="00910348" w:rsidP="00910348">
            <w:pPr>
              <w:pStyle w:val="ListParagraph"/>
              <w:ind w:left="-810" w:firstLine="810"/>
              <w:rPr>
                <w:b/>
              </w:rPr>
            </w:pPr>
            <w:r>
              <w:rPr>
                <w:b/>
              </w:rPr>
              <w:t>Lab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Pt. Value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List Normal Value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If not, why? Please relate to disease if possible.</w:t>
            </w:r>
          </w:p>
        </w:tc>
      </w:tr>
      <w:tr w:rsidR="00910348" w:rsidTr="00910348">
        <w:trPr>
          <w:trHeight w:val="476"/>
        </w:trPr>
        <w:tc>
          <w:tcPr>
            <w:tcW w:w="2503" w:type="dxa"/>
          </w:tcPr>
          <w:p w:rsidR="00910348" w:rsidRPr="00910348" w:rsidRDefault="00910348" w:rsidP="00910348">
            <w:pPr>
              <w:pStyle w:val="ListParagraph"/>
              <w:ind w:left="0"/>
            </w:pPr>
            <w:r>
              <w:t>White blood cell</w:t>
            </w:r>
          </w:p>
        </w:tc>
        <w:tc>
          <w:tcPr>
            <w:tcW w:w="2503" w:type="dxa"/>
          </w:tcPr>
          <w:p w:rsidR="00910348" w:rsidRPr="00910348" w:rsidRDefault="00910348" w:rsidP="00910348">
            <w:pPr>
              <w:pStyle w:val="ListParagraph"/>
              <w:ind w:left="0"/>
            </w:pPr>
            <w:r>
              <w:t>10.8</w:t>
            </w:r>
          </w:p>
        </w:tc>
        <w:tc>
          <w:tcPr>
            <w:tcW w:w="2503" w:type="dxa"/>
          </w:tcPr>
          <w:p w:rsidR="00910348" w:rsidRPr="00910348" w:rsidRDefault="00910348" w:rsidP="00910348">
            <w:pPr>
              <w:pStyle w:val="ListParagraph"/>
              <w:ind w:left="0"/>
            </w:pPr>
            <w:r>
              <w:t>4.0-11.7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</w:p>
        </w:tc>
      </w:tr>
      <w:tr w:rsidR="00910348" w:rsidTr="00910348">
        <w:trPr>
          <w:trHeight w:val="446"/>
        </w:trPr>
        <w:tc>
          <w:tcPr>
            <w:tcW w:w="2503" w:type="dxa"/>
          </w:tcPr>
          <w:p w:rsidR="00910348" w:rsidRPr="00910348" w:rsidRDefault="00910348" w:rsidP="00910348">
            <w:pPr>
              <w:pStyle w:val="ListParagraph"/>
              <w:ind w:left="0"/>
            </w:pPr>
            <w:r>
              <w:t xml:space="preserve">Red blood cell 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3.68 Low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 w:rsidRPr="008628B1">
              <w:t>4.19-5.74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</w:p>
        </w:tc>
      </w:tr>
      <w:tr w:rsidR="00910348" w:rsidTr="00910348">
        <w:trPr>
          <w:trHeight w:val="476"/>
        </w:trPr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Hematocrit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38.1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38.1-48.9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</w:p>
        </w:tc>
      </w:tr>
      <w:tr w:rsidR="00910348" w:rsidTr="00910348">
        <w:trPr>
          <w:trHeight w:val="476"/>
        </w:trPr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Hemoglobin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12.3 Low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13.0-17.0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</w:p>
        </w:tc>
      </w:tr>
      <w:tr w:rsidR="00910348" w:rsidTr="00910348">
        <w:trPr>
          <w:trHeight w:val="446"/>
        </w:trPr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Platelet Count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201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149-442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</w:p>
        </w:tc>
      </w:tr>
      <w:tr w:rsidR="00910348" w:rsidTr="00910348">
        <w:trPr>
          <w:trHeight w:val="476"/>
        </w:trPr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Mean corpuscular volume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103.4 High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78.5-98.1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</w:p>
        </w:tc>
      </w:tr>
      <w:tr w:rsidR="00910348" w:rsidTr="00910348">
        <w:trPr>
          <w:trHeight w:val="476"/>
        </w:trPr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Mean corpuscular hemoglobin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33.4 High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26.0-33.0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</w:p>
        </w:tc>
      </w:tr>
      <w:tr w:rsidR="00910348" w:rsidTr="00910348">
        <w:trPr>
          <w:trHeight w:val="446"/>
        </w:trPr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Mean corpuscular hemoglobin concentration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32.3 Low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32.7-35.3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</w:p>
        </w:tc>
      </w:tr>
      <w:tr w:rsidR="00910348" w:rsidTr="00910348">
        <w:trPr>
          <w:trHeight w:val="476"/>
        </w:trPr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Red cell distribution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14.3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12.0-16.4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</w:p>
        </w:tc>
      </w:tr>
      <w:tr w:rsidR="00910348" w:rsidTr="00910348">
        <w:trPr>
          <w:trHeight w:val="476"/>
        </w:trPr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Mean platelet volume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8.7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6.9-10.2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</w:p>
        </w:tc>
      </w:tr>
      <w:tr w:rsidR="00910348" w:rsidTr="00910348">
        <w:trPr>
          <w:trHeight w:val="446"/>
        </w:trPr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Neutrophil %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11.4 Low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37.2-80.2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</w:p>
        </w:tc>
      </w:tr>
      <w:tr w:rsidR="00910348" w:rsidTr="00910348">
        <w:trPr>
          <w:trHeight w:val="476"/>
        </w:trPr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Lymphocyte %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73.6 High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12.1-49.4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</w:p>
        </w:tc>
      </w:tr>
      <w:tr w:rsidR="00910348" w:rsidTr="00910348">
        <w:trPr>
          <w:trHeight w:val="446"/>
        </w:trPr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Monocyte %</w:t>
            </w:r>
          </w:p>
        </w:tc>
        <w:tc>
          <w:tcPr>
            <w:tcW w:w="2503" w:type="dxa"/>
          </w:tcPr>
          <w:p w:rsidR="00910348" w:rsidRDefault="008628B1" w:rsidP="00910348">
            <w:pPr>
              <w:pStyle w:val="ListParagraph"/>
              <w:ind w:left="0"/>
              <w:rPr>
                <w:b/>
              </w:rPr>
            </w:pPr>
            <w:r>
              <w:t>8.3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4.4-12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</w:p>
        </w:tc>
      </w:tr>
      <w:tr w:rsidR="00910348" w:rsidTr="00910348">
        <w:trPr>
          <w:trHeight w:val="476"/>
        </w:trPr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 xml:space="preserve">Eosinophil % 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5.9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0.0-6.3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</w:p>
        </w:tc>
      </w:tr>
      <w:tr w:rsidR="00910348" w:rsidTr="00910348">
        <w:trPr>
          <w:trHeight w:val="476"/>
        </w:trPr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Basophil %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0.8</w:t>
            </w:r>
          </w:p>
        </w:tc>
        <w:tc>
          <w:tcPr>
            <w:tcW w:w="2503" w:type="dxa"/>
          </w:tcPr>
          <w:p w:rsidR="00910348" w:rsidRPr="008628B1" w:rsidRDefault="008628B1" w:rsidP="00910348">
            <w:pPr>
              <w:pStyle w:val="ListParagraph"/>
              <w:ind w:left="0"/>
            </w:pPr>
            <w:r>
              <w:t>0.0-1.0</w:t>
            </w:r>
          </w:p>
        </w:tc>
        <w:tc>
          <w:tcPr>
            <w:tcW w:w="2503" w:type="dxa"/>
          </w:tcPr>
          <w:p w:rsidR="00910348" w:rsidRDefault="00910348" w:rsidP="00910348">
            <w:pPr>
              <w:pStyle w:val="ListParagraph"/>
              <w:ind w:left="0"/>
              <w:rPr>
                <w:b/>
              </w:rPr>
            </w:pPr>
          </w:p>
        </w:tc>
      </w:tr>
    </w:tbl>
    <w:p w:rsidR="00AA3FA2" w:rsidRDefault="00AA3FA2" w:rsidP="00404A76">
      <w:pPr>
        <w:spacing w:line="240" w:lineRule="auto"/>
        <w:ind w:left="720"/>
        <w:rPr>
          <w:b/>
        </w:rPr>
      </w:pPr>
    </w:p>
    <w:p w:rsidR="00AA3FA2" w:rsidRDefault="00AA3FA2" w:rsidP="00404A76">
      <w:pPr>
        <w:spacing w:line="240" w:lineRule="auto"/>
        <w:ind w:left="720"/>
        <w:rPr>
          <w:b/>
        </w:rPr>
      </w:pPr>
    </w:p>
    <w:p w:rsidR="00AA3FA2" w:rsidRDefault="00AA3FA2" w:rsidP="00404A76">
      <w:pPr>
        <w:spacing w:line="240" w:lineRule="auto"/>
        <w:ind w:left="720"/>
        <w:rPr>
          <w:b/>
        </w:rPr>
      </w:pPr>
    </w:p>
    <w:p w:rsidR="00AA3FA2" w:rsidRDefault="00AA3FA2" w:rsidP="00404A76">
      <w:pPr>
        <w:spacing w:line="240" w:lineRule="auto"/>
        <w:ind w:left="720"/>
        <w:rPr>
          <w:b/>
        </w:rPr>
      </w:pPr>
    </w:p>
    <w:p w:rsidR="00AA3FA2" w:rsidRDefault="00AA3FA2" w:rsidP="00404A76">
      <w:pPr>
        <w:spacing w:line="240" w:lineRule="auto"/>
        <w:ind w:left="720"/>
        <w:rPr>
          <w:b/>
        </w:rPr>
      </w:pPr>
    </w:p>
    <w:p w:rsidR="00AA3FA2" w:rsidRDefault="00AA3FA2" w:rsidP="00404A76">
      <w:pPr>
        <w:spacing w:line="240" w:lineRule="auto"/>
        <w:ind w:left="720"/>
        <w:rPr>
          <w:b/>
        </w:rPr>
      </w:pPr>
    </w:p>
    <w:p w:rsidR="00AA3FA2" w:rsidRDefault="00AA3FA2" w:rsidP="00404A76">
      <w:pPr>
        <w:spacing w:line="240" w:lineRule="auto"/>
        <w:ind w:left="720"/>
        <w:rPr>
          <w:b/>
        </w:rPr>
      </w:pPr>
    </w:p>
    <w:p w:rsidR="00AA3FA2" w:rsidRDefault="00AA3FA2" w:rsidP="00AA3FA2">
      <w:pPr>
        <w:tabs>
          <w:tab w:val="left" w:pos="0"/>
        </w:tabs>
        <w:spacing w:line="240" w:lineRule="auto"/>
        <w:ind w:left="720" w:hanging="810"/>
        <w:rPr>
          <w:b/>
        </w:rPr>
      </w:pPr>
      <w:r>
        <w:rPr>
          <w:b/>
        </w:rPr>
        <w:lastRenderedPageBreak/>
        <w:t>Chemistry</w:t>
      </w:r>
    </w:p>
    <w:tbl>
      <w:tblPr>
        <w:tblStyle w:val="TableGrid"/>
        <w:tblW w:w="10436" w:type="dxa"/>
        <w:tblInd w:w="-193" w:type="dxa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AA3FA2" w:rsidTr="00AA3FA2">
        <w:trPr>
          <w:trHeight w:val="467"/>
        </w:trPr>
        <w:tc>
          <w:tcPr>
            <w:tcW w:w="2609" w:type="dxa"/>
          </w:tcPr>
          <w:p w:rsidR="00AA3FA2" w:rsidRDefault="00AA3FA2" w:rsidP="00404A76">
            <w:r>
              <w:t>Lab</w:t>
            </w:r>
          </w:p>
        </w:tc>
        <w:tc>
          <w:tcPr>
            <w:tcW w:w="2609" w:type="dxa"/>
          </w:tcPr>
          <w:p w:rsidR="00AA3FA2" w:rsidRDefault="00AA3FA2" w:rsidP="00404A76">
            <w:r>
              <w:t>Pt. Value.</w:t>
            </w:r>
          </w:p>
        </w:tc>
        <w:tc>
          <w:tcPr>
            <w:tcW w:w="2609" w:type="dxa"/>
          </w:tcPr>
          <w:p w:rsidR="00AA3FA2" w:rsidRDefault="00AA3FA2" w:rsidP="00404A76">
            <w:r>
              <w:t>Normal Values</w:t>
            </w:r>
          </w:p>
        </w:tc>
        <w:tc>
          <w:tcPr>
            <w:tcW w:w="2609" w:type="dxa"/>
          </w:tcPr>
          <w:p w:rsidR="00AA3FA2" w:rsidRPr="00AA3FA2" w:rsidRDefault="00AA3FA2" w:rsidP="00404A76">
            <w:r>
              <w:t>If not, why? Please relate to disease process if possible</w:t>
            </w:r>
          </w:p>
        </w:tc>
      </w:tr>
      <w:tr w:rsidR="00AA3FA2" w:rsidTr="00AA3FA2">
        <w:trPr>
          <w:trHeight w:val="437"/>
        </w:trPr>
        <w:tc>
          <w:tcPr>
            <w:tcW w:w="2609" w:type="dxa"/>
          </w:tcPr>
          <w:p w:rsidR="00AA3FA2" w:rsidRDefault="00AA3FA2" w:rsidP="00404A76">
            <w:r>
              <w:t>Sodium</w:t>
            </w:r>
          </w:p>
        </w:tc>
        <w:tc>
          <w:tcPr>
            <w:tcW w:w="2609" w:type="dxa"/>
          </w:tcPr>
          <w:p w:rsidR="00AA3FA2" w:rsidRDefault="00AA3FA2" w:rsidP="00404A76">
            <w:r>
              <w:t>142</w:t>
            </w:r>
          </w:p>
        </w:tc>
        <w:tc>
          <w:tcPr>
            <w:tcW w:w="2609" w:type="dxa"/>
          </w:tcPr>
          <w:p w:rsidR="00AA3FA2" w:rsidRDefault="00AA3FA2" w:rsidP="00404A76">
            <w:r>
              <w:t>135-145</w:t>
            </w:r>
          </w:p>
        </w:tc>
        <w:tc>
          <w:tcPr>
            <w:tcW w:w="2609" w:type="dxa"/>
          </w:tcPr>
          <w:p w:rsidR="00AA3FA2" w:rsidRDefault="00AA3FA2" w:rsidP="00404A76"/>
        </w:tc>
      </w:tr>
      <w:tr w:rsidR="00AA3FA2" w:rsidTr="00AA3FA2">
        <w:trPr>
          <w:trHeight w:val="467"/>
        </w:trPr>
        <w:tc>
          <w:tcPr>
            <w:tcW w:w="2609" w:type="dxa"/>
          </w:tcPr>
          <w:p w:rsidR="00AA3FA2" w:rsidRDefault="00AA3FA2" w:rsidP="00404A76">
            <w:r>
              <w:t>Potassium</w:t>
            </w:r>
          </w:p>
        </w:tc>
        <w:tc>
          <w:tcPr>
            <w:tcW w:w="2609" w:type="dxa"/>
          </w:tcPr>
          <w:p w:rsidR="00AA3FA2" w:rsidRDefault="00AA3FA2" w:rsidP="00404A76">
            <w:r>
              <w:t>3.0 Low</w:t>
            </w:r>
          </w:p>
        </w:tc>
        <w:tc>
          <w:tcPr>
            <w:tcW w:w="2609" w:type="dxa"/>
          </w:tcPr>
          <w:p w:rsidR="00AA3FA2" w:rsidRDefault="00AA3FA2" w:rsidP="00404A76">
            <w:r>
              <w:t>3.3-3.5</w:t>
            </w:r>
          </w:p>
        </w:tc>
        <w:tc>
          <w:tcPr>
            <w:tcW w:w="2609" w:type="dxa"/>
          </w:tcPr>
          <w:p w:rsidR="00AA3FA2" w:rsidRDefault="00AA3FA2" w:rsidP="00404A76"/>
        </w:tc>
      </w:tr>
      <w:tr w:rsidR="00AA3FA2" w:rsidTr="00AA3FA2">
        <w:trPr>
          <w:trHeight w:val="467"/>
        </w:trPr>
        <w:tc>
          <w:tcPr>
            <w:tcW w:w="2609" w:type="dxa"/>
          </w:tcPr>
          <w:p w:rsidR="00AA3FA2" w:rsidRDefault="00AA3FA2" w:rsidP="00404A76">
            <w:r>
              <w:t>Chloride</w:t>
            </w:r>
          </w:p>
        </w:tc>
        <w:tc>
          <w:tcPr>
            <w:tcW w:w="2609" w:type="dxa"/>
          </w:tcPr>
          <w:p w:rsidR="00AA3FA2" w:rsidRDefault="00AA3FA2" w:rsidP="00404A76">
            <w:r>
              <w:t>94 Low</w:t>
            </w:r>
          </w:p>
        </w:tc>
        <w:tc>
          <w:tcPr>
            <w:tcW w:w="2609" w:type="dxa"/>
          </w:tcPr>
          <w:p w:rsidR="00AA3FA2" w:rsidRDefault="00AA3FA2" w:rsidP="00404A76">
            <w:r>
              <w:t>95-110</w:t>
            </w:r>
          </w:p>
        </w:tc>
        <w:tc>
          <w:tcPr>
            <w:tcW w:w="2609" w:type="dxa"/>
          </w:tcPr>
          <w:p w:rsidR="00AA3FA2" w:rsidRDefault="00AA3FA2" w:rsidP="00404A76"/>
        </w:tc>
      </w:tr>
      <w:tr w:rsidR="00AA3FA2" w:rsidTr="00AA3FA2">
        <w:trPr>
          <w:trHeight w:val="437"/>
        </w:trPr>
        <w:tc>
          <w:tcPr>
            <w:tcW w:w="2609" w:type="dxa"/>
          </w:tcPr>
          <w:p w:rsidR="00AA3FA2" w:rsidRDefault="00AA3FA2" w:rsidP="00404A76">
            <w:r>
              <w:t>Blood Urea Nitrogen</w:t>
            </w:r>
          </w:p>
        </w:tc>
        <w:tc>
          <w:tcPr>
            <w:tcW w:w="2609" w:type="dxa"/>
          </w:tcPr>
          <w:p w:rsidR="00AA3FA2" w:rsidRDefault="00AA3FA2" w:rsidP="00404A76">
            <w:r>
              <w:t>24 High</w:t>
            </w:r>
          </w:p>
        </w:tc>
        <w:tc>
          <w:tcPr>
            <w:tcW w:w="2609" w:type="dxa"/>
          </w:tcPr>
          <w:p w:rsidR="00AA3FA2" w:rsidRDefault="00AA3FA2" w:rsidP="00404A76">
            <w:r>
              <w:t>6-20</w:t>
            </w:r>
          </w:p>
        </w:tc>
        <w:tc>
          <w:tcPr>
            <w:tcW w:w="2609" w:type="dxa"/>
          </w:tcPr>
          <w:p w:rsidR="00AA3FA2" w:rsidRDefault="00AA3FA2" w:rsidP="00404A76"/>
        </w:tc>
      </w:tr>
      <w:tr w:rsidR="00AA3FA2" w:rsidTr="00AA3FA2">
        <w:trPr>
          <w:trHeight w:val="467"/>
        </w:trPr>
        <w:tc>
          <w:tcPr>
            <w:tcW w:w="2609" w:type="dxa"/>
          </w:tcPr>
          <w:p w:rsidR="00AA3FA2" w:rsidRDefault="00AA3FA2" w:rsidP="00404A76">
            <w:r>
              <w:t>Creatinine</w:t>
            </w:r>
          </w:p>
        </w:tc>
        <w:tc>
          <w:tcPr>
            <w:tcW w:w="2609" w:type="dxa"/>
          </w:tcPr>
          <w:p w:rsidR="00AA3FA2" w:rsidRDefault="00AA3FA2" w:rsidP="00404A76">
            <w:r>
              <w:t>0.96</w:t>
            </w:r>
          </w:p>
        </w:tc>
        <w:tc>
          <w:tcPr>
            <w:tcW w:w="2609" w:type="dxa"/>
          </w:tcPr>
          <w:p w:rsidR="00AA3FA2" w:rsidRDefault="00AA3FA2" w:rsidP="00404A76">
            <w:r>
              <w:t>0.5-1.2</w:t>
            </w:r>
          </w:p>
        </w:tc>
        <w:tc>
          <w:tcPr>
            <w:tcW w:w="2609" w:type="dxa"/>
          </w:tcPr>
          <w:p w:rsidR="00AA3FA2" w:rsidRDefault="00AA3FA2" w:rsidP="00404A76"/>
        </w:tc>
      </w:tr>
      <w:tr w:rsidR="00AA3FA2" w:rsidTr="00AA3FA2">
        <w:trPr>
          <w:trHeight w:val="467"/>
        </w:trPr>
        <w:tc>
          <w:tcPr>
            <w:tcW w:w="2609" w:type="dxa"/>
          </w:tcPr>
          <w:p w:rsidR="00AA3FA2" w:rsidRDefault="00AA3FA2" w:rsidP="00404A76">
            <w:r>
              <w:t>Glucose</w:t>
            </w:r>
          </w:p>
        </w:tc>
        <w:tc>
          <w:tcPr>
            <w:tcW w:w="2609" w:type="dxa"/>
          </w:tcPr>
          <w:p w:rsidR="00AA3FA2" w:rsidRDefault="00AA3FA2" w:rsidP="00404A76">
            <w:r>
              <w:t>154 High</w:t>
            </w:r>
          </w:p>
        </w:tc>
        <w:tc>
          <w:tcPr>
            <w:tcW w:w="2609" w:type="dxa"/>
          </w:tcPr>
          <w:p w:rsidR="00AA3FA2" w:rsidRDefault="00AA3FA2" w:rsidP="00404A76">
            <w:r>
              <w:t>&lt;100</w:t>
            </w:r>
          </w:p>
        </w:tc>
        <w:tc>
          <w:tcPr>
            <w:tcW w:w="2609" w:type="dxa"/>
          </w:tcPr>
          <w:p w:rsidR="00AA3FA2" w:rsidRDefault="00AA3FA2" w:rsidP="00404A76"/>
        </w:tc>
      </w:tr>
      <w:tr w:rsidR="00AA3FA2" w:rsidTr="00AA3FA2">
        <w:trPr>
          <w:trHeight w:val="467"/>
        </w:trPr>
        <w:tc>
          <w:tcPr>
            <w:tcW w:w="2609" w:type="dxa"/>
          </w:tcPr>
          <w:p w:rsidR="00AA3FA2" w:rsidRDefault="00AA3FA2" w:rsidP="00404A76">
            <w:r>
              <w:t>Carbon Dioxide</w:t>
            </w:r>
          </w:p>
        </w:tc>
        <w:tc>
          <w:tcPr>
            <w:tcW w:w="2609" w:type="dxa"/>
          </w:tcPr>
          <w:p w:rsidR="00AA3FA2" w:rsidRDefault="00AA3FA2" w:rsidP="00404A76">
            <w:r>
              <w:t>37 High</w:t>
            </w:r>
          </w:p>
        </w:tc>
        <w:tc>
          <w:tcPr>
            <w:tcW w:w="2609" w:type="dxa"/>
          </w:tcPr>
          <w:p w:rsidR="00AA3FA2" w:rsidRDefault="00AA3FA2" w:rsidP="00404A76">
            <w:r>
              <w:t>21-31</w:t>
            </w:r>
          </w:p>
        </w:tc>
        <w:tc>
          <w:tcPr>
            <w:tcW w:w="2609" w:type="dxa"/>
          </w:tcPr>
          <w:p w:rsidR="00AA3FA2" w:rsidRDefault="00AA3FA2" w:rsidP="00404A76"/>
        </w:tc>
      </w:tr>
      <w:tr w:rsidR="00AA3FA2" w:rsidTr="00AA3FA2">
        <w:trPr>
          <w:trHeight w:val="437"/>
        </w:trPr>
        <w:tc>
          <w:tcPr>
            <w:tcW w:w="2609" w:type="dxa"/>
          </w:tcPr>
          <w:p w:rsidR="00AA3FA2" w:rsidRDefault="00AA3FA2" w:rsidP="00404A76">
            <w:r>
              <w:t>Estimated GFR (African American)</w:t>
            </w:r>
          </w:p>
        </w:tc>
        <w:tc>
          <w:tcPr>
            <w:tcW w:w="2609" w:type="dxa"/>
          </w:tcPr>
          <w:p w:rsidR="00AA3FA2" w:rsidRDefault="00AA3FA2" w:rsidP="00404A76">
            <w:r>
              <w:t>&gt;60</w:t>
            </w:r>
          </w:p>
        </w:tc>
        <w:tc>
          <w:tcPr>
            <w:tcW w:w="2609" w:type="dxa"/>
          </w:tcPr>
          <w:p w:rsidR="00AA3FA2" w:rsidRDefault="00AA3FA2" w:rsidP="00404A76">
            <w:r>
              <w:t>&gt;60</w:t>
            </w:r>
          </w:p>
        </w:tc>
        <w:tc>
          <w:tcPr>
            <w:tcW w:w="2609" w:type="dxa"/>
          </w:tcPr>
          <w:p w:rsidR="00AA3FA2" w:rsidRDefault="00AA3FA2" w:rsidP="00404A76"/>
        </w:tc>
      </w:tr>
      <w:tr w:rsidR="00AA3FA2" w:rsidTr="00AA3FA2">
        <w:trPr>
          <w:trHeight w:val="467"/>
        </w:trPr>
        <w:tc>
          <w:tcPr>
            <w:tcW w:w="2609" w:type="dxa"/>
          </w:tcPr>
          <w:p w:rsidR="00AA3FA2" w:rsidRDefault="00AA3FA2" w:rsidP="00404A76">
            <w:r>
              <w:t>Estimated GFR (Non-African American)</w:t>
            </w:r>
          </w:p>
        </w:tc>
        <w:tc>
          <w:tcPr>
            <w:tcW w:w="2609" w:type="dxa"/>
          </w:tcPr>
          <w:p w:rsidR="00AA3FA2" w:rsidRDefault="00AA3FA2" w:rsidP="00404A76">
            <w:r>
              <w:t>54</w:t>
            </w:r>
          </w:p>
        </w:tc>
        <w:tc>
          <w:tcPr>
            <w:tcW w:w="2609" w:type="dxa"/>
          </w:tcPr>
          <w:p w:rsidR="00AA3FA2" w:rsidRDefault="00AA3FA2" w:rsidP="00404A76"/>
        </w:tc>
        <w:tc>
          <w:tcPr>
            <w:tcW w:w="2609" w:type="dxa"/>
          </w:tcPr>
          <w:p w:rsidR="00AA3FA2" w:rsidRDefault="00AA3FA2" w:rsidP="00404A76"/>
        </w:tc>
      </w:tr>
      <w:tr w:rsidR="00AA3FA2" w:rsidTr="00AA3FA2">
        <w:trPr>
          <w:trHeight w:val="467"/>
        </w:trPr>
        <w:tc>
          <w:tcPr>
            <w:tcW w:w="2609" w:type="dxa"/>
          </w:tcPr>
          <w:p w:rsidR="00AA3FA2" w:rsidRDefault="00AA3FA2" w:rsidP="00404A76">
            <w:r>
              <w:t>Calcium</w:t>
            </w:r>
          </w:p>
        </w:tc>
        <w:tc>
          <w:tcPr>
            <w:tcW w:w="2609" w:type="dxa"/>
          </w:tcPr>
          <w:p w:rsidR="00AA3FA2" w:rsidRDefault="00AA3FA2" w:rsidP="00404A76">
            <w:r>
              <w:t>9.0</w:t>
            </w:r>
          </w:p>
        </w:tc>
        <w:tc>
          <w:tcPr>
            <w:tcW w:w="2609" w:type="dxa"/>
          </w:tcPr>
          <w:p w:rsidR="00AA3FA2" w:rsidRDefault="00AA3FA2" w:rsidP="00404A76">
            <w:r>
              <w:t>8.4-10.5</w:t>
            </w:r>
          </w:p>
        </w:tc>
        <w:tc>
          <w:tcPr>
            <w:tcW w:w="2609" w:type="dxa"/>
          </w:tcPr>
          <w:p w:rsidR="00AA3FA2" w:rsidRDefault="00AA3FA2" w:rsidP="00404A76"/>
        </w:tc>
      </w:tr>
      <w:tr w:rsidR="00AA3FA2" w:rsidTr="00AA3FA2">
        <w:trPr>
          <w:trHeight w:val="437"/>
        </w:trPr>
        <w:tc>
          <w:tcPr>
            <w:tcW w:w="2609" w:type="dxa"/>
          </w:tcPr>
          <w:p w:rsidR="00AA3FA2" w:rsidRDefault="00AA3FA2" w:rsidP="00404A76">
            <w:r>
              <w:t>Total bilirubin</w:t>
            </w:r>
          </w:p>
        </w:tc>
        <w:tc>
          <w:tcPr>
            <w:tcW w:w="2609" w:type="dxa"/>
          </w:tcPr>
          <w:p w:rsidR="00AA3FA2" w:rsidRDefault="00AA3FA2" w:rsidP="00404A76">
            <w:r>
              <w:t>0.6</w:t>
            </w:r>
          </w:p>
        </w:tc>
        <w:tc>
          <w:tcPr>
            <w:tcW w:w="2609" w:type="dxa"/>
          </w:tcPr>
          <w:p w:rsidR="00AA3FA2" w:rsidRDefault="00AA3FA2" w:rsidP="00404A76">
            <w:r>
              <w:t>0.2-1.2</w:t>
            </w:r>
          </w:p>
        </w:tc>
        <w:tc>
          <w:tcPr>
            <w:tcW w:w="2609" w:type="dxa"/>
          </w:tcPr>
          <w:p w:rsidR="00AA3FA2" w:rsidRDefault="00AA3FA2" w:rsidP="00404A76"/>
        </w:tc>
      </w:tr>
      <w:tr w:rsidR="00AA3FA2" w:rsidTr="00AA3FA2">
        <w:trPr>
          <w:trHeight w:val="467"/>
        </w:trPr>
        <w:tc>
          <w:tcPr>
            <w:tcW w:w="2609" w:type="dxa"/>
          </w:tcPr>
          <w:p w:rsidR="00AA3FA2" w:rsidRDefault="00AA3FA2" w:rsidP="00404A76">
            <w:r>
              <w:t xml:space="preserve">Aspartate Amino </w:t>
            </w:r>
            <w:proofErr w:type="spellStart"/>
            <w:r>
              <w:t>Transferase</w:t>
            </w:r>
            <w:proofErr w:type="spellEnd"/>
          </w:p>
        </w:tc>
        <w:tc>
          <w:tcPr>
            <w:tcW w:w="2609" w:type="dxa"/>
          </w:tcPr>
          <w:p w:rsidR="00AA3FA2" w:rsidRDefault="00AA3FA2" w:rsidP="00404A76">
            <w:r>
              <w:t>22</w:t>
            </w:r>
          </w:p>
        </w:tc>
        <w:tc>
          <w:tcPr>
            <w:tcW w:w="2609" w:type="dxa"/>
          </w:tcPr>
          <w:p w:rsidR="00AA3FA2" w:rsidRDefault="00AA3FA2" w:rsidP="00404A76">
            <w:r>
              <w:t>8-40</w:t>
            </w:r>
          </w:p>
        </w:tc>
        <w:tc>
          <w:tcPr>
            <w:tcW w:w="2609" w:type="dxa"/>
          </w:tcPr>
          <w:p w:rsidR="00AA3FA2" w:rsidRDefault="00AA3FA2" w:rsidP="00404A76"/>
        </w:tc>
      </w:tr>
      <w:tr w:rsidR="00AA3FA2" w:rsidTr="00AA3FA2">
        <w:trPr>
          <w:trHeight w:val="437"/>
        </w:trPr>
        <w:tc>
          <w:tcPr>
            <w:tcW w:w="2609" w:type="dxa"/>
          </w:tcPr>
          <w:p w:rsidR="00AA3FA2" w:rsidRDefault="00AA3FA2" w:rsidP="00404A76">
            <w:r>
              <w:t xml:space="preserve">Alanine amino </w:t>
            </w:r>
            <w:proofErr w:type="spellStart"/>
            <w:r>
              <w:t>transferase</w:t>
            </w:r>
            <w:proofErr w:type="spellEnd"/>
          </w:p>
        </w:tc>
        <w:tc>
          <w:tcPr>
            <w:tcW w:w="2609" w:type="dxa"/>
          </w:tcPr>
          <w:p w:rsidR="00AA3FA2" w:rsidRDefault="00AA3FA2" w:rsidP="00404A76">
            <w:r>
              <w:t>11</w:t>
            </w:r>
          </w:p>
        </w:tc>
        <w:tc>
          <w:tcPr>
            <w:tcW w:w="2609" w:type="dxa"/>
          </w:tcPr>
          <w:p w:rsidR="00AA3FA2" w:rsidRDefault="00AA3FA2" w:rsidP="00404A76">
            <w:r>
              <w:t>5.0-35</w:t>
            </w:r>
          </w:p>
        </w:tc>
        <w:tc>
          <w:tcPr>
            <w:tcW w:w="2609" w:type="dxa"/>
          </w:tcPr>
          <w:p w:rsidR="00AA3FA2" w:rsidRDefault="00AA3FA2" w:rsidP="00404A76"/>
        </w:tc>
      </w:tr>
      <w:tr w:rsidR="00AA3FA2" w:rsidTr="00AA3FA2">
        <w:trPr>
          <w:trHeight w:val="467"/>
        </w:trPr>
        <w:tc>
          <w:tcPr>
            <w:tcW w:w="2609" w:type="dxa"/>
          </w:tcPr>
          <w:p w:rsidR="00AA3FA2" w:rsidRDefault="00AA3FA2" w:rsidP="00404A76">
            <w:r>
              <w:t>Alkaline Phosphatase</w:t>
            </w:r>
          </w:p>
        </w:tc>
        <w:tc>
          <w:tcPr>
            <w:tcW w:w="2609" w:type="dxa"/>
          </w:tcPr>
          <w:p w:rsidR="00AA3FA2" w:rsidRDefault="00AA3FA2" w:rsidP="00404A76">
            <w:r>
              <w:t>53</w:t>
            </w:r>
          </w:p>
        </w:tc>
        <w:tc>
          <w:tcPr>
            <w:tcW w:w="2609" w:type="dxa"/>
          </w:tcPr>
          <w:p w:rsidR="00AA3FA2" w:rsidRDefault="00AA3FA2" w:rsidP="00404A76">
            <w:r>
              <w:t>30-105</w:t>
            </w:r>
          </w:p>
        </w:tc>
        <w:tc>
          <w:tcPr>
            <w:tcW w:w="2609" w:type="dxa"/>
          </w:tcPr>
          <w:p w:rsidR="00AA3FA2" w:rsidRDefault="00AA3FA2" w:rsidP="00404A76"/>
        </w:tc>
      </w:tr>
      <w:tr w:rsidR="00AA3FA2" w:rsidTr="00AA3FA2">
        <w:trPr>
          <w:trHeight w:val="467"/>
        </w:trPr>
        <w:tc>
          <w:tcPr>
            <w:tcW w:w="2609" w:type="dxa"/>
          </w:tcPr>
          <w:p w:rsidR="00AA3FA2" w:rsidRDefault="00AA3FA2" w:rsidP="00404A76">
            <w:r>
              <w:t>Total Protein</w:t>
            </w:r>
          </w:p>
        </w:tc>
        <w:tc>
          <w:tcPr>
            <w:tcW w:w="2609" w:type="dxa"/>
          </w:tcPr>
          <w:p w:rsidR="00AA3FA2" w:rsidRDefault="00AA3FA2" w:rsidP="00404A76">
            <w:r>
              <w:t>7.0</w:t>
            </w:r>
          </w:p>
        </w:tc>
        <w:tc>
          <w:tcPr>
            <w:tcW w:w="2609" w:type="dxa"/>
          </w:tcPr>
          <w:p w:rsidR="00AA3FA2" w:rsidRDefault="00AA3FA2" w:rsidP="00404A76">
            <w:r>
              <w:t>6.0-8.0</w:t>
            </w:r>
          </w:p>
        </w:tc>
        <w:tc>
          <w:tcPr>
            <w:tcW w:w="2609" w:type="dxa"/>
          </w:tcPr>
          <w:p w:rsidR="00AA3FA2" w:rsidRDefault="00AA3FA2" w:rsidP="00404A76"/>
        </w:tc>
      </w:tr>
      <w:tr w:rsidR="00AA3FA2" w:rsidTr="00AA3FA2">
        <w:trPr>
          <w:trHeight w:val="467"/>
        </w:trPr>
        <w:tc>
          <w:tcPr>
            <w:tcW w:w="2609" w:type="dxa"/>
          </w:tcPr>
          <w:p w:rsidR="00AA3FA2" w:rsidRDefault="00AA3FA2" w:rsidP="00404A76">
            <w:r>
              <w:t>Albumin</w:t>
            </w:r>
          </w:p>
        </w:tc>
        <w:tc>
          <w:tcPr>
            <w:tcW w:w="2609" w:type="dxa"/>
          </w:tcPr>
          <w:p w:rsidR="00AA3FA2" w:rsidRDefault="00AA3FA2" w:rsidP="00404A76">
            <w:r>
              <w:t>3.4 Low</w:t>
            </w:r>
          </w:p>
        </w:tc>
        <w:tc>
          <w:tcPr>
            <w:tcW w:w="2609" w:type="dxa"/>
          </w:tcPr>
          <w:p w:rsidR="00AA3FA2" w:rsidRDefault="00AA3FA2" w:rsidP="00404A76">
            <w:r>
              <w:t>3.5-5.0</w:t>
            </w:r>
          </w:p>
        </w:tc>
        <w:tc>
          <w:tcPr>
            <w:tcW w:w="2609" w:type="dxa"/>
          </w:tcPr>
          <w:p w:rsidR="00AA3FA2" w:rsidRDefault="00AA3FA2" w:rsidP="00404A76"/>
        </w:tc>
      </w:tr>
    </w:tbl>
    <w:p w:rsidR="00404A76" w:rsidRDefault="00404A76" w:rsidP="00404A76">
      <w:pPr>
        <w:spacing w:line="240" w:lineRule="auto"/>
      </w:pPr>
    </w:p>
    <w:p w:rsidR="00AA3FA2" w:rsidRDefault="00AA3FA2" w:rsidP="00AA3FA2">
      <w:pPr>
        <w:spacing w:line="240" w:lineRule="auto"/>
        <w:ind w:left="-720"/>
        <w:rPr>
          <w:b/>
        </w:rPr>
      </w:pPr>
      <w:r>
        <w:rPr>
          <w:b/>
        </w:rPr>
        <w:t>Diagnostic Imaging:</w:t>
      </w:r>
    </w:p>
    <w:p w:rsidR="00AA3FA2" w:rsidRDefault="00AA3FA2" w:rsidP="00AA3FA2">
      <w:pPr>
        <w:spacing w:line="240" w:lineRule="auto"/>
        <w:ind w:left="-720"/>
      </w:pPr>
      <w:r>
        <w:tab/>
        <w:t xml:space="preserve">Patient had a chest x-ray done on 02/20/13 at 09:53. The indications for this test were left sided </w:t>
      </w:r>
      <w:proofErr w:type="spellStart"/>
      <w:r>
        <w:t>rhonci</w:t>
      </w:r>
      <w:proofErr w:type="spellEnd"/>
      <w:r>
        <w:t xml:space="preserve"> and fevers. The </w:t>
      </w:r>
      <w:r w:rsidR="00B831D6">
        <w:t xml:space="preserve">impression was low volume but clear lungs, and cardiomegaly. </w:t>
      </w:r>
    </w:p>
    <w:p w:rsidR="00B831D6" w:rsidRDefault="00B831D6" w:rsidP="00AA3FA2">
      <w:pPr>
        <w:spacing w:line="240" w:lineRule="auto"/>
        <w:ind w:left="-720"/>
      </w:pPr>
    </w:p>
    <w:p w:rsidR="00B831D6" w:rsidRDefault="00B831D6" w:rsidP="00AA3FA2">
      <w:pPr>
        <w:spacing w:line="240" w:lineRule="auto"/>
        <w:ind w:left="-720"/>
      </w:pPr>
    </w:p>
    <w:p w:rsidR="00B831D6" w:rsidRDefault="00B831D6" w:rsidP="00AA3FA2">
      <w:pPr>
        <w:spacing w:line="240" w:lineRule="auto"/>
        <w:ind w:left="-720"/>
      </w:pPr>
    </w:p>
    <w:p w:rsidR="00B831D6" w:rsidRDefault="00B831D6" w:rsidP="00AA3FA2">
      <w:pPr>
        <w:spacing w:line="240" w:lineRule="auto"/>
        <w:ind w:left="-720"/>
      </w:pPr>
    </w:p>
    <w:p w:rsidR="00B831D6" w:rsidRDefault="00B831D6" w:rsidP="00AA3FA2">
      <w:pPr>
        <w:spacing w:line="240" w:lineRule="auto"/>
        <w:ind w:left="-720"/>
      </w:pPr>
    </w:p>
    <w:p w:rsidR="00B831D6" w:rsidRDefault="00B831D6" w:rsidP="00AA3FA2">
      <w:pPr>
        <w:spacing w:line="240" w:lineRule="auto"/>
        <w:ind w:left="-720"/>
        <w:rPr>
          <w:b/>
        </w:rPr>
      </w:pPr>
      <w:r w:rsidRPr="00B831D6">
        <w:rPr>
          <w:b/>
        </w:rPr>
        <w:lastRenderedPageBreak/>
        <w:t>Medications</w:t>
      </w:r>
    </w:p>
    <w:tbl>
      <w:tblPr>
        <w:tblStyle w:val="TableGrid"/>
        <w:tblW w:w="11056" w:type="dxa"/>
        <w:tblInd w:w="-720" w:type="dxa"/>
        <w:tblLook w:val="04A0" w:firstRow="1" w:lastRow="0" w:firstColumn="1" w:lastColumn="0" w:noHBand="0" w:noVBand="1"/>
      </w:tblPr>
      <w:tblGrid>
        <w:gridCol w:w="2133"/>
        <w:gridCol w:w="2571"/>
        <w:gridCol w:w="2134"/>
        <w:gridCol w:w="2169"/>
        <w:gridCol w:w="2049"/>
      </w:tblGrid>
      <w:tr w:rsidR="00B831D6" w:rsidTr="00B831D6">
        <w:trPr>
          <w:trHeight w:val="972"/>
        </w:trPr>
        <w:tc>
          <w:tcPr>
            <w:tcW w:w="2211" w:type="dxa"/>
          </w:tcPr>
          <w:p w:rsidR="00B831D6" w:rsidRDefault="00B831D6" w:rsidP="00AA3FA2">
            <w:pPr>
              <w:rPr>
                <w:b/>
              </w:rPr>
            </w:pPr>
            <w:r>
              <w:rPr>
                <w:b/>
              </w:rPr>
              <w:t>Name (generic) prescribed dose &amp; frequency usual dose &amp; frequency</w:t>
            </w:r>
          </w:p>
        </w:tc>
        <w:tc>
          <w:tcPr>
            <w:tcW w:w="2211" w:type="dxa"/>
          </w:tcPr>
          <w:p w:rsidR="00B831D6" w:rsidRDefault="00B831D6" w:rsidP="00AA3FA2">
            <w:pPr>
              <w:rPr>
                <w:b/>
              </w:rPr>
            </w:pPr>
            <w:r>
              <w:rPr>
                <w:b/>
              </w:rPr>
              <w:t>Classification/Mechanism of action</w:t>
            </w:r>
          </w:p>
        </w:tc>
        <w:tc>
          <w:tcPr>
            <w:tcW w:w="2211" w:type="dxa"/>
          </w:tcPr>
          <w:p w:rsidR="00B831D6" w:rsidRDefault="00B831D6" w:rsidP="00AA3FA2">
            <w:pPr>
              <w:rPr>
                <w:b/>
              </w:rPr>
            </w:pPr>
            <w:r>
              <w:rPr>
                <w:b/>
              </w:rPr>
              <w:t>Why use this medication for this patient</w:t>
            </w:r>
          </w:p>
        </w:tc>
        <w:tc>
          <w:tcPr>
            <w:tcW w:w="2211" w:type="dxa"/>
          </w:tcPr>
          <w:p w:rsidR="00B831D6" w:rsidRDefault="00B831D6" w:rsidP="00AA3FA2">
            <w:pPr>
              <w:rPr>
                <w:b/>
              </w:rPr>
            </w:pPr>
            <w:r>
              <w:rPr>
                <w:b/>
              </w:rPr>
              <w:t>Nursing precautions/safety considerations to administer this medication</w:t>
            </w:r>
          </w:p>
        </w:tc>
        <w:tc>
          <w:tcPr>
            <w:tcW w:w="2212" w:type="dxa"/>
          </w:tcPr>
          <w:p w:rsidR="00B831D6" w:rsidRDefault="00B831D6" w:rsidP="00AA3FA2">
            <w:pPr>
              <w:rPr>
                <w:b/>
              </w:rPr>
            </w:pPr>
            <w:r>
              <w:rPr>
                <w:b/>
              </w:rPr>
              <w:t>Evaluation patient response</w:t>
            </w:r>
          </w:p>
          <w:p w:rsidR="00B831D6" w:rsidRDefault="00B831D6" w:rsidP="00AA3FA2">
            <w:pPr>
              <w:rPr>
                <w:b/>
              </w:rPr>
            </w:pPr>
          </w:p>
        </w:tc>
      </w:tr>
      <w:tr w:rsidR="00B831D6" w:rsidTr="00B831D6">
        <w:trPr>
          <w:trHeight w:val="911"/>
        </w:trPr>
        <w:tc>
          <w:tcPr>
            <w:tcW w:w="2211" w:type="dxa"/>
          </w:tcPr>
          <w:p w:rsidR="00B831D6" w:rsidRDefault="00B831D6" w:rsidP="00AA3FA2">
            <w:r>
              <w:t>Ipratropium Bromide &amp; Albuterol</w:t>
            </w:r>
          </w:p>
          <w:p w:rsidR="00B831D6" w:rsidRPr="00B831D6" w:rsidRDefault="00B831D6" w:rsidP="00AA3FA2">
            <w:r>
              <w:t>3 mL INH STK-Med once</w:t>
            </w:r>
          </w:p>
        </w:tc>
        <w:tc>
          <w:tcPr>
            <w:tcW w:w="2211" w:type="dxa"/>
          </w:tcPr>
          <w:p w:rsidR="00B831D6" w:rsidRPr="00B831D6" w:rsidRDefault="00B831D6" w:rsidP="00AA3FA2">
            <w:r>
              <w:t>Inhibit interaction of acetylcholine</w:t>
            </w:r>
          </w:p>
        </w:tc>
        <w:tc>
          <w:tcPr>
            <w:tcW w:w="2211" w:type="dxa"/>
          </w:tcPr>
          <w:p w:rsidR="00B831D6" w:rsidRPr="00B831D6" w:rsidRDefault="00B831D6" w:rsidP="00AA3FA2">
            <w:r>
              <w:t>COPD</w:t>
            </w:r>
          </w:p>
        </w:tc>
        <w:tc>
          <w:tcPr>
            <w:tcW w:w="2211" w:type="dxa"/>
          </w:tcPr>
          <w:p w:rsidR="00B831D6" w:rsidRPr="00BE2E1E" w:rsidRDefault="00BE2E1E" w:rsidP="00AA3FA2">
            <w:r>
              <w:t>Anxiety, dizziness, nervousness, palpitations, dry mouth, blurred vision</w:t>
            </w:r>
          </w:p>
        </w:tc>
        <w:tc>
          <w:tcPr>
            <w:tcW w:w="2212" w:type="dxa"/>
          </w:tcPr>
          <w:p w:rsidR="00B831D6" w:rsidRDefault="00B831D6" w:rsidP="00AA3FA2">
            <w:pPr>
              <w:rPr>
                <w:b/>
              </w:rPr>
            </w:pPr>
          </w:p>
        </w:tc>
      </w:tr>
      <w:tr w:rsidR="00B831D6" w:rsidTr="00B831D6">
        <w:trPr>
          <w:trHeight w:val="972"/>
        </w:trPr>
        <w:tc>
          <w:tcPr>
            <w:tcW w:w="2211" w:type="dxa"/>
          </w:tcPr>
          <w:p w:rsidR="00B831D6" w:rsidRDefault="00B831D6" w:rsidP="00AA3FA2">
            <w:r>
              <w:t>Sodium Chloride</w:t>
            </w:r>
          </w:p>
          <w:p w:rsidR="00B831D6" w:rsidRPr="00B831D6" w:rsidRDefault="00B831D6" w:rsidP="00AA3FA2">
            <w:r>
              <w:t>125 MLS/</w:t>
            </w:r>
            <w:proofErr w:type="spellStart"/>
            <w:r>
              <w:t>Hr</w:t>
            </w:r>
            <w:proofErr w:type="spellEnd"/>
            <w:r>
              <w:t xml:space="preserve"> IV Q8H</w:t>
            </w:r>
          </w:p>
        </w:tc>
        <w:tc>
          <w:tcPr>
            <w:tcW w:w="2211" w:type="dxa"/>
          </w:tcPr>
          <w:p w:rsidR="00B831D6" w:rsidRPr="00BE2E1E" w:rsidRDefault="00B831D6" w:rsidP="00AA3FA2"/>
        </w:tc>
        <w:tc>
          <w:tcPr>
            <w:tcW w:w="2211" w:type="dxa"/>
          </w:tcPr>
          <w:p w:rsidR="00B831D6" w:rsidRDefault="00B831D6" w:rsidP="00AA3FA2">
            <w:pPr>
              <w:rPr>
                <w:b/>
              </w:rPr>
            </w:pPr>
          </w:p>
        </w:tc>
        <w:tc>
          <w:tcPr>
            <w:tcW w:w="2211" w:type="dxa"/>
          </w:tcPr>
          <w:p w:rsidR="00B831D6" w:rsidRDefault="00B831D6" w:rsidP="00AA3FA2">
            <w:pPr>
              <w:rPr>
                <w:b/>
              </w:rPr>
            </w:pPr>
          </w:p>
        </w:tc>
        <w:tc>
          <w:tcPr>
            <w:tcW w:w="2212" w:type="dxa"/>
          </w:tcPr>
          <w:p w:rsidR="00B831D6" w:rsidRDefault="00B831D6" w:rsidP="00AA3FA2">
            <w:pPr>
              <w:rPr>
                <w:b/>
              </w:rPr>
            </w:pPr>
          </w:p>
        </w:tc>
      </w:tr>
      <w:tr w:rsidR="00B831D6" w:rsidTr="00B831D6">
        <w:trPr>
          <w:trHeight w:val="972"/>
        </w:trPr>
        <w:tc>
          <w:tcPr>
            <w:tcW w:w="2211" w:type="dxa"/>
          </w:tcPr>
          <w:p w:rsidR="00B831D6" w:rsidRDefault="00B831D6" w:rsidP="00AA3FA2">
            <w:r>
              <w:t xml:space="preserve">Enoxaparin </w:t>
            </w:r>
          </w:p>
          <w:p w:rsidR="00B831D6" w:rsidRPr="00B831D6" w:rsidRDefault="00B831D6" w:rsidP="00AA3FA2">
            <w:r>
              <w:t>30 MG SC Q24H</w:t>
            </w:r>
          </w:p>
        </w:tc>
        <w:tc>
          <w:tcPr>
            <w:tcW w:w="2211" w:type="dxa"/>
          </w:tcPr>
          <w:p w:rsidR="00B831D6" w:rsidRPr="00BE2E1E" w:rsidRDefault="00BE2E1E" w:rsidP="00AA3FA2">
            <w:r>
              <w:t xml:space="preserve">Causes result of higher ratio of anti-factor </w:t>
            </w:r>
            <w:proofErr w:type="spellStart"/>
            <w:r>
              <w:t>Xa</w:t>
            </w:r>
            <w:proofErr w:type="spellEnd"/>
            <w:r>
              <w:t xml:space="preserve"> to </w:t>
            </w:r>
            <w:proofErr w:type="spellStart"/>
            <w:r>
              <w:t>IIa</w:t>
            </w:r>
            <w:proofErr w:type="spellEnd"/>
          </w:p>
        </w:tc>
        <w:tc>
          <w:tcPr>
            <w:tcW w:w="2211" w:type="dxa"/>
          </w:tcPr>
          <w:p w:rsidR="00B831D6" w:rsidRDefault="00B831D6" w:rsidP="00AA3FA2">
            <w:pPr>
              <w:rPr>
                <w:b/>
              </w:rPr>
            </w:pPr>
          </w:p>
        </w:tc>
        <w:tc>
          <w:tcPr>
            <w:tcW w:w="2211" w:type="dxa"/>
          </w:tcPr>
          <w:p w:rsidR="00B831D6" w:rsidRPr="00BE2E1E" w:rsidRDefault="00BE2E1E" w:rsidP="00AA3FA2">
            <w:r>
              <w:t>Hemorrhage, hypochromic anemia, thrombocytopenia, bleeding</w:t>
            </w:r>
          </w:p>
        </w:tc>
        <w:tc>
          <w:tcPr>
            <w:tcW w:w="2212" w:type="dxa"/>
          </w:tcPr>
          <w:p w:rsidR="00B831D6" w:rsidRDefault="00B831D6" w:rsidP="00AA3FA2">
            <w:pPr>
              <w:rPr>
                <w:b/>
              </w:rPr>
            </w:pPr>
          </w:p>
        </w:tc>
      </w:tr>
      <w:tr w:rsidR="00B831D6" w:rsidTr="00B831D6">
        <w:trPr>
          <w:trHeight w:val="911"/>
        </w:trPr>
        <w:tc>
          <w:tcPr>
            <w:tcW w:w="2211" w:type="dxa"/>
          </w:tcPr>
          <w:p w:rsidR="00B831D6" w:rsidRDefault="00B831D6" w:rsidP="00AA3FA2">
            <w:r>
              <w:t xml:space="preserve">Levofloxacin </w:t>
            </w:r>
          </w:p>
          <w:p w:rsidR="00B831D6" w:rsidRPr="00B831D6" w:rsidRDefault="00B831D6" w:rsidP="00AA3FA2">
            <w:r>
              <w:t>100 MLS/ HR IV Q24H</w:t>
            </w:r>
          </w:p>
        </w:tc>
        <w:tc>
          <w:tcPr>
            <w:tcW w:w="2211" w:type="dxa"/>
          </w:tcPr>
          <w:p w:rsidR="00B831D6" w:rsidRPr="00BE2E1E" w:rsidRDefault="00BE2E1E" w:rsidP="00AA3FA2">
            <w:r>
              <w:t>Interferes with conversion of intermediate DNA fragments into high-molecular weight DNA In bacteria</w:t>
            </w:r>
          </w:p>
        </w:tc>
        <w:tc>
          <w:tcPr>
            <w:tcW w:w="2211" w:type="dxa"/>
          </w:tcPr>
          <w:p w:rsidR="00B831D6" w:rsidRPr="00BE2E1E" w:rsidRDefault="00BE2E1E" w:rsidP="00AA3FA2">
            <w:r>
              <w:t>Acute chronic bronchitis, community-acquired pneumonia</w:t>
            </w:r>
          </w:p>
        </w:tc>
        <w:tc>
          <w:tcPr>
            <w:tcW w:w="2211" w:type="dxa"/>
          </w:tcPr>
          <w:p w:rsidR="00B831D6" w:rsidRPr="00BE2E1E" w:rsidRDefault="00BE2E1E" w:rsidP="00AA3FA2">
            <w:r>
              <w:t>Seizures, QT prolongation, hemolytic anemia, tendon rupture, multisystem organ failure, hepatotoxicity</w:t>
            </w:r>
          </w:p>
        </w:tc>
        <w:tc>
          <w:tcPr>
            <w:tcW w:w="2212" w:type="dxa"/>
          </w:tcPr>
          <w:p w:rsidR="00B831D6" w:rsidRDefault="00B831D6" w:rsidP="00AA3FA2">
            <w:pPr>
              <w:rPr>
                <w:b/>
              </w:rPr>
            </w:pPr>
          </w:p>
        </w:tc>
      </w:tr>
      <w:tr w:rsidR="00B831D6" w:rsidTr="00B831D6">
        <w:trPr>
          <w:trHeight w:val="972"/>
        </w:trPr>
        <w:tc>
          <w:tcPr>
            <w:tcW w:w="2211" w:type="dxa"/>
          </w:tcPr>
          <w:p w:rsidR="00B831D6" w:rsidRDefault="00B831D6" w:rsidP="00AA3FA2">
            <w:proofErr w:type="spellStart"/>
            <w:r>
              <w:t>Ondansetron</w:t>
            </w:r>
            <w:proofErr w:type="spellEnd"/>
          </w:p>
          <w:p w:rsidR="00B831D6" w:rsidRPr="00B831D6" w:rsidRDefault="00B831D6" w:rsidP="00AA3FA2">
            <w:r>
              <w:t>4 MG Q8H, PRN for nausea/vomiting</w:t>
            </w:r>
          </w:p>
        </w:tc>
        <w:tc>
          <w:tcPr>
            <w:tcW w:w="2211" w:type="dxa"/>
          </w:tcPr>
          <w:p w:rsidR="00B831D6" w:rsidRPr="00BE2E1E" w:rsidRDefault="00BE2E1E" w:rsidP="00AA3FA2">
            <w:r>
              <w:t>Blocks serotonin to prevent nausea and vomiting</w:t>
            </w:r>
          </w:p>
        </w:tc>
        <w:tc>
          <w:tcPr>
            <w:tcW w:w="2211" w:type="dxa"/>
          </w:tcPr>
          <w:p w:rsidR="00B831D6" w:rsidRPr="00BE2E1E" w:rsidRDefault="00BE2E1E" w:rsidP="00AA3FA2">
            <w:r>
              <w:t>Prevention of nausea/vomiting</w:t>
            </w:r>
          </w:p>
        </w:tc>
        <w:tc>
          <w:tcPr>
            <w:tcW w:w="2211" w:type="dxa"/>
          </w:tcPr>
          <w:p w:rsidR="00B831D6" w:rsidRPr="00BE2E1E" w:rsidRDefault="00BE2E1E" w:rsidP="00AA3FA2">
            <w:r>
              <w:t xml:space="preserve">Bronchospasm, headache, drowsiness, dizziness, diarrhea </w:t>
            </w:r>
          </w:p>
        </w:tc>
        <w:tc>
          <w:tcPr>
            <w:tcW w:w="2212" w:type="dxa"/>
          </w:tcPr>
          <w:p w:rsidR="00B831D6" w:rsidRDefault="00B831D6" w:rsidP="00AA3FA2">
            <w:pPr>
              <w:rPr>
                <w:b/>
              </w:rPr>
            </w:pPr>
          </w:p>
        </w:tc>
      </w:tr>
      <w:tr w:rsidR="00B831D6" w:rsidTr="00B831D6">
        <w:trPr>
          <w:trHeight w:val="972"/>
        </w:trPr>
        <w:tc>
          <w:tcPr>
            <w:tcW w:w="2211" w:type="dxa"/>
          </w:tcPr>
          <w:p w:rsidR="00B831D6" w:rsidRDefault="00B831D6" w:rsidP="00AA3FA2">
            <w:proofErr w:type="spellStart"/>
            <w:r>
              <w:t>Benzonatate</w:t>
            </w:r>
            <w:proofErr w:type="spellEnd"/>
          </w:p>
          <w:p w:rsidR="00B831D6" w:rsidRPr="00B831D6" w:rsidRDefault="00B831D6" w:rsidP="00AA3FA2">
            <w:r>
              <w:t>100 MG PO TID, PRN for cough</w:t>
            </w:r>
          </w:p>
        </w:tc>
        <w:tc>
          <w:tcPr>
            <w:tcW w:w="2211" w:type="dxa"/>
          </w:tcPr>
          <w:p w:rsidR="00B831D6" w:rsidRPr="00BE2E1E" w:rsidRDefault="00BE2E1E" w:rsidP="00AA3FA2">
            <w:r>
              <w:t>Non-productive cough</w:t>
            </w:r>
          </w:p>
        </w:tc>
        <w:tc>
          <w:tcPr>
            <w:tcW w:w="2211" w:type="dxa"/>
          </w:tcPr>
          <w:p w:rsidR="00B831D6" w:rsidRPr="00BE2E1E" w:rsidRDefault="00BE2E1E" w:rsidP="00AA3FA2">
            <w:r>
              <w:t>Promote productive cough</w:t>
            </w:r>
          </w:p>
        </w:tc>
        <w:tc>
          <w:tcPr>
            <w:tcW w:w="2211" w:type="dxa"/>
          </w:tcPr>
          <w:p w:rsidR="00B831D6" w:rsidRPr="00BE2E1E" w:rsidRDefault="00BE2E1E" w:rsidP="00AA3FA2">
            <w:r>
              <w:t>Do not use with patient with hypersensitivity</w:t>
            </w:r>
          </w:p>
        </w:tc>
        <w:tc>
          <w:tcPr>
            <w:tcW w:w="2212" w:type="dxa"/>
          </w:tcPr>
          <w:p w:rsidR="00B831D6" w:rsidRDefault="00B831D6" w:rsidP="00AA3FA2">
            <w:pPr>
              <w:rPr>
                <w:b/>
              </w:rPr>
            </w:pPr>
          </w:p>
        </w:tc>
      </w:tr>
      <w:tr w:rsidR="00B831D6" w:rsidTr="00B831D6">
        <w:trPr>
          <w:trHeight w:val="972"/>
        </w:trPr>
        <w:tc>
          <w:tcPr>
            <w:tcW w:w="2211" w:type="dxa"/>
          </w:tcPr>
          <w:p w:rsidR="00B831D6" w:rsidRDefault="00B831D6" w:rsidP="00AA3FA2">
            <w:r>
              <w:t>Acetaminophen</w:t>
            </w:r>
          </w:p>
          <w:p w:rsidR="00B831D6" w:rsidRDefault="00B831D6" w:rsidP="00AA3FA2">
            <w:r>
              <w:t>650 MG Q4H, PRN for mild pain – no more than 4 G/24hr</w:t>
            </w:r>
          </w:p>
        </w:tc>
        <w:tc>
          <w:tcPr>
            <w:tcW w:w="2211" w:type="dxa"/>
          </w:tcPr>
          <w:p w:rsidR="00B831D6" w:rsidRPr="00B6391E" w:rsidRDefault="00B6391E" w:rsidP="00AA3FA2">
            <w:r>
              <w:t xml:space="preserve">may block pain impulses, antipyretic </w:t>
            </w:r>
          </w:p>
        </w:tc>
        <w:tc>
          <w:tcPr>
            <w:tcW w:w="2211" w:type="dxa"/>
          </w:tcPr>
          <w:p w:rsidR="00B831D6" w:rsidRPr="00B6391E" w:rsidRDefault="00B6391E" w:rsidP="00AA3FA2">
            <w:r>
              <w:t xml:space="preserve">Mild to moderate pain </w:t>
            </w:r>
            <w:bookmarkStart w:id="0" w:name="_GoBack"/>
            <w:bookmarkEnd w:id="0"/>
          </w:p>
        </w:tc>
        <w:tc>
          <w:tcPr>
            <w:tcW w:w="2211" w:type="dxa"/>
          </w:tcPr>
          <w:p w:rsidR="00B831D6" w:rsidRDefault="00B831D6" w:rsidP="00AA3FA2">
            <w:pPr>
              <w:rPr>
                <w:b/>
              </w:rPr>
            </w:pPr>
          </w:p>
        </w:tc>
        <w:tc>
          <w:tcPr>
            <w:tcW w:w="2212" w:type="dxa"/>
          </w:tcPr>
          <w:p w:rsidR="00B831D6" w:rsidRDefault="00B831D6" w:rsidP="00AA3FA2">
            <w:pPr>
              <w:rPr>
                <w:b/>
              </w:rPr>
            </w:pPr>
          </w:p>
        </w:tc>
      </w:tr>
    </w:tbl>
    <w:p w:rsidR="00B831D6" w:rsidRPr="00B831D6" w:rsidRDefault="00B831D6" w:rsidP="00AA3FA2">
      <w:pPr>
        <w:spacing w:line="240" w:lineRule="auto"/>
        <w:ind w:left="-720"/>
        <w:rPr>
          <w:b/>
        </w:rPr>
      </w:pPr>
    </w:p>
    <w:sectPr w:rsidR="00B831D6" w:rsidRPr="00B83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6784"/>
    <w:multiLevelType w:val="hybridMultilevel"/>
    <w:tmpl w:val="12DA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46512"/>
    <w:multiLevelType w:val="hybridMultilevel"/>
    <w:tmpl w:val="6B22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76"/>
    <w:rsid w:val="00404254"/>
    <w:rsid w:val="00404A76"/>
    <w:rsid w:val="00813D4B"/>
    <w:rsid w:val="008628B1"/>
    <w:rsid w:val="00910348"/>
    <w:rsid w:val="00AA3FA2"/>
    <w:rsid w:val="00B6391E"/>
    <w:rsid w:val="00B831D6"/>
    <w:rsid w:val="00B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76"/>
    <w:pPr>
      <w:ind w:left="720"/>
      <w:contextualSpacing/>
    </w:pPr>
  </w:style>
  <w:style w:type="table" w:styleId="TableGrid">
    <w:name w:val="Table Grid"/>
    <w:basedOn w:val="TableNormal"/>
    <w:uiPriority w:val="59"/>
    <w:rsid w:val="00910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76"/>
    <w:pPr>
      <w:ind w:left="720"/>
      <w:contextualSpacing/>
    </w:pPr>
  </w:style>
  <w:style w:type="table" w:styleId="TableGrid">
    <w:name w:val="Table Grid"/>
    <w:basedOn w:val="TableNormal"/>
    <w:uiPriority w:val="59"/>
    <w:rsid w:val="00910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</dc:creator>
  <cp:lastModifiedBy>Gretchen</cp:lastModifiedBy>
  <cp:revision>2</cp:revision>
  <dcterms:created xsi:type="dcterms:W3CDTF">2013-02-20T23:47:00Z</dcterms:created>
  <dcterms:modified xsi:type="dcterms:W3CDTF">2013-02-21T00:51:00Z</dcterms:modified>
</cp:coreProperties>
</file>