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41" w:rsidRPr="00FE2DB9" w:rsidRDefault="00640C41" w:rsidP="00FE2DB9">
      <w:pPr>
        <w:rPr>
          <w:rFonts w:ascii="Arial Narrow" w:hAnsi="Arial Narrow"/>
          <w:sz w:val="13"/>
          <w:szCs w:val="13"/>
        </w:rPr>
      </w:pPr>
      <w:r w:rsidRPr="00FE2DB9">
        <w:rPr>
          <w:rFonts w:ascii="Arial Narrow" w:hAnsi="Arial Narrow"/>
          <w:b/>
          <w:sz w:val="13"/>
          <w:szCs w:val="13"/>
        </w:rPr>
        <w:t xml:space="preserve">Peripheral arterial disease (PAD): </w:t>
      </w:r>
      <w:r w:rsidRPr="00FE2DB9">
        <w:rPr>
          <w:rFonts w:ascii="Arial Narrow" w:hAnsi="Arial Narrow"/>
          <w:sz w:val="13"/>
          <w:szCs w:val="13"/>
        </w:rPr>
        <w:t>any disease that process that affects the arteries.Reduced blood flow through blood vessels characterizes all peripheral arterial disease.Perfusion is supply vs demand. If tissue needs are high, even slightly reduced blood flow may be inadequate to maintain tissue integrity. Decreased flow= ischemia and tissue becomes malnourished = death if not restored.Sudden arterial occlusion causes profound and often irreversible tissue ischemia/ tissue death.Gradual occlusions have less risk for sudden tissue death bc collateral circulation ( rerouting of blood vessels, in which new blood vessels join to take over some of the circulation of blocked vessels).The legs are affected more commonly than the upper extremities.</w:t>
      </w:r>
      <w:r w:rsidRPr="00FE2DB9">
        <w:rPr>
          <w:rFonts w:ascii="Arial Narrow" w:hAnsi="Arial Narrow"/>
          <w:b/>
          <w:i/>
          <w:sz w:val="13"/>
          <w:szCs w:val="13"/>
        </w:rPr>
        <w:t>Signs/ Symptoms</w:t>
      </w:r>
      <w:r w:rsidRPr="00FE2DB9">
        <w:rPr>
          <w:rFonts w:ascii="Arial Narrow" w:hAnsi="Arial Narrow"/>
          <w:sz w:val="13"/>
          <w:szCs w:val="13"/>
        </w:rPr>
        <w:t xml:space="preserve">Most pt w/ </w:t>
      </w:r>
      <w:r>
        <w:rPr>
          <w:rFonts w:ascii="Arial Narrow" w:hAnsi="Arial Narrow"/>
          <w:sz w:val="13"/>
          <w:szCs w:val="13"/>
        </w:rPr>
        <w:t xml:space="preserve">    </w:t>
      </w:r>
      <w:r w:rsidRPr="00FE2DB9">
        <w:rPr>
          <w:rFonts w:ascii="Arial Narrow" w:hAnsi="Arial Narrow"/>
          <w:sz w:val="13"/>
          <w:szCs w:val="13"/>
        </w:rPr>
        <w:t xml:space="preserve">PAD are asymptomatic, clinical signs  and symptoms are manifested in the end organ supplied.Intermittent claudication Pain at rest indicates severe disease and limb threatening ischemia.Rest Pain is persistent worse at night and may interfere w/ sleep.Upper extremity arterial occlusion may cause arm fatigue and pain w/ exercise ( forearm claudication)  and inability to hold or grasp objects ( eg. Combing hair).The site of arterial disease can be determined by the location of the claudication bc pain occurs in the muscle groups distal to the diseased vessel .Hair loss distal to  occlusion.Skeletal muscle atrophy.Skin color changes: elevational pallor dependent rubor. Pulse changes: diminished or absent below area of stenosis/ obstruction, unequal pulses b/n  extremities A good pulse does  not exclude PAD when leg pain is present.A bruits may be ausculated just distal an arterial stenosis.Cool extremities distal the occlusion.Sensation changes: </w:t>
      </w:r>
    </w:p>
    <w:p w:rsidR="00640C41" w:rsidRPr="00FE2DB9" w:rsidRDefault="00640C41" w:rsidP="00FE2DB9">
      <w:pPr>
        <w:pStyle w:val="ListParagraph"/>
        <w:ind w:left="0"/>
        <w:rPr>
          <w:rFonts w:ascii="Arial Narrow" w:hAnsi="Arial Narrow"/>
          <w:sz w:val="13"/>
          <w:szCs w:val="13"/>
        </w:rPr>
      </w:pPr>
      <w:r w:rsidRPr="00FE2DB9">
        <w:rPr>
          <w:rFonts w:ascii="Arial Narrow" w:hAnsi="Arial Narrow"/>
          <w:sz w:val="13"/>
          <w:szCs w:val="13"/>
        </w:rPr>
        <w:t>Numbness or tingling of extremities.Ulceration/ gangrene, poor healing of injuries ( in chronic disease).</w:t>
      </w:r>
      <w:r w:rsidRPr="00FE2DB9">
        <w:rPr>
          <w:rFonts w:ascii="Arial Narrow" w:hAnsi="Arial Narrow"/>
          <w:b/>
          <w:sz w:val="13"/>
          <w:szCs w:val="13"/>
        </w:rPr>
        <w:t xml:space="preserve">Athrosclerosis: </w:t>
      </w:r>
      <w:r w:rsidRPr="00FE2DB9">
        <w:rPr>
          <w:rFonts w:ascii="Arial Narrow" w:hAnsi="Arial Narrow"/>
          <w:sz w:val="13"/>
          <w:szCs w:val="13"/>
        </w:rPr>
        <w:t xml:space="preserve"> Accumulation of lipids, Ca, blood components, complex carbs, and fibrous tissue, referred to as atheromas or plaques.Causes arterial stenosis, obstruction by thrombosis, aneurysm, ulceration, and vessel rupture.Hypertension accelerates the rate at which atherosclerotic lesions form in high-pressure vessels and is a major PAD risk factor.</w:t>
      </w:r>
      <w:r w:rsidRPr="00FE2DB9">
        <w:rPr>
          <w:rFonts w:ascii="Arial Narrow" w:hAnsi="Arial Narrow"/>
          <w:b/>
          <w:i/>
          <w:sz w:val="13"/>
          <w:szCs w:val="13"/>
        </w:rPr>
        <w:t xml:space="preserve">Risk factors (PAD) </w:t>
      </w:r>
      <w:r w:rsidRPr="00FE2DB9">
        <w:rPr>
          <w:rFonts w:ascii="Arial Narrow" w:hAnsi="Arial Narrow"/>
          <w:sz w:val="13"/>
          <w:szCs w:val="13"/>
        </w:rPr>
        <w:t>Nonmodifiable :age, race, sex.Modifiable: tobacco use, hypertension (HTN), diabetes.Nicotine decreases blood flow,increases heart rate and blood pressure and increases the risk for a clot formation by increasing platelet aggregation.Smokers have a higher risk of developing pain from arterial disease than nonsmokers.Obesity, stress, and sedentary lifestyle.</w:t>
      </w:r>
      <w:r w:rsidRPr="00FE2DB9">
        <w:rPr>
          <w:rFonts w:ascii="Arial Narrow" w:hAnsi="Arial Narrow"/>
          <w:b/>
          <w:sz w:val="13"/>
          <w:szCs w:val="13"/>
        </w:rPr>
        <w:t>Interventions/ care (for PAD)</w:t>
      </w:r>
      <w:r w:rsidRPr="00FE2DB9">
        <w:rPr>
          <w:rFonts w:ascii="Arial Narrow" w:hAnsi="Arial Narrow"/>
          <w:sz w:val="13"/>
          <w:szCs w:val="13"/>
        </w:rPr>
        <w:t>Exercise, pt walks until pain and then rest until pain disappears then continues walking again Quit smoking and  weight loss.</w:t>
      </w:r>
      <w:r w:rsidRPr="00FE2DB9">
        <w:rPr>
          <w:rFonts w:ascii="Arial Narrow" w:hAnsi="Arial Narrow"/>
          <w:i/>
          <w:sz w:val="13"/>
          <w:szCs w:val="13"/>
        </w:rPr>
        <w:t>Pharmacological Cilostazol ( pletal) a phosphodiensterase III inhibitor, it is a vasodilator that interferes w/ platelet aggregation Antiplatelets such as aspirin or clopidogrel (plavix) prevent the formation of thrombeomboli, which can lead to MI and stroke secondary t  atherosclerosis.Surgical management</w:t>
      </w:r>
      <w:r w:rsidRPr="00FE2DB9">
        <w:rPr>
          <w:rFonts w:ascii="Arial Narrow" w:hAnsi="Arial Narrow"/>
          <w:sz w:val="13"/>
          <w:szCs w:val="13"/>
        </w:rPr>
        <w:t>.</w:t>
      </w:r>
      <w:r w:rsidRPr="00FE2DB9">
        <w:rPr>
          <w:rFonts w:ascii="Arial Narrow" w:hAnsi="Arial Narrow"/>
          <w:i/>
          <w:sz w:val="13"/>
          <w:szCs w:val="13"/>
        </w:rPr>
        <w:t>Revascularization or arterial bypass to reroute the blood flow around the occlusion ( first- line intervention).May be necessary  to amputate a limb.</w:t>
      </w:r>
      <w:r w:rsidRPr="00FE2DB9">
        <w:rPr>
          <w:rFonts w:ascii="Arial Narrow" w:hAnsi="Arial Narrow"/>
          <w:b/>
          <w:i/>
          <w:sz w:val="13"/>
          <w:szCs w:val="13"/>
        </w:rPr>
        <w:t>Pt education:</w:t>
      </w:r>
      <w:r w:rsidRPr="00FE2DB9">
        <w:rPr>
          <w:rFonts w:ascii="Arial Narrow" w:hAnsi="Arial Narrow"/>
          <w:i/>
          <w:sz w:val="13"/>
          <w:szCs w:val="13"/>
        </w:rPr>
        <w:t>Wear sturdy , well-fitted shoes or slippers , and to use neutral soap and body lotion,Provide detailed instructions on wound care and foot care ( same as for a diabetic pt), Avoid extreme temperature</w:t>
      </w:r>
      <w:r w:rsidRPr="00FE2DB9">
        <w:rPr>
          <w:rFonts w:ascii="Arial Narrow" w:hAnsi="Arial Narrow"/>
          <w:sz w:val="13"/>
          <w:szCs w:val="13"/>
        </w:rPr>
        <w:t>,</w:t>
      </w:r>
      <w:r w:rsidRPr="00FE2DB9">
        <w:rPr>
          <w:rFonts w:ascii="Arial Narrow" w:hAnsi="Arial Narrow"/>
          <w:i/>
          <w:sz w:val="13"/>
          <w:szCs w:val="13"/>
        </w:rPr>
        <w:t>Excess heat may   increase the metabolic rate of the extremities and increase the need for oxygen beyond that provide by reduced arterial flow,Cold temp is associated w/ vasoconstriction , which decreases perfusion to the extremitie, Quite smoking</w:t>
      </w:r>
      <w:r w:rsidRPr="00FE2DB9">
        <w:rPr>
          <w:rFonts w:ascii="Arial Narrow" w:hAnsi="Arial Narrow"/>
          <w:sz w:val="13"/>
          <w:szCs w:val="13"/>
        </w:rPr>
        <w:t>(</w:t>
      </w:r>
      <w:r w:rsidRPr="00FE2DB9">
        <w:rPr>
          <w:rFonts w:ascii="Arial Narrow" w:hAnsi="Arial Narrow"/>
          <w:i/>
          <w:sz w:val="13"/>
          <w:szCs w:val="13"/>
        </w:rPr>
        <w:t>Nicotine causes vasospasm and can dramatically reduce circulation to the extremitie)</w:t>
      </w:r>
      <w:r w:rsidRPr="00FE2DB9">
        <w:rPr>
          <w:rFonts w:ascii="Arial Narrow" w:hAnsi="Arial Narrow"/>
          <w:sz w:val="13"/>
          <w:szCs w:val="13"/>
        </w:rPr>
        <w:t xml:space="preserve"> </w:t>
      </w:r>
      <w:r w:rsidRPr="00FE2DB9">
        <w:rPr>
          <w:rFonts w:ascii="Arial Narrow" w:hAnsi="Arial Narrow"/>
          <w:i/>
          <w:sz w:val="13"/>
          <w:szCs w:val="13"/>
        </w:rPr>
        <w:t>Smoking also impairs transport and cellular use of oxygen and increases blood viscosity.Avoid constrictive clothing.Avoid crossing of the legs to prevent vessel compression.</w:t>
      </w:r>
      <w:r w:rsidRPr="00FE2DB9">
        <w:rPr>
          <w:rFonts w:ascii="Arial Narrow" w:hAnsi="Arial Narrow"/>
          <w:b/>
          <w:i/>
          <w:sz w:val="13"/>
          <w:szCs w:val="13"/>
        </w:rPr>
        <w:t>Nursing Alert</w:t>
      </w:r>
      <w:r w:rsidRPr="00FE2DB9">
        <w:rPr>
          <w:rFonts w:ascii="Arial Narrow" w:hAnsi="Arial Narrow"/>
          <w:i/>
          <w:sz w:val="13"/>
          <w:szCs w:val="13"/>
        </w:rPr>
        <w:t>“Elevation of the lower extremities is associated with decreased flow, which lessens perfusion and increases pain. A dependent position improves flow and decreases pain.”</w:t>
      </w:r>
      <w:r w:rsidRPr="00FE2DB9">
        <w:rPr>
          <w:rFonts w:ascii="Arial Narrow" w:hAnsi="Arial Narrow"/>
          <w:b/>
          <w:i/>
          <w:sz w:val="13"/>
          <w:szCs w:val="13"/>
        </w:rPr>
        <w:t xml:space="preserve">Aneurysm: </w:t>
      </w:r>
      <w:r w:rsidRPr="00FE2DB9">
        <w:rPr>
          <w:rFonts w:ascii="Arial Narrow" w:hAnsi="Arial Narrow"/>
          <w:i/>
          <w:sz w:val="13"/>
          <w:szCs w:val="13"/>
        </w:rPr>
        <w:t>localized out-pouching, sac, or dilation formed at a weak point in the artery wall.All aneurysms involve a damaged media layer of the vessel.</w:t>
      </w:r>
      <w:r w:rsidRPr="00FE2DB9">
        <w:rPr>
          <w:rFonts w:ascii="Arial Narrow" w:hAnsi="Arial Narrow"/>
          <w:b/>
          <w:sz w:val="13"/>
          <w:szCs w:val="13"/>
        </w:rPr>
        <w:t>Abdominal aortic aneurysm (AAA)Signs/ symptoms</w:t>
      </w:r>
      <w:r w:rsidRPr="00FE2DB9">
        <w:rPr>
          <w:rFonts w:ascii="Arial Narrow" w:hAnsi="Arial Narrow"/>
          <w:sz w:val="13"/>
          <w:szCs w:val="13"/>
        </w:rPr>
        <w:t>-Most AAA are found on routine exams bc they generally asymptomatic.Some complain of  being able to feel their heart beating in their abdomen when lying down, or may state they feel an abdominal mass or abdominal throbbing.Most important diagnostic indication of a AAA is a pulsatile mass in the abdomen.Bruit may be heard over the  mass.Sings of impending aneurysm rupture sever back or abdominal pain may be either persistent or intermittent. Indications of rupturing AAA constant intense pain, falling blood pressure, decreasing hematocrit.Rupture into the peritoneal cavity is rapidly fatal and surgical repair is only chance for survival.</w:t>
      </w:r>
      <w:r w:rsidRPr="00FE2DB9">
        <w:rPr>
          <w:rFonts w:ascii="Arial Narrow" w:hAnsi="Arial Narrow"/>
          <w:b/>
          <w:sz w:val="13"/>
          <w:szCs w:val="13"/>
        </w:rPr>
        <w:t>Risk factors</w:t>
      </w:r>
      <w:r w:rsidRPr="00FE2DB9">
        <w:rPr>
          <w:rFonts w:ascii="Arial Narrow" w:hAnsi="Arial Narrow"/>
          <w:sz w:val="13"/>
          <w:szCs w:val="13"/>
        </w:rPr>
        <w:t>Age (&gt; 50),Male,Tobacco use,Family history,Hypertension.Pt education includes advicing family members to be evaluated for aneurysms ( remember most are asymptomatic)</w:t>
      </w:r>
      <w:r w:rsidRPr="00FE2DB9">
        <w:rPr>
          <w:rFonts w:ascii="Arial Narrow" w:hAnsi="Arial Narrow"/>
          <w:b/>
          <w:sz w:val="13"/>
          <w:szCs w:val="13"/>
        </w:rPr>
        <w:t>Preop/postop care</w:t>
      </w:r>
      <w:r w:rsidRPr="00FE2DB9">
        <w:rPr>
          <w:rFonts w:ascii="Arial Narrow" w:hAnsi="Arial Narrow"/>
          <w:sz w:val="13"/>
          <w:szCs w:val="13"/>
        </w:rPr>
        <w:t xml:space="preserve">Surgery is the treatment of choice for AAA &gt; 5.5 cm wide or those that are enlarging.General postop,Frequent vital signs,I&amp;O,Assessment of Oxygen saturation,Bilateral comparison of upper arm blood pressures and peripheral pulses,Assessement of motor and sensory function, temp of extremites, color changes ,and capillary refill,Endovascular repair must lie supine according to protocol,Pt needs to use bedpan or urinal while on bed rest,Temp should be monitored, Any signs of postimplaniton syndrome should be reported.Postimplanition syndrome typically occurs w/in 24 hrs.It consist of a spontaneously occurring fever,  leukocytosis, and , occasionally transient thrombocytopenia.Treatment: acetaminophen or ibuprofen.Asses for bleeding, swelling, and formation of a hematoma.Bc of increased risk for hemorrhage the surgeon is notified if persistent cough, sneezing, vomiting, or systolic BP &gt; 180mm Hg.Fluids are important to maintain blood flow through the arterial repair site.Before discharge pt is assisted in developing and implementing a plan to stop smoking and to manage pain lifestyle changes including modification to diet, activity and hygiene may need to be  made.The nurse needs to asses pt’s resources  (family &amp; friends) to assist as needed.Nurse is responsible for ensuring the pt has the knowledge and ability to assess for disease progression and postoperative complications as needed </w:t>
      </w:r>
    </w:p>
    <w:p w:rsidR="00640C41" w:rsidRDefault="00640C41"/>
    <w:sectPr w:rsidR="00640C41" w:rsidSect="008F782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C41" w:rsidRDefault="00640C41" w:rsidP="00DA2B2D">
      <w:pPr>
        <w:spacing w:line="240" w:lineRule="auto"/>
      </w:pPr>
      <w:r>
        <w:separator/>
      </w:r>
    </w:p>
  </w:endnote>
  <w:endnote w:type="continuationSeparator" w:id="0">
    <w:p w:rsidR="00640C41" w:rsidRDefault="00640C41" w:rsidP="00DA2B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C41" w:rsidRDefault="00640C41" w:rsidP="00DA2B2D">
      <w:pPr>
        <w:spacing w:line="240" w:lineRule="auto"/>
      </w:pPr>
      <w:r>
        <w:separator/>
      </w:r>
    </w:p>
  </w:footnote>
  <w:footnote w:type="continuationSeparator" w:id="0">
    <w:p w:rsidR="00640C41" w:rsidRDefault="00640C41" w:rsidP="00DA2B2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62D3"/>
    <w:multiLevelType w:val="hybridMultilevel"/>
    <w:tmpl w:val="3EB0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E4BEC"/>
    <w:multiLevelType w:val="hybridMultilevel"/>
    <w:tmpl w:val="E9A037E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E1541D"/>
    <w:multiLevelType w:val="hybridMultilevel"/>
    <w:tmpl w:val="B71AE698"/>
    <w:lvl w:ilvl="0" w:tplc="04090001">
      <w:start w:val="1"/>
      <w:numFmt w:val="bullet"/>
      <w:lvlText w:val=""/>
      <w:lvlJc w:val="left"/>
      <w:pPr>
        <w:ind w:left="1534" w:hanging="360"/>
      </w:pPr>
      <w:rPr>
        <w:rFonts w:ascii="Symbol" w:hAnsi="Symbol" w:hint="default"/>
      </w:rPr>
    </w:lvl>
    <w:lvl w:ilvl="1" w:tplc="04090003">
      <w:start w:val="1"/>
      <w:numFmt w:val="bullet"/>
      <w:lvlText w:val="o"/>
      <w:lvlJc w:val="left"/>
      <w:pPr>
        <w:ind w:left="2254" w:hanging="360"/>
      </w:pPr>
      <w:rPr>
        <w:rFonts w:ascii="Courier New" w:hAnsi="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3">
    <w:nsid w:val="31C058C3"/>
    <w:multiLevelType w:val="hybridMultilevel"/>
    <w:tmpl w:val="3E6C3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8F13F9"/>
    <w:multiLevelType w:val="hybridMultilevel"/>
    <w:tmpl w:val="EBC80B08"/>
    <w:lvl w:ilvl="0" w:tplc="04090001">
      <w:start w:val="1"/>
      <w:numFmt w:val="bullet"/>
      <w:lvlText w:val=""/>
      <w:lvlJc w:val="left"/>
      <w:pPr>
        <w:ind w:left="111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3AF344CC"/>
    <w:multiLevelType w:val="hybridMultilevel"/>
    <w:tmpl w:val="0F6642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39C0A32"/>
    <w:multiLevelType w:val="hybridMultilevel"/>
    <w:tmpl w:val="96C44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825C11"/>
    <w:multiLevelType w:val="hybridMultilevel"/>
    <w:tmpl w:val="0D2488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E0566C4"/>
    <w:multiLevelType w:val="hybridMultilevel"/>
    <w:tmpl w:val="7CC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4"/>
  </w:num>
  <w:num w:numId="6">
    <w:abstractNumId w:val="5"/>
  </w:num>
  <w:num w:numId="7">
    <w:abstractNumId w:val="3"/>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736E"/>
    <w:rsid w:val="00002239"/>
    <w:rsid w:val="00013F3E"/>
    <w:rsid w:val="000401C0"/>
    <w:rsid w:val="000531C0"/>
    <w:rsid w:val="00061CC3"/>
    <w:rsid w:val="000672E5"/>
    <w:rsid w:val="000810F8"/>
    <w:rsid w:val="00092F49"/>
    <w:rsid w:val="000B5C79"/>
    <w:rsid w:val="000D7468"/>
    <w:rsid w:val="000E2B71"/>
    <w:rsid w:val="001025F9"/>
    <w:rsid w:val="001032FD"/>
    <w:rsid w:val="00105CDB"/>
    <w:rsid w:val="00110568"/>
    <w:rsid w:val="00120A4D"/>
    <w:rsid w:val="001216D0"/>
    <w:rsid w:val="00123CA2"/>
    <w:rsid w:val="00132090"/>
    <w:rsid w:val="00146FDC"/>
    <w:rsid w:val="001506EA"/>
    <w:rsid w:val="0016094B"/>
    <w:rsid w:val="00172833"/>
    <w:rsid w:val="001751D6"/>
    <w:rsid w:val="00177F63"/>
    <w:rsid w:val="0018015A"/>
    <w:rsid w:val="00191A47"/>
    <w:rsid w:val="00197BA8"/>
    <w:rsid w:val="001E7849"/>
    <w:rsid w:val="001F468F"/>
    <w:rsid w:val="0020691D"/>
    <w:rsid w:val="00231F9D"/>
    <w:rsid w:val="00232196"/>
    <w:rsid w:val="0024692A"/>
    <w:rsid w:val="00277B18"/>
    <w:rsid w:val="00286268"/>
    <w:rsid w:val="002A0CC5"/>
    <w:rsid w:val="002A30C7"/>
    <w:rsid w:val="002A3A9D"/>
    <w:rsid w:val="002A5052"/>
    <w:rsid w:val="002A6B0A"/>
    <w:rsid w:val="002C08E8"/>
    <w:rsid w:val="002C1475"/>
    <w:rsid w:val="002D4568"/>
    <w:rsid w:val="002D736E"/>
    <w:rsid w:val="002E2180"/>
    <w:rsid w:val="002E2DB9"/>
    <w:rsid w:val="002F326C"/>
    <w:rsid w:val="00305509"/>
    <w:rsid w:val="00313261"/>
    <w:rsid w:val="0031488A"/>
    <w:rsid w:val="00321FE6"/>
    <w:rsid w:val="00337BE8"/>
    <w:rsid w:val="00342F8B"/>
    <w:rsid w:val="00343043"/>
    <w:rsid w:val="0035612D"/>
    <w:rsid w:val="003646B9"/>
    <w:rsid w:val="00364F35"/>
    <w:rsid w:val="00373FC0"/>
    <w:rsid w:val="0039032F"/>
    <w:rsid w:val="003A0308"/>
    <w:rsid w:val="003A6BB2"/>
    <w:rsid w:val="003D2A89"/>
    <w:rsid w:val="003D760B"/>
    <w:rsid w:val="0040237B"/>
    <w:rsid w:val="00424A91"/>
    <w:rsid w:val="0043016C"/>
    <w:rsid w:val="004577EF"/>
    <w:rsid w:val="004633E7"/>
    <w:rsid w:val="00467641"/>
    <w:rsid w:val="0047096E"/>
    <w:rsid w:val="00474284"/>
    <w:rsid w:val="0047497C"/>
    <w:rsid w:val="00484A84"/>
    <w:rsid w:val="0049208E"/>
    <w:rsid w:val="004B42DA"/>
    <w:rsid w:val="004C093C"/>
    <w:rsid w:val="004C4634"/>
    <w:rsid w:val="004D1C87"/>
    <w:rsid w:val="004E3824"/>
    <w:rsid w:val="004E4423"/>
    <w:rsid w:val="004E51E8"/>
    <w:rsid w:val="004F13DD"/>
    <w:rsid w:val="005069BE"/>
    <w:rsid w:val="0053253E"/>
    <w:rsid w:val="00533983"/>
    <w:rsid w:val="00536631"/>
    <w:rsid w:val="0055641F"/>
    <w:rsid w:val="005567F4"/>
    <w:rsid w:val="005722F7"/>
    <w:rsid w:val="005860D8"/>
    <w:rsid w:val="0059099D"/>
    <w:rsid w:val="00590BBB"/>
    <w:rsid w:val="005924AA"/>
    <w:rsid w:val="00594BA4"/>
    <w:rsid w:val="005967FB"/>
    <w:rsid w:val="005B0DB1"/>
    <w:rsid w:val="005D5D3F"/>
    <w:rsid w:val="005D6149"/>
    <w:rsid w:val="005D6302"/>
    <w:rsid w:val="005E2C5E"/>
    <w:rsid w:val="005E3A07"/>
    <w:rsid w:val="00603DC9"/>
    <w:rsid w:val="00605A97"/>
    <w:rsid w:val="006126ED"/>
    <w:rsid w:val="0061342D"/>
    <w:rsid w:val="00614D8E"/>
    <w:rsid w:val="0063334E"/>
    <w:rsid w:val="00640C41"/>
    <w:rsid w:val="00670869"/>
    <w:rsid w:val="0067463E"/>
    <w:rsid w:val="006A204F"/>
    <w:rsid w:val="006B1B97"/>
    <w:rsid w:val="006B43CC"/>
    <w:rsid w:val="006D75D1"/>
    <w:rsid w:val="006E6A43"/>
    <w:rsid w:val="006E6BB4"/>
    <w:rsid w:val="006E7E9B"/>
    <w:rsid w:val="006F0A0A"/>
    <w:rsid w:val="00703D2F"/>
    <w:rsid w:val="0072160F"/>
    <w:rsid w:val="00727BFF"/>
    <w:rsid w:val="007439A3"/>
    <w:rsid w:val="00752DEC"/>
    <w:rsid w:val="007578E9"/>
    <w:rsid w:val="00761DD0"/>
    <w:rsid w:val="00774EAF"/>
    <w:rsid w:val="00782652"/>
    <w:rsid w:val="007948A8"/>
    <w:rsid w:val="007C04DB"/>
    <w:rsid w:val="007C2D12"/>
    <w:rsid w:val="007E60B9"/>
    <w:rsid w:val="00841A0A"/>
    <w:rsid w:val="00842CD3"/>
    <w:rsid w:val="00846326"/>
    <w:rsid w:val="008559D9"/>
    <w:rsid w:val="00867A75"/>
    <w:rsid w:val="00870585"/>
    <w:rsid w:val="00872BF8"/>
    <w:rsid w:val="00872E25"/>
    <w:rsid w:val="00882713"/>
    <w:rsid w:val="00887298"/>
    <w:rsid w:val="00893ACA"/>
    <w:rsid w:val="008955CD"/>
    <w:rsid w:val="008B1F7E"/>
    <w:rsid w:val="008B51A6"/>
    <w:rsid w:val="008C2637"/>
    <w:rsid w:val="008C7138"/>
    <w:rsid w:val="008C7FC3"/>
    <w:rsid w:val="008F06BB"/>
    <w:rsid w:val="008F43D5"/>
    <w:rsid w:val="008F64DE"/>
    <w:rsid w:val="008F782C"/>
    <w:rsid w:val="009175FD"/>
    <w:rsid w:val="00935C1F"/>
    <w:rsid w:val="00940A95"/>
    <w:rsid w:val="009513CE"/>
    <w:rsid w:val="0096398C"/>
    <w:rsid w:val="0096533C"/>
    <w:rsid w:val="00977EE9"/>
    <w:rsid w:val="00980819"/>
    <w:rsid w:val="009875FD"/>
    <w:rsid w:val="00992C06"/>
    <w:rsid w:val="009A6024"/>
    <w:rsid w:val="009A6EC6"/>
    <w:rsid w:val="009A75EF"/>
    <w:rsid w:val="009C39EC"/>
    <w:rsid w:val="009C3DAF"/>
    <w:rsid w:val="009D1EFB"/>
    <w:rsid w:val="009D5736"/>
    <w:rsid w:val="009D6321"/>
    <w:rsid w:val="009D740C"/>
    <w:rsid w:val="009E1284"/>
    <w:rsid w:val="009F3264"/>
    <w:rsid w:val="00A0061E"/>
    <w:rsid w:val="00A10DD6"/>
    <w:rsid w:val="00A2540F"/>
    <w:rsid w:val="00A67FBA"/>
    <w:rsid w:val="00A71296"/>
    <w:rsid w:val="00A837CF"/>
    <w:rsid w:val="00A85B67"/>
    <w:rsid w:val="00A9379C"/>
    <w:rsid w:val="00AA3A58"/>
    <w:rsid w:val="00AA5FDA"/>
    <w:rsid w:val="00AA6E0C"/>
    <w:rsid w:val="00AB3A84"/>
    <w:rsid w:val="00AD6DDA"/>
    <w:rsid w:val="00AF7308"/>
    <w:rsid w:val="00B03E21"/>
    <w:rsid w:val="00B12439"/>
    <w:rsid w:val="00B152B4"/>
    <w:rsid w:val="00B15602"/>
    <w:rsid w:val="00B15E85"/>
    <w:rsid w:val="00B35380"/>
    <w:rsid w:val="00B504A7"/>
    <w:rsid w:val="00B8315B"/>
    <w:rsid w:val="00B970AE"/>
    <w:rsid w:val="00BA7036"/>
    <w:rsid w:val="00BB4490"/>
    <w:rsid w:val="00BC5619"/>
    <w:rsid w:val="00BD2391"/>
    <w:rsid w:val="00BD6EAB"/>
    <w:rsid w:val="00BD77C6"/>
    <w:rsid w:val="00BE4963"/>
    <w:rsid w:val="00BE631D"/>
    <w:rsid w:val="00BF4497"/>
    <w:rsid w:val="00BF7A3A"/>
    <w:rsid w:val="00BF7CAE"/>
    <w:rsid w:val="00C03CBD"/>
    <w:rsid w:val="00C04A6D"/>
    <w:rsid w:val="00C129F2"/>
    <w:rsid w:val="00C31768"/>
    <w:rsid w:val="00C37C42"/>
    <w:rsid w:val="00C4307E"/>
    <w:rsid w:val="00C46FB0"/>
    <w:rsid w:val="00C53217"/>
    <w:rsid w:val="00C55311"/>
    <w:rsid w:val="00C559BE"/>
    <w:rsid w:val="00C631B1"/>
    <w:rsid w:val="00C85077"/>
    <w:rsid w:val="00C861F7"/>
    <w:rsid w:val="00CA0ACC"/>
    <w:rsid w:val="00CB7BDC"/>
    <w:rsid w:val="00CC0CCC"/>
    <w:rsid w:val="00CC4803"/>
    <w:rsid w:val="00CC60A9"/>
    <w:rsid w:val="00CD1F2D"/>
    <w:rsid w:val="00CE4FFA"/>
    <w:rsid w:val="00CE5284"/>
    <w:rsid w:val="00D026E6"/>
    <w:rsid w:val="00D04B95"/>
    <w:rsid w:val="00D068DD"/>
    <w:rsid w:val="00D21B92"/>
    <w:rsid w:val="00D21D78"/>
    <w:rsid w:val="00D425FE"/>
    <w:rsid w:val="00D6777E"/>
    <w:rsid w:val="00D84945"/>
    <w:rsid w:val="00D869DC"/>
    <w:rsid w:val="00D938E3"/>
    <w:rsid w:val="00D9557E"/>
    <w:rsid w:val="00DA2B2D"/>
    <w:rsid w:val="00DB2B51"/>
    <w:rsid w:val="00DB4C24"/>
    <w:rsid w:val="00DD6E9D"/>
    <w:rsid w:val="00DE103D"/>
    <w:rsid w:val="00DE1381"/>
    <w:rsid w:val="00DF6F0A"/>
    <w:rsid w:val="00E162F4"/>
    <w:rsid w:val="00E24689"/>
    <w:rsid w:val="00E33E35"/>
    <w:rsid w:val="00E411EC"/>
    <w:rsid w:val="00E50630"/>
    <w:rsid w:val="00E72233"/>
    <w:rsid w:val="00E801C8"/>
    <w:rsid w:val="00E81D4F"/>
    <w:rsid w:val="00E9049C"/>
    <w:rsid w:val="00E92892"/>
    <w:rsid w:val="00E97B3A"/>
    <w:rsid w:val="00EA7315"/>
    <w:rsid w:val="00EB2959"/>
    <w:rsid w:val="00EB4C3B"/>
    <w:rsid w:val="00EC5032"/>
    <w:rsid w:val="00EC5D4A"/>
    <w:rsid w:val="00ED006A"/>
    <w:rsid w:val="00ED547D"/>
    <w:rsid w:val="00F23331"/>
    <w:rsid w:val="00F32D6E"/>
    <w:rsid w:val="00F41330"/>
    <w:rsid w:val="00F569BC"/>
    <w:rsid w:val="00F714E4"/>
    <w:rsid w:val="00F76552"/>
    <w:rsid w:val="00F864C6"/>
    <w:rsid w:val="00F9540B"/>
    <w:rsid w:val="00F976AF"/>
    <w:rsid w:val="00FA6960"/>
    <w:rsid w:val="00FA7FD5"/>
    <w:rsid w:val="00FB3A81"/>
    <w:rsid w:val="00FD7E04"/>
    <w:rsid w:val="00FE2DB9"/>
    <w:rsid w:val="00FF02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2C"/>
    <w:pPr>
      <w:spacing w:line="480" w:lineRule="auto"/>
    </w:pPr>
  </w:style>
  <w:style w:type="paragraph" w:styleId="Heading1">
    <w:name w:val="heading 1"/>
    <w:basedOn w:val="Normal"/>
    <w:next w:val="Normal"/>
    <w:link w:val="Heading1Char"/>
    <w:uiPriority w:val="99"/>
    <w:qFormat/>
    <w:rsid w:val="005D6302"/>
    <w:pPr>
      <w:keepNext/>
      <w:keepLines/>
      <w:spacing w:before="480"/>
      <w:outlineLvl w:val="0"/>
    </w:pPr>
    <w:rPr>
      <w:rFonts w:ascii="Times New Roman" w:eastAsia="Times New Roman" w:hAnsi="Times New Roman"/>
      <w:b/>
      <w:bCs/>
      <w:color w:val="365F91"/>
      <w:sz w:val="24"/>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6302"/>
    <w:rPr>
      <w:rFonts w:ascii="Times New Roman" w:hAnsi="Times New Roman" w:cs="Times New Roman"/>
      <w:b/>
      <w:bCs/>
      <w:color w:val="365F91"/>
      <w:sz w:val="28"/>
      <w:szCs w:val="28"/>
    </w:rPr>
  </w:style>
  <w:style w:type="paragraph" w:styleId="Header">
    <w:name w:val="header"/>
    <w:basedOn w:val="Normal"/>
    <w:link w:val="HeaderChar"/>
    <w:uiPriority w:val="99"/>
    <w:rsid w:val="005D6302"/>
    <w:pPr>
      <w:tabs>
        <w:tab w:val="center" w:pos="4680"/>
        <w:tab w:val="right" w:pos="9360"/>
      </w:tabs>
    </w:pPr>
    <w:rPr>
      <w:rFonts w:ascii="Times New Roman" w:hAnsi="Times New Roman"/>
      <w:sz w:val="24"/>
    </w:rPr>
  </w:style>
  <w:style w:type="character" w:customStyle="1" w:styleId="HeaderChar">
    <w:name w:val="Header Char"/>
    <w:basedOn w:val="DefaultParagraphFont"/>
    <w:link w:val="Header"/>
    <w:uiPriority w:val="99"/>
    <w:locked/>
    <w:rsid w:val="005D6302"/>
    <w:rPr>
      <w:rFonts w:ascii="Times New Roman" w:hAnsi="Times New Roman" w:cs="Times New Roman"/>
      <w:sz w:val="24"/>
    </w:rPr>
  </w:style>
  <w:style w:type="paragraph" w:styleId="ListParagraph">
    <w:name w:val="List Paragraph"/>
    <w:basedOn w:val="Normal"/>
    <w:uiPriority w:val="99"/>
    <w:qFormat/>
    <w:rsid w:val="00092F49"/>
    <w:pPr>
      <w:ind w:left="720"/>
      <w:contextualSpacing/>
    </w:pPr>
  </w:style>
  <w:style w:type="paragraph" w:styleId="Footer">
    <w:name w:val="footer"/>
    <w:basedOn w:val="Normal"/>
    <w:link w:val="FooterChar"/>
    <w:uiPriority w:val="99"/>
    <w:semiHidden/>
    <w:rsid w:val="00DA2B2D"/>
    <w:pPr>
      <w:tabs>
        <w:tab w:val="center" w:pos="4680"/>
        <w:tab w:val="right" w:pos="9360"/>
      </w:tabs>
      <w:spacing w:line="240" w:lineRule="auto"/>
    </w:pPr>
  </w:style>
  <w:style w:type="character" w:customStyle="1" w:styleId="FooterChar">
    <w:name w:val="Footer Char"/>
    <w:basedOn w:val="DefaultParagraphFont"/>
    <w:link w:val="Footer"/>
    <w:uiPriority w:val="99"/>
    <w:semiHidden/>
    <w:locked/>
    <w:rsid w:val="00DA2B2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975</Words>
  <Characters>5558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Peripheral arterial disease (PAD): any disease that process that affects the arteries</dc:title>
  <dc:subject/>
  <dc:creator>Flowers</dc:creator>
  <cp:keywords/>
  <dc:description/>
  <cp:lastModifiedBy>Erika</cp:lastModifiedBy>
  <cp:revision>2</cp:revision>
  <dcterms:created xsi:type="dcterms:W3CDTF">2012-10-16T18:09:00Z</dcterms:created>
  <dcterms:modified xsi:type="dcterms:W3CDTF">2012-10-16T18:09:00Z</dcterms:modified>
</cp:coreProperties>
</file>