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Pr="00A33137" w:rsidRDefault="00A33137" w:rsidP="00B710F9">
      <w:pPr>
        <w:jc w:val="center"/>
        <w:rPr>
          <w:rFonts w:ascii="Times New Roman" w:hAnsi="Times New Roman" w:cs="Times New Roman"/>
          <w:color w:val="FF0000"/>
          <w:sz w:val="24"/>
          <w:szCs w:val="24"/>
        </w:rPr>
      </w:pPr>
      <w:r w:rsidRPr="00A33137">
        <w:rPr>
          <w:rFonts w:ascii="Times New Roman" w:hAnsi="Times New Roman" w:cs="Times New Roman"/>
          <w:color w:val="FF0000"/>
          <w:sz w:val="24"/>
          <w:szCs w:val="24"/>
        </w:rPr>
        <w:t>14/15</w:t>
      </w:r>
    </w:p>
    <w:p w:rsidR="00B710F9" w:rsidRDefault="00B710F9" w:rsidP="00492A5A">
      <w:pP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Default="00F54BF4" w:rsidP="00B710F9">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881A6D">
        <w:rPr>
          <w:rFonts w:ascii="Times New Roman" w:hAnsi="Times New Roman" w:cs="Times New Roman"/>
          <w:sz w:val="24"/>
          <w:szCs w:val="24"/>
        </w:rPr>
        <w:t>5</w:t>
      </w:r>
      <w:r w:rsidR="00A63857">
        <w:rPr>
          <w:rFonts w:ascii="Times New Roman" w:hAnsi="Times New Roman" w:cs="Times New Roman"/>
          <w:sz w:val="24"/>
          <w:szCs w:val="24"/>
        </w:rPr>
        <w:t>.2</w:t>
      </w:r>
      <w:r w:rsidR="00383FBF">
        <w:rPr>
          <w:rFonts w:ascii="Times New Roman" w:hAnsi="Times New Roman" w:cs="Times New Roman"/>
          <w:sz w:val="24"/>
          <w:szCs w:val="24"/>
        </w:rPr>
        <w:t xml:space="preserve"> </w:t>
      </w:r>
      <w:r w:rsidR="00A63857">
        <w:rPr>
          <w:rFonts w:ascii="Times New Roman" w:hAnsi="Times New Roman" w:cs="Times New Roman"/>
          <w:sz w:val="24"/>
          <w:szCs w:val="24"/>
        </w:rPr>
        <w:t>Frailty</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Cecilia Aragon</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B710F9" w:rsidRDefault="00A63857" w:rsidP="00B710F9">
      <w:pPr>
        <w:jc w:val="center"/>
        <w:rPr>
          <w:rFonts w:ascii="Times New Roman" w:hAnsi="Times New Roman" w:cs="Times New Roman"/>
          <w:sz w:val="24"/>
          <w:szCs w:val="24"/>
        </w:rPr>
      </w:pPr>
      <w:r>
        <w:rPr>
          <w:rFonts w:ascii="Times New Roman" w:hAnsi="Times New Roman" w:cs="Times New Roman"/>
          <w:sz w:val="24"/>
          <w:szCs w:val="24"/>
        </w:rPr>
        <w:t>2/18</w:t>
      </w:r>
      <w:r w:rsidR="00B710F9">
        <w:rPr>
          <w:rFonts w:ascii="Times New Roman" w:hAnsi="Times New Roman" w:cs="Times New Roman"/>
          <w:sz w:val="24"/>
          <w:szCs w:val="24"/>
        </w:rPr>
        <w:t xml:space="preserve">/2012 </w:t>
      </w:r>
      <w:r w:rsidR="00B710F9">
        <w:rPr>
          <w:rFonts w:ascii="Times New Roman" w:hAnsi="Times New Roman" w:cs="Times New Roman"/>
          <w:sz w:val="24"/>
          <w:szCs w:val="24"/>
        </w:rPr>
        <w:br w:type="page"/>
      </w:r>
    </w:p>
    <w:p w:rsidR="00CE1199" w:rsidRDefault="00F54BF4" w:rsidP="00CE11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881A6D">
        <w:rPr>
          <w:rFonts w:ascii="Times New Roman" w:hAnsi="Times New Roman" w:cs="Times New Roman"/>
          <w:sz w:val="24"/>
          <w:szCs w:val="24"/>
        </w:rPr>
        <w:t>5</w:t>
      </w:r>
      <w:r w:rsidR="00A63857">
        <w:rPr>
          <w:rFonts w:ascii="Times New Roman" w:hAnsi="Times New Roman" w:cs="Times New Roman"/>
          <w:sz w:val="24"/>
          <w:szCs w:val="24"/>
        </w:rPr>
        <w:t>.2</w:t>
      </w:r>
      <w:r w:rsidR="00383FBF">
        <w:rPr>
          <w:rFonts w:ascii="Times New Roman" w:hAnsi="Times New Roman" w:cs="Times New Roman"/>
          <w:sz w:val="24"/>
          <w:szCs w:val="24"/>
        </w:rPr>
        <w:t xml:space="preserve"> </w:t>
      </w:r>
      <w:r w:rsidR="00A63857">
        <w:rPr>
          <w:rFonts w:ascii="Times New Roman" w:hAnsi="Times New Roman" w:cs="Times New Roman"/>
          <w:sz w:val="24"/>
          <w:szCs w:val="24"/>
        </w:rPr>
        <w:t>Frailty</w:t>
      </w:r>
    </w:p>
    <w:p w:rsidR="00A63857" w:rsidRDefault="00A63857"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Compare and contrast the definitions for frailty, disability, and comorbidity.</w:t>
      </w:r>
    </w:p>
    <w:p w:rsidR="00A63857" w:rsidRDefault="00282438" w:rsidP="00A6385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Frailty, disability, and comorbidity interrelate. Frailty is determined by changes in a person’s psychological state and their body’s diminished ability to maintain homeostasis. Disability is used to describe a person’s inability to perform activities of daily living (ADLs). Disability can affect one or more systems whereas frailty addresses multiple systems. Comorbidity addresses disease and its occurrence (two or more) in a person</w:t>
      </w:r>
      <w:r w:rsidR="002678BC">
        <w:rPr>
          <w:rFonts w:ascii="Times New Roman" w:hAnsi="Times New Roman" w:cs="Times New Roman"/>
          <w:sz w:val="24"/>
          <w:szCs w:val="24"/>
        </w:rPr>
        <w:t xml:space="preserve"> </w:t>
      </w:r>
      <w:r w:rsidR="002678BC" w:rsidRPr="00D53F65">
        <w:rPr>
          <w:rFonts w:ascii="Times New Roman" w:hAnsi="Times New Roman" w:cs="Times New Roman"/>
          <w:sz w:val="24"/>
          <w:szCs w:val="24"/>
        </w:rPr>
        <w:t>(</w:t>
      </w:r>
      <w:proofErr w:type="spellStart"/>
      <w:r w:rsidR="002678BC">
        <w:rPr>
          <w:rFonts w:ascii="Times New Roman" w:hAnsi="Times New Roman" w:cs="Times New Roman"/>
          <w:sz w:val="24"/>
          <w:szCs w:val="24"/>
        </w:rPr>
        <w:t>Benefield</w:t>
      </w:r>
      <w:proofErr w:type="spellEnd"/>
      <w:r w:rsidR="002678BC">
        <w:rPr>
          <w:rFonts w:ascii="Times New Roman" w:hAnsi="Times New Roman" w:cs="Times New Roman"/>
          <w:sz w:val="24"/>
          <w:szCs w:val="24"/>
        </w:rPr>
        <w:t xml:space="preserve"> &amp; </w:t>
      </w:r>
      <w:proofErr w:type="spellStart"/>
      <w:r w:rsidR="002678BC">
        <w:rPr>
          <w:rFonts w:ascii="Times New Roman" w:hAnsi="Times New Roman" w:cs="Times New Roman"/>
          <w:sz w:val="24"/>
          <w:szCs w:val="24"/>
        </w:rPr>
        <w:t>Higbee</w:t>
      </w:r>
      <w:proofErr w:type="spellEnd"/>
      <w:r w:rsidR="002678BC">
        <w:rPr>
          <w:rFonts w:ascii="Times New Roman" w:hAnsi="Times New Roman" w:cs="Times New Roman"/>
          <w:sz w:val="24"/>
          <w:szCs w:val="24"/>
        </w:rPr>
        <w:t>, 2007</w:t>
      </w:r>
      <w:r w:rsidR="002678BC" w:rsidRPr="00D53F65">
        <w:rPr>
          <w:rFonts w:ascii="Times New Roman" w:hAnsi="Times New Roman" w:cs="Times New Roman"/>
          <w:sz w:val="24"/>
          <w:szCs w:val="24"/>
        </w:rPr>
        <w:t>)</w:t>
      </w:r>
      <w:r>
        <w:rPr>
          <w:rFonts w:ascii="Times New Roman" w:hAnsi="Times New Roman" w:cs="Times New Roman"/>
          <w:sz w:val="24"/>
          <w:szCs w:val="24"/>
        </w:rPr>
        <w:t>.</w:t>
      </w:r>
    </w:p>
    <w:p w:rsidR="00282438" w:rsidRDefault="00A63857"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Explain why frailty is considered a syndrome.</w:t>
      </w:r>
    </w:p>
    <w:p w:rsidR="00D53F65" w:rsidRDefault="00D53F65" w:rsidP="00D53F6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Frailty is a syndrome because it is used to describe a person with a decline in functional ability, affects multiple systems in the body, and describes an inability to maintain homeostasis in the body. It describes a state of vulnerability in which health is at a decline. Assessment for frailty can help in preventing further decline and providing appropriate interventions to meet that goal</w:t>
      </w:r>
      <w:r w:rsidR="002678BC">
        <w:rPr>
          <w:rFonts w:ascii="Times New Roman" w:hAnsi="Times New Roman" w:cs="Times New Roman"/>
          <w:sz w:val="24"/>
          <w:szCs w:val="24"/>
        </w:rPr>
        <w:t xml:space="preserve"> </w:t>
      </w:r>
      <w:r w:rsidR="002678BC" w:rsidRPr="00D53F65">
        <w:rPr>
          <w:rFonts w:ascii="Times New Roman" w:hAnsi="Times New Roman" w:cs="Times New Roman"/>
          <w:sz w:val="24"/>
          <w:szCs w:val="24"/>
        </w:rPr>
        <w:t>(</w:t>
      </w:r>
      <w:proofErr w:type="spellStart"/>
      <w:r w:rsidR="002678BC">
        <w:rPr>
          <w:rFonts w:ascii="Times New Roman" w:hAnsi="Times New Roman" w:cs="Times New Roman"/>
          <w:sz w:val="24"/>
          <w:szCs w:val="24"/>
        </w:rPr>
        <w:t>Benefield</w:t>
      </w:r>
      <w:proofErr w:type="spellEnd"/>
      <w:r w:rsidR="002678BC">
        <w:rPr>
          <w:rFonts w:ascii="Times New Roman" w:hAnsi="Times New Roman" w:cs="Times New Roman"/>
          <w:sz w:val="24"/>
          <w:szCs w:val="24"/>
        </w:rPr>
        <w:t xml:space="preserve"> &amp; </w:t>
      </w:r>
      <w:proofErr w:type="spellStart"/>
      <w:r w:rsidR="002678BC">
        <w:rPr>
          <w:rFonts w:ascii="Times New Roman" w:hAnsi="Times New Roman" w:cs="Times New Roman"/>
          <w:sz w:val="24"/>
          <w:szCs w:val="24"/>
        </w:rPr>
        <w:t>Higbee</w:t>
      </w:r>
      <w:proofErr w:type="spellEnd"/>
      <w:r w:rsidR="002678BC">
        <w:rPr>
          <w:rFonts w:ascii="Times New Roman" w:hAnsi="Times New Roman" w:cs="Times New Roman"/>
          <w:sz w:val="24"/>
          <w:szCs w:val="24"/>
        </w:rPr>
        <w:t>, 2007</w:t>
      </w:r>
      <w:r w:rsidR="002678BC" w:rsidRPr="00D53F65">
        <w:rPr>
          <w:rFonts w:ascii="Times New Roman" w:hAnsi="Times New Roman" w:cs="Times New Roman"/>
          <w:sz w:val="24"/>
          <w:szCs w:val="24"/>
        </w:rPr>
        <w:t>)</w:t>
      </w:r>
      <w:r>
        <w:rPr>
          <w:rFonts w:ascii="Times New Roman" w:hAnsi="Times New Roman" w:cs="Times New Roman"/>
          <w:sz w:val="24"/>
          <w:szCs w:val="24"/>
        </w:rPr>
        <w:t>.</w:t>
      </w:r>
    </w:p>
    <w:p w:rsidR="00516BCF" w:rsidRDefault="00282438"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View the frailty assessment tool and determine Mrs. Gibson’s actual score.</w:t>
      </w:r>
    </w:p>
    <w:p w:rsidR="00516BCF" w:rsidRDefault="00516BCF" w:rsidP="00516BC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Frailty is recognized by five components: shrinking, exhaustion, strength, slowness, and low physical activity. From the information given describing Mrs. Gibson’s condition, she scored a four identifying her as frail. She meets the criteria for the category “shrinking” through her weight loss of 14 pounds. In exhaustion, Mrs. Gibson exhibits fatigue during physical activity. In the category of “strength,” Mrs. Gibson’s required need for a wheelchair indicates a loss of skeletal muscle soundness. Because Mrs. Gibson is wheelchair bound and expressed fatigue during physical exercise, it can be assumed </w:t>
      </w:r>
      <w:r>
        <w:rPr>
          <w:rFonts w:ascii="Times New Roman" w:hAnsi="Times New Roman" w:cs="Times New Roman"/>
          <w:sz w:val="24"/>
          <w:szCs w:val="24"/>
        </w:rPr>
        <w:lastRenderedPageBreak/>
        <w:t xml:space="preserve">that Mrs. Gibson </w:t>
      </w:r>
      <w:r w:rsidR="002678BC">
        <w:rPr>
          <w:rFonts w:ascii="Times New Roman" w:hAnsi="Times New Roman" w:cs="Times New Roman"/>
          <w:sz w:val="24"/>
          <w:szCs w:val="24"/>
        </w:rPr>
        <w:t xml:space="preserve">exhibits slowness when attempting to walk and </w:t>
      </w:r>
      <w:r>
        <w:rPr>
          <w:rFonts w:ascii="Times New Roman" w:hAnsi="Times New Roman" w:cs="Times New Roman"/>
          <w:sz w:val="24"/>
          <w:szCs w:val="24"/>
        </w:rPr>
        <w:t>does n</w:t>
      </w:r>
      <w:r w:rsidR="00D53F65">
        <w:rPr>
          <w:rFonts w:ascii="Times New Roman" w:hAnsi="Times New Roman" w:cs="Times New Roman"/>
          <w:sz w:val="24"/>
          <w:szCs w:val="24"/>
        </w:rPr>
        <w:t>ot do much physical activities</w:t>
      </w:r>
      <w:r w:rsidR="002678BC">
        <w:rPr>
          <w:rFonts w:ascii="Times New Roman" w:hAnsi="Times New Roman" w:cs="Times New Roman"/>
          <w:sz w:val="24"/>
          <w:szCs w:val="24"/>
        </w:rPr>
        <w:t xml:space="preserve"> </w:t>
      </w:r>
      <w:r w:rsidR="002678BC" w:rsidRPr="00D53F65">
        <w:rPr>
          <w:rFonts w:ascii="Times New Roman" w:hAnsi="Times New Roman" w:cs="Times New Roman"/>
          <w:sz w:val="24"/>
          <w:szCs w:val="24"/>
        </w:rPr>
        <w:t>(</w:t>
      </w:r>
      <w:proofErr w:type="spellStart"/>
      <w:r w:rsidR="002678BC">
        <w:rPr>
          <w:rFonts w:ascii="Times New Roman" w:hAnsi="Times New Roman" w:cs="Times New Roman"/>
          <w:sz w:val="24"/>
          <w:szCs w:val="24"/>
        </w:rPr>
        <w:t>Benefield</w:t>
      </w:r>
      <w:proofErr w:type="spellEnd"/>
      <w:r w:rsidR="002678BC">
        <w:rPr>
          <w:rFonts w:ascii="Times New Roman" w:hAnsi="Times New Roman" w:cs="Times New Roman"/>
          <w:sz w:val="24"/>
          <w:szCs w:val="24"/>
        </w:rPr>
        <w:t xml:space="preserve"> &amp; </w:t>
      </w:r>
      <w:proofErr w:type="spellStart"/>
      <w:r w:rsidR="002678BC">
        <w:rPr>
          <w:rFonts w:ascii="Times New Roman" w:hAnsi="Times New Roman" w:cs="Times New Roman"/>
          <w:sz w:val="24"/>
          <w:szCs w:val="24"/>
        </w:rPr>
        <w:t>Higbee</w:t>
      </w:r>
      <w:proofErr w:type="spellEnd"/>
      <w:r w:rsidR="002678BC">
        <w:rPr>
          <w:rFonts w:ascii="Times New Roman" w:hAnsi="Times New Roman" w:cs="Times New Roman"/>
          <w:sz w:val="24"/>
          <w:szCs w:val="24"/>
        </w:rPr>
        <w:t>, 2007</w:t>
      </w:r>
      <w:r w:rsidR="002678BC" w:rsidRPr="00D53F65">
        <w:rPr>
          <w:rFonts w:ascii="Times New Roman" w:hAnsi="Times New Roman" w:cs="Times New Roman"/>
          <w:sz w:val="24"/>
          <w:szCs w:val="24"/>
        </w:rPr>
        <w:t>)</w:t>
      </w:r>
      <w:r w:rsidR="00D53F65">
        <w:rPr>
          <w:rFonts w:ascii="Times New Roman" w:hAnsi="Times New Roman" w:cs="Times New Roman"/>
          <w:sz w:val="24"/>
          <w:szCs w:val="24"/>
        </w:rPr>
        <w:t>.</w:t>
      </w:r>
    </w:p>
    <w:p w:rsidR="00A33137" w:rsidRPr="00A33137" w:rsidRDefault="00A33137" w:rsidP="00A33137">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A33137">
        <w:rPr>
          <w:rFonts w:ascii="ITCGaramondStd-Bk" w:hAnsi="ITCGaramondStd-Bk" w:cs="ITCGaramondStd-Bk"/>
          <w:color w:val="FF0000"/>
          <w:sz w:val="20"/>
          <w:szCs w:val="20"/>
        </w:rPr>
        <w:t xml:space="preserve">Mrs. Gibson’s score on the frailty assessment tool is a “3” as she has experienced a weight loss of 14 lbs, has the presence of fatigue, low physical activity and no longer can ambulate. </w:t>
      </w:r>
    </w:p>
    <w:p w:rsidR="00A33137" w:rsidRDefault="00A33137" w:rsidP="00A33137">
      <w:pPr>
        <w:autoSpaceDE w:val="0"/>
        <w:autoSpaceDN w:val="0"/>
        <w:adjustRightInd w:val="0"/>
        <w:spacing w:after="0" w:line="240" w:lineRule="auto"/>
        <w:rPr>
          <w:rFonts w:ascii="Times New Roman" w:hAnsi="Times New Roman" w:cs="Times New Roman"/>
          <w:sz w:val="24"/>
          <w:szCs w:val="24"/>
        </w:rPr>
      </w:pPr>
    </w:p>
    <w:p w:rsidR="00516BCF" w:rsidRDefault="00516BCF"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Differentiate primary versus secondary frailty.</w:t>
      </w:r>
    </w:p>
    <w:p w:rsidR="00D53F65" w:rsidRDefault="00D53F65" w:rsidP="00D53F65">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D53F65">
        <w:rPr>
          <w:rFonts w:ascii="Times New Roman" w:hAnsi="Times New Roman" w:cs="Times New Roman"/>
          <w:sz w:val="24"/>
          <w:szCs w:val="24"/>
        </w:rPr>
        <w:t xml:space="preserve">Primary frailty has no underlying, pathological causative factors, whereas secondary frailty originates from underlying, </w:t>
      </w:r>
      <w:r>
        <w:rPr>
          <w:rFonts w:ascii="Times New Roman" w:hAnsi="Times New Roman" w:cs="Times New Roman"/>
          <w:sz w:val="24"/>
          <w:szCs w:val="24"/>
        </w:rPr>
        <w:t xml:space="preserve">pathological causative factors” </w:t>
      </w:r>
      <w:r w:rsidRPr="00D53F65">
        <w:rPr>
          <w:rFonts w:ascii="Times New Roman" w:hAnsi="Times New Roman" w:cs="Times New Roman"/>
          <w:sz w:val="24"/>
          <w:szCs w:val="24"/>
        </w:rPr>
        <w:t>(</w:t>
      </w:r>
      <w:proofErr w:type="spellStart"/>
      <w:r w:rsidR="00E524A1">
        <w:rPr>
          <w:rFonts w:ascii="Times New Roman" w:hAnsi="Times New Roman" w:cs="Times New Roman"/>
          <w:sz w:val="24"/>
          <w:szCs w:val="24"/>
        </w:rPr>
        <w:t>Benefield</w:t>
      </w:r>
      <w:proofErr w:type="spellEnd"/>
      <w:r w:rsidR="00E524A1">
        <w:rPr>
          <w:rFonts w:ascii="Times New Roman" w:hAnsi="Times New Roman" w:cs="Times New Roman"/>
          <w:sz w:val="24"/>
          <w:szCs w:val="24"/>
        </w:rPr>
        <w:t xml:space="preserve"> &amp; </w:t>
      </w:r>
      <w:proofErr w:type="spellStart"/>
      <w:r w:rsidR="00E524A1">
        <w:rPr>
          <w:rFonts w:ascii="Times New Roman" w:hAnsi="Times New Roman" w:cs="Times New Roman"/>
          <w:sz w:val="24"/>
          <w:szCs w:val="24"/>
        </w:rPr>
        <w:t>Higbee</w:t>
      </w:r>
      <w:proofErr w:type="spellEnd"/>
      <w:r>
        <w:rPr>
          <w:rFonts w:ascii="Times New Roman" w:hAnsi="Times New Roman" w:cs="Times New Roman"/>
          <w:sz w:val="24"/>
          <w:szCs w:val="24"/>
        </w:rPr>
        <w:t xml:space="preserve">, </w:t>
      </w:r>
      <w:commentRangeStart w:id="0"/>
      <w:r>
        <w:rPr>
          <w:rFonts w:ascii="Times New Roman" w:hAnsi="Times New Roman" w:cs="Times New Roman"/>
          <w:sz w:val="24"/>
          <w:szCs w:val="24"/>
        </w:rPr>
        <w:t>2007</w:t>
      </w:r>
      <w:commentRangeEnd w:id="0"/>
      <w:r w:rsidR="00A33137">
        <w:rPr>
          <w:rStyle w:val="CommentReference"/>
        </w:rPr>
        <w:commentReference w:id="0"/>
      </w:r>
      <w:r w:rsidRPr="00D53F65">
        <w:rPr>
          <w:rFonts w:ascii="Times New Roman" w:hAnsi="Times New Roman" w:cs="Times New Roman"/>
          <w:sz w:val="24"/>
          <w:szCs w:val="24"/>
        </w:rPr>
        <w:t>)</w:t>
      </w:r>
      <w:r w:rsidR="00E524A1">
        <w:rPr>
          <w:rFonts w:ascii="Times New Roman" w:hAnsi="Times New Roman" w:cs="Times New Roman"/>
          <w:sz w:val="24"/>
          <w:szCs w:val="24"/>
        </w:rPr>
        <w:t>.</w:t>
      </w:r>
    </w:p>
    <w:p w:rsidR="00D53F65" w:rsidRDefault="00516BCF"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criteria compromise the six physiologic-based risk factors for frailty?</w:t>
      </w:r>
    </w:p>
    <w:p w:rsidR="002C23DD" w:rsidRDefault="002C23DD" w:rsidP="002C23DD">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Activated inflammation, immune system dysfunction, anemia, </w:t>
      </w:r>
      <w:r w:rsidR="00E251B4">
        <w:rPr>
          <w:rFonts w:ascii="Times New Roman" w:hAnsi="Times New Roman" w:cs="Times New Roman"/>
          <w:sz w:val="24"/>
          <w:szCs w:val="24"/>
        </w:rPr>
        <w:t xml:space="preserve">endocrine system alteration, underweight or overweight, and age are the physiologic-based </w:t>
      </w:r>
      <w:r w:rsidR="00FC09FE">
        <w:rPr>
          <w:rFonts w:ascii="Times New Roman" w:hAnsi="Times New Roman" w:cs="Times New Roman"/>
          <w:sz w:val="24"/>
          <w:szCs w:val="24"/>
        </w:rPr>
        <w:t xml:space="preserve">criteria that increase the risk </w:t>
      </w:r>
      <w:r w:rsidR="00E251B4">
        <w:rPr>
          <w:rFonts w:ascii="Times New Roman" w:hAnsi="Times New Roman" w:cs="Times New Roman"/>
          <w:sz w:val="24"/>
          <w:szCs w:val="24"/>
        </w:rPr>
        <w:t>for frailty</w:t>
      </w:r>
      <w:r w:rsidR="0020257B">
        <w:rPr>
          <w:rFonts w:ascii="Times New Roman" w:hAnsi="Times New Roman" w:cs="Times New Roman"/>
          <w:sz w:val="24"/>
          <w:szCs w:val="24"/>
        </w:rPr>
        <w:t xml:space="preserve"> (Espinoza &amp; Fried, 2007)</w:t>
      </w:r>
      <w:r w:rsidR="00E251B4">
        <w:rPr>
          <w:rFonts w:ascii="Times New Roman" w:hAnsi="Times New Roman" w:cs="Times New Roman"/>
          <w:sz w:val="24"/>
          <w:szCs w:val="24"/>
        </w:rPr>
        <w:t>.</w:t>
      </w:r>
    </w:p>
    <w:p w:rsidR="00E524A1" w:rsidRDefault="00E524A1"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Discuss the sociodemographic and psychological risk factors presented in the article.</w:t>
      </w:r>
    </w:p>
    <w:p w:rsidR="00E251B4" w:rsidRDefault="00E251B4" w:rsidP="00E251B4">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Female gender, low socioeconomic status</w:t>
      </w:r>
      <w:r w:rsidR="006D52C2">
        <w:rPr>
          <w:rFonts w:ascii="Times New Roman" w:hAnsi="Times New Roman" w:cs="Times New Roman"/>
          <w:sz w:val="24"/>
          <w:szCs w:val="24"/>
        </w:rPr>
        <w:t xml:space="preserve"> (SES)</w:t>
      </w:r>
      <w:r>
        <w:rPr>
          <w:rFonts w:ascii="Times New Roman" w:hAnsi="Times New Roman" w:cs="Times New Roman"/>
          <w:sz w:val="24"/>
          <w:szCs w:val="24"/>
        </w:rPr>
        <w:t xml:space="preserve">, race/ethnicity, and depression are the sociodemographic and psychological risk factors for frailty. </w:t>
      </w:r>
      <w:r w:rsidR="006D52C2">
        <w:rPr>
          <w:rFonts w:ascii="Times New Roman" w:hAnsi="Times New Roman" w:cs="Times New Roman"/>
          <w:sz w:val="24"/>
          <w:szCs w:val="24"/>
        </w:rPr>
        <w:t>Female gender is associated with less muscle mass and an increased risk of frailty. Studies show that people with low SES are at a higher risk of frailty. This can contribute to low affordability of proper healthcare amongst other factors correlated with low SES. Race/ethnicity is also associated with frailty as non-white individuals have a higher prevalence. People with depression often loss muscle mass with the loss of weight and activity contributing to frailty</w:t>
      </w:r>
      <w:r w:rsidR="0020257B">
        <w:rPr>
          <w:rFonts w:ascii="Times New Roman" w:hAnsi="Times New Roman" w:cs="Times New Roman"/>
          <w:sz w:val="24"/>
          <w:szCs w:val="24"/>
        </w:rPr>
        <w:t xml:space="preserve"> (Espinoza &amp; Fried, 2007)</w:t>
      </w:r>
      <w:r w:rsidR="006D52C2">
        <w:rPr>
          <w:rFonts w:ascii="Times New Roman" w:hAnsi="Times New Roman" w:cs="Times New Roman"/>
          <w:sz w:val="24"/>
          <w:szCs w:val="24"/>
        </w:rPr>
        <w:t xml:space="preserve">. </w:t>
      </w:r>
    </w:p>
    <w:p w:rsidR="00E524A1" w:rsidRDefault="00E524A1" w:rsidP="00A63857">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Which of the risk factors reviewed for frailty would not be modifiable?</w:t>
      </w:r>
    </w:p>
    <w:p w:rsidR="0020257B" w:rsidRDefault="0020257B" w:rsidP="0020257B">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Risk factors that would not be modifiable would b</w:t>
      </w:r>
      <w:r w:rsidR="00FC09FE">
        <w:rPr>
          <w:rFonts w:ascii="Times New Roman" w:hAnsi="Times New Roman" w:cs="Times New Roman"/>
          <w:sz w:val="24"/>
          <w:szCs w:val="24"/>
        </w:rPr>
        <w:t xml:space="preserve">e race/ethnicity, gender, and age. These factors cannot be modified as they are decided at birth. Socioeconomic is slightly </w:t>
      </w:r>
      <w:r w:rsidR="00FC09FE">
        <w:rPr>
          <w:rFonts w:ascii="Times New Roman" w:hAnsi="Times New Roman" w:cs="Times New Roman"/>
          <w:sz w:val="24"/>
          <w:szCs w:val="24"/>
        </w:rPr>
        <w:lastRenderedPageBreak/>
        <w:t>modifiable, but is hard to change from a level of low SES to a higher level due to environment, support, and other factors that contribute to SES. Factors such as weight, medical illnesses, depression, etc. can be modified with a change in diet and lifestyle by eating appropriate foods and exercising. Also keeping up with a prescribed medication regimen can help in health reducing the risk of frailty.</w:t>
      </w:r>
    </w:p>
    <w:p w:rsidR="00E524A1" w:rsidRDefault="00E524A1" w:rsidP="00E524A1">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Nutritional supplements as an alternative medicine intervention of frailty includes the following: (select all that apply)</w:t>
      </w:r>
    </w:p>
    <w:p w:rsidR="000C5F94" w:rsidRPr="000C5F94" w:rsidRDefault="000C5F94" w:rsidP="000C5F94">
      <w:pPr>
        <w:pStyle w:val="ListParagraph"/>
        <w:numPr>
          <w:ilvl w:val="1"/>
          <w:numId w:val="6"/>
        </w:numPr>
        <w:spacing w:after="0" w:line="480" w:lineRule="auto"/>
        <w:rPr>
          <w:rFonts w:ascii="Times New Roman" w:hAnsi="Times New Roman" w:cs="Times New Roman"/>
          <w:b/>
          <w:sz w:val="24"/>
          <w:szCs w:val="24"/>
          <w:highlight w:val="yellow"/>
        </w:rPr>
      </w:pPr>
      <w:r w:rsidRPr="000C5F94">
        <w:rPr>
          <w:rFonts w:ascii="Times New Roman" w:hAnsi="Times New Roman" w:cs="Times New Roman"/>
          <w:b/>
          <w:sz w:val="24"/>
          <w:szCs w:val="24"/>
          <w:highlight w:val="yellow"/>
        </w:rPr>
        <w:t>Carotenoids</w:t>
      </w:r>
    </w:p>
    <w:p w:rsidR="000C5F94" w:rsidRPr="000C5F94" w:rsidRDefault="000C5F94" w:rsidP="000C5F94">
      <w:pPr>
        <w:pStyle w:val="ListParagraph"/>
        <w:numPr>
          <w:ilvl w:val="1"/>
          <w:numId w:val="6"/>
        </w:numPr>
        <w:spacing w:after="0" w:line="480" w:lineRule="auto"/>
        <w:rPr>
          <w:rFonts w:ascii="Times New Roman" w:hAnsi="Times New Roman" w:cs="Times New Roman"/>
          <w:b/>
          <w:sz w:val="24"/>
          <w:szCs w:val="24"/>
          <w:highlight w:val="yellow"/>
        </w:rPr>
      </w:pPr>
      <w:r w:rsidRPr="000C5F94">
        <w:rPr>
          <w:rFonts w:ascii="Times New Roman" w:hAnsi="Times New Roman" w:cs="Times New Roman"/>
          <w:b/>
          <w:sz w:val="24"/>
          <w:szCs w:val="24"/>
          <w:highlight w:val="yellow"/>
        </w:rPr>
        <w:t>Vitamin D</w:t>
      </w:r>
    </w:p>
    <w:p w:rsidR="000C5F94" w:rsidRDefault="000C5F94" w:rsidP="000C5F94">
      <w:pPr>
        <w:pStyle w:val="ListParagraph"/>
        <w:numPr>
          <w:ilvl w:val="1"/>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Probiotic</w:t>
      </w:r>
    </w:p>
    <w:p w:rsidR="000C5F94" w:rsidRPr="000C5F94" w:rsidRDefault="000C5F94" w:rsidP="000C5F94">
      <w:pPr>
        <w:pStyle w:val="ListParagraph"/>
        <w:numPr>
          <w:ilvl w:val="1"/>
          <w:numId w:val="6"/>
        </w:numPr>
        <w:spacing w:after="0" w:line="480" w:lineRule="auto"/>
        <w:rPr>
          <w:rFonts w:ascii="Times New Roman" w:hAnsi="Times New Roman" w:cs="Times New Roman"/>
          <w:b/>
          <w:sz w:val="24"/>
          <w:szCs w:val="24"/>
          <w:highlight w:val="yellow"/>
        </w:rPr>
      </w:pPr>
      <w:proofErr w:type="spellStart"/>
      <w:r w:rsidRPr="000C5F94">
        <w:rPr>
          <w:rFonts w:ascii="Times New Roman" w:hAnsi="Times New Roman" w:cs="Times New Roman"/>
          <w:b/>
          <w:sz w:val="24"/>
          <w:szCs w:val="24"/>
          <w:highlight w:val="yellow"/>
        </w:rPr>
        <w:t>Creatine</w:t>
      </w:r>
      <w:proofErr w:type="spellEnd"/>
    </w:p>
    <w:p w:rsidR="0020257B" w:rsidRPr="0020257B" w:rsidRDefault="000C5F94" w:rsidP="0020257B">
      <w:pPr>
        <w:pStyle w:val="ListParagraph"/>
        <w:numPr>
          <w:ilvl w:val="1"/>
          <w:numId w:val="6"/>
        </w:numPr>
        <w:spacing w:after="0" w:line="480" w:lineRule="auto"/>
        <w:rPr>
          <w:rFonts w:ascii="Times New Roman" w:hAnsi="Times New Roman" w:cs="Times New Roman"/>
          <w:b/>
          <w:sz w:val="24"/>
          <w:szCs w:val="24"/>
          <w:highlight w:val="yellow"/>
        </w:rPr>
      </w:pPr>
      <w:proofErr w:type="spellStart"/>
      <w:r w:rsidRPr="000C5F94">
        <w:rPr>
          <w:rFonts w:ascii="Times New Roman" w:hAnsi="Times New Roman" w:cs="Times New Roman"/>
          <w:b/>
          <w:sz w:val="24"/>
          <w:szCs w:val="24"/>
          <w:highlight w:val="yellow"/>
        </w:rPr>
        <w:t>Dehydroepiandrosterone</w:t>
      </w:r>
      <w:proofErr w:type="spellEnd"/>
      <w:r w:rsidRPr="000C5F94">
        <w:rPr>
          <w:rFonts w:ascii="Times New Roman" w:hAnsi="Times New Roman" w:cs="Times New Roman"/>
          <w:b/>
          <w:sz w:val="24"/>
          <w:szCs w:val="24"/>
          <w:highlight w:val="yellow"/>
        </w:rPr>
        <w:t xml:space="preserve"> (DHEA)</w:t>
      </w:r>
      <w:r w:rsidR="0020257B" w:rsidRPr="0020257B">
        <w:rPr>
          <w:rFonts w:ascii="Times New Roman" w:hAnsi="Times New Roman" w:cs="Times New Roman"/>
          <w:sz w:val="24"/>
          <w:szCs w:val="24"/>
        </w:rPr>
        <w:t xml:space="preserve"> </w:t>
      </w:r>
      <w:r w:rsidR="0020257B">
        <w:rPr>
          <w:rFonts w:ascii="Times New Roman" w:hAnsi="Times New Roman" w:cs="Times New Roman"/>
          <w:sz w:val="24"/>
          <w:szCs w:val="24"/>
        </w:rPr>
        <w:t>(</w:t>
      </w:r>
      <w:proofErr w:type="spellStart"/>
      <w:r w:rsidR="0020257B">
        <w:rPr>
          <w:rFonts w:ascii="Times New Roman" w:hAnsi="Times New Roman" w:cs="Times New Roman"/>
          <w:sz w:val="24"/>
          <w:szCs w:val="24"/>
        </w:rPr>
        <w:t>Cheniak</w:t>
      </w:r>
      <w:proofErr w:type="spellEnd"/>
      <w:r w:rsidR="0020257B">
        <w:rPr>
          <w:rFonts w:ascii="Times New Roman" w:hAnsi="Times New Roman" w:cs="Times New Roman"/>
          <w:sz w:val="24"/>
          <w:szCs w:val="24"/>
        </w:rPr>
        <w:t xml:space="preserve">, </w:t>
      </w:r>
      <w:proofErr w:type="spellStart"/>
      <w:r w:rsidR="0020257B">
        <w:rPr>
          <w:rFonts w:ascii="Times New Roman" w:hAnsi="Times New Roman" w:cs="Times New Roman"/>
          <w:sz w:val="24"/>
          <w:szCs w:val="24"/>
        </w:rPr>
        <w:t>Forez</w:t>
      </w:r>
      <w:proofErr w:type="spellEnd"/>
      <w:r w:rsidR="0020257B">
        <w:rPr>
          <w:rFonts w:ascii="Times New Roman" w:hAnsi="Times New Roman" w:cs="Times New Roman"/>
          <w:sz w:val="24"/>
          <w:szCs w:val="24"/>
        </w:rPr>
        <w:t xml:space="preserve">, &amp; </w:t>
      </w:r>
      <w:proofErr w:type="spellStart"/>
      <w:r w:rsidR="0020257B">
        <w:rPr>
          <w:rFonts w:ascii="Times New Roman" w:hAnsi="Times New Roman" w:cs="Times New Roman"/>
          <w:sz w:val="24"/>
          <w:szCs w:val="24"/>
        </w:rPr>
        <w:t>Troen</w:t>
      </w:r>
      <w:proofErr w:type="spellEnd"/>
      <w:r w:rsidR="0020257B">
        <w:rPr>
          <w:rFonts w:ascii="Times New Roman" w:hAnsi="Times New Roman" w:cs="Times New Roman"/>
          <w:sz w:val="24"/>
          <w:szCs w:val="24"/>
        </w:rPr>
        <w:t>, 2007).</w:t>
      </w:r>
    </w:p>
    <w:p w:rsidR="00E524A1" w:rsidRDefault="00E524A1" w:rsidP="00E524A1">
      <w:pPr>
        <w:pStyle w:val="ListParagraph"/>
        <w:numPr>
          <w:ilvl w:val="0"/>
          <w:numId w:val="6"/>
        </w:numPr>
        <w:spacing w:after="0" w:line="480" w:lineRule="auto"/>
        <w:rPr>
          <w:rFonts w:ascii="Times New Roman" w:hAnsi="Times New Roman" w:cs="Times New Roman"/>
          <w:sz w:val="24"/>
          <w:szCs w:val="24"/>
        </w:rPr>
      </w:pPr>
      <w:r w:rsidRPr="00E524A1">
        <w:rPr>
          <w:rFonts w:ascii="Times New Roman" w:hAnsi="Times New Roman" w:cs="Times New Roman"/>
          <w:sz w:val="24"/>
          <w:szCs w:val="24"/>
        </w:rPr>
        <w:t>Using the same Internet source, discuss how tai chi may be an appropriate intervention.</w:t>
      </w:r>
    </w:p>
    <w:p w:rsidR="000C5F94" w:rsidRDefault="000C5F94" w:rsidP="000C5F94">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Tai chi </w:t>
      </w:r>
      <w:r w:rsidR="002678BC">
        <w:rPr>
          <w:rFonts w:ascii="Times New Roman" w:hAnsi="Times New Roman" w:cs="Times New Roman"/>
          <w:sz w:val="24"/>
          <w:szCs w:val="24"/>
        </w:rPr>
        <w:t>is a Chinese martial art that uses slow movements and proper posture. It is low risk and has ease of participation which makes it desirable for older populations who are generally weaker due to loss of muscle mass</w:t>
      </w:r>
      <w:r w:rsidR="0020257B">
        <w:rPr>
          <w:rFonts w:ascii="Times New Roman" w:hAnsi="Times New Roman" w:cs="Times New Roman"/>
          <w:sz w:val="24"/>
          <w:szCs w:val="24"/>
        </w:rPr>
        <w:t xml:space="preserve"> (</w:t>
      </w:r>
      <w:proofErr w:type="spellStart"/>
      <w:r w:rsidR="0020257B">
        <w:rPr>
          <w:rFonts w:ascii="Times New Roman" w:hAnsi="Times New Roman" w:cs="Times New Roman"/>
          <w:sz w:val="24"/>
          <w:szCs w:val="24"/>
        </w:rPr>
        <w:t>Cheniak</w:t>
      </w:r>
      <w:proofErr w:type="spellEnd"/>
      <w:r w:rsidR="0020257B">
        <w:rPr>
          <w:rFonts w:ascii="Times New Roman" w:hAnsi="Times New Roman" w:cs="Times New Roman"/>
          <w:sz w:val="24"/>
          <w:szCs w:val="24"/>
        </w:rPr>
        <w:t xml:space="preserve">, </w:t>
      </w:r>
      <w:proofErr w:type="spellStart"/>
      <w:r w:rsidR="0020257B">
        <w:rPr>
          <w:rFonts w:ascii="Times New Roman" w:hAnsi="Times New Roman" w:cs="Times New Roman"/>
          <w:sz w:val="24"/>
          <w:szCs w:val="24"/>
        </w:rPr>
        <w:t>Forez</w:t>
      </w:r>
      <w:proofErr w:type="spellEnd"/>
      <w:r w:rsidR="0020257B">
        <w:rPr>
          <w:rFonts w:ascii="Times New Roman" w:hAnsi="Times New Roman" w:cs="Times New Roman"/>
          <w:sz w:val="24"/>
          <w:szCs w:val="24"/>
        </w:rPr>
        <w:t xml:space="preserve">, &amp; </w:t>
      </w:r>
      <w:proofErr w:type="spellStart"/>
      <w:r w:rsidR="0020257B">
        <w:rPr>
          <w:rFonts w:ascii="Times New Roman" w:hAnsi="Times New Roman" w:cs="Times New Roman"/>
          <w:sz w:val="24"/>
          <w:szCs w:val="24"/>
        </w:rPr>
        <w:t>Troen</w:t>
      </w:r>
      <w:proofErr w:type="spellEnd"/>
      <w:r w:rsidR="0020257B">
        <w:rPr>
          <w:rFonts w:ascii="Times New Roman" w:hAnsi="Times New Roman" w:cs="Times New Roman"/>
          <w:sz w:val="24"/>
          <w:szCs w:val="24"/>
        </w:rPr>
        <w:t>, 2007)</w:t>
      </w:r>
      <w:r w:rsidR="002678BC">
        <w:rPr>
          <w:rFonts w:ascii="Times New Roman" w:hAnsi="Times New Roman" w:cs="Times New Roman"/>
          <w:sz w:val="24"/>
          <w:szCs w:val="24"/>
        </w:rPr>
        <w:t xml:space="preserve">. It is exercise in which strengthens muscle mass with its movements to prevent further decline in strength. </w:t>
      </w:r>
    </w:p>
    <w:p w:rsidR="00E524A1" w:rsidRDefault="00E524A1" w:rsidP="00E524A1">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specific examples used in </w:t>
      </w:r>
      <w:r w:rsidR="002C23DD">
        <w:rPr>
          <w:rFonts w:ascii="Times New Roman" w:hAnsi="Times New Roman" w:cs="Times New Roman"/>
          <w:sz w:val="24"/>
          <w:szCs w:val="24"/>
        </w:rPr>
        <w:t>facilities/agencies which implement universal design?</w:t>
      </w:r>
    </w:p>
    <w:p w:rsidR="002678BC" w:rsidRDefault="002678BC" w:rsidP="002678BC">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Universal design refers to a </w:t>
      </w:r>
      <w:r w:rsidR="00FC09FE">
        <w:rPr>
          <w:rFonts w:ascii="Times New Roman" w:hAnsi="Times New Roman" w:cs="Times New Roman"/>
          <w:sz w:val="24"/>
          <w:szCs w:val="24"/>
        </w:rPr>
        <w:t>standardized</w:t>
      </w:r>
      <w:r w:rsidR="0020257B">
        <w:rPr>
          <w:rFonts w:ascii="Times New Roman" w:hAnsi="Times New Roman" w:cs="Times New Roman"/>
          <w:sz w:val="24"/>
          <w:szCs w:val="24"/>
        </w:rPr>
        <w:t xml:space="preserve"> plan</w:t>
      </w:r>
      <w:r w:rsidR="00FC09FE">
        <w:rPr>
          <w:rFonts w:ascii="Times New Roman" w:hAnsi="Times New Roman" w:cs="Times New Roman"/>
          <w:sz w:val="24"/>
          <w:szCs w:val="24"/>
        </w:rPr>
        <w:t>/solution</w:t>
      </w:r>
      <w:r w:rsidR="0020257B">
        <w:rPr>
          <w:rFonts w:ascii="Times New Roman" w:hAnsi="Times New Roman" w:cs="Times New Roman"/>
          <w:sz w:val="24"/>
          <w:szCs w:val="24"/>
        </w:rPr>
        <w:t xml:space="preserve"> that is use throughout</w:t>
      </w:r>
      <w:r w:rsidR="00FC09FE">
        <w:rPr>
          <w:rFonts w:ascii="Times New Roman" w:hAnsi="Times New Roman" w:cs="Times New Roman"/>
          <w:sz w:val="24"/>
          <w:szCs w:val="24"/>
        </w:rPr>
        <w:t xml:space="preserve"> multiple facilities often </w:t>
      </w:r>
      <w:r w:rsidR="0054506D">
        <w:rPr>
          <w:rFonts w:ascii="Times New Roman" w:hAnsi="Times New Roman" w:cs="Times New Roman"/>
          <w:sz w:val="24"/>
          <w:szCs w:val="24"/>
        </w:rPr>
        <w:t>for improvement through consistency and usability</w:t>
      </w:r>
      <w:r w:rsidR="0020257B">
        <w:rPr>
          <w:rFonts w:ascii="Times New Roman" w:hAnsi="Times New Roman" w:cs="Times New Roman"/>
          <w:sz w:val="24"/>
          <w:szCs w:val="24"/>
        </w:rPr>
        <w:t>.</w:t>
      </w:r>
      <w:r w:rsidR="0054506D">
        <w:rPr>
          <w:rFonts w:ascii="Times New Roman" w:hAnsi="Times New Roman" w:cs="Times New Roman"/>
          <w:sz w:val="24"/>
          <w:szCs w:val="24"/>
        </w:rPr>
        <w:t xml:space="preserve"> Universal design can apply in different aspect. For example, car factories have a universal design for safe running cars. An example in health care where universal design is implemented is </w:t>
      </w:r>
      <w:r w:rsidR="0054506D">
        <w:rPr>
          <w:rFonts w:ascii="Times New Roman" w:hAnsi="Times New Roman" w:cs="Times New Roman"/>
          <w:sz w:val="24"/>
          <w:szCs w:val="24"/>
        </w:rPr>
        <w:lastRenderedPageBreak/>
        <w:t>through sterile technique standardizing care and improving it throughout healthcare facilities. Another example is accreditation of nursing schools that set a standard and universal teaching</w:t>
      </w:r>
      <w:bookmarkStart w:id="1" w:name="_GoBack"/>
      <w:bookmarkEnd w:id="1"/>
      <w:r w:rsidR="0054506D">
        <w:rPr>
          <w:rFonts w:ascii="Times New Roman" w:hAnsi="Times New Roman" w:cs="Times New Roman"/>
          <w:sz w:val="24"/>
          <w:szCs w:val="24"/>
        </w:rPr>
        <w:t xml:space="preserve"> structure to insure that each nurse meets the criteria to be qualified. </w:t>
      </w:r>
    </w:p>
    <w:p w:rsidR="00A33137" w:rsidRPr="00A33137" w:rsidRDefault="00A33137" w:rsidP="00A33137">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A33137">
        <w:rPr>
          <w:rFonts w:ascii="ITCGaramondStd-Bk" w:hAnsi="ITCGaramondStd-Bk" w:cs="ITCGaramondStd-Bk"/>
          <w:color w:val="FF0000"/>
          <w:sz w:val="20"/>
          <w:szCs w:val="20"/>
        </w:rPr>
        <w:t>Installing standard electrical receptacles higher than usual above the floor, so they are in easy reach of everyone;</w:t>
      </w:r>
    </w:p>
    <w:p w:rsidR="00A33137" w:rsidRDefault="00A33137" w:rsidP="00A33137">
      <w:pPr>
        <w:autoSpaceDE w:val="0"/>
        <w:autoSpaceDN w:val="0"/>
        <w:adjustRightInd w:val="0"/>
        <w:spacing w:after="0" w:line="240" w:lineRule="auto"/>
        <w:rPr>
          <w:rFonts w:ascii="Times New Roman" w:hAnsi="Times New Roman" w:cs="Times New Roman"/>
          <w:sz w:val="24"/>
          <w:szCs w:val="24"/>
        </w:rPr>
      </w:pPr>
      <w:r w:rsidRPr="00A33137">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r>
        <w:rPr>
          <w:rFonts w:ascii="ITCGaramondStd-Bk" w:hAnsi="ITCGaramondStd-Bk" w:cs="ITCGaramondStd-Bk"/>
          <w:sz w:val="20"/>
          <w:szCs w:val="20"/>
        </w:rPr>
        <w:t>.</w:t>
      </w:r>
    </w:p>
    <w:p w:rsidR="002C23DD" w:rsidRPr="00E524A1" w:rsidRDefault="002C23DD" w:rsidP="002C23DD">
      <w:pPr>
        <w:pStyle w:val="ListParagraph"/>
        <w:spacing w:after="0" w:line="480" w:lineRule="auto"/>
        <w:rPr>
          <w:rFonts w:ascii="Times New Roman" w:hAnsi="Times New Roman" w:cs="Times New Roman"/>
          <w:sz w:val="24"/>
          <w:szCs w:val="24"/>
        </w:rPr>
      </w:pPr>
    </w:p>
    <w:p w:rsidR="00B710F9" w:rsidRPr="00A63857" w:rsidRDefault="00B710F9" w:rsidP="00E524A1">
      <w:pPr>
        <w:pStyle w:val="ListParagraph"/>
        <w:spacing w:after="0" w:line="480" w:lineRule="auto"/>
        <w:rPr>
          <w:rFonts w:ascii="Times New Roman" w:hAnsi="Times New Roman" w:cs="Times New Roman"/>
          <w:sz w:val="24"/>
          <w:szCs w:val="24"/>
        </w:rPr>
      </w:pPr>
      <w:r w:rsidRPr="00A63857">
        <w:rPr>
          <w:rFonts w:ascii="Times New Roman" w:hAnsi="Times New Roman" w:cs="Times New Roman"/>
          <w:sz w:val="24"/>
          <w:szCs w:val="24"/>
        </w:rPr>
        <w:br w:type="page"/>
      </w:r>
    </w:p>
    <w:p w:rsidR="00492A5A" w:rsidRPr="00301F4C" w:rsidRDefault="00492A5A" w:rsidP="00A11A0C">
      <w:pPr>
        <w:spacing w:after="0" w:line="480" w:lineRule="auto"/>
        <w:ind w:left="720" w:hanging="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20257B" w:rsidRDefault="0020257B" w:rsidP="00A11A0C">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L.E.,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R.L. (2007).</w:t>
      </w:r>
      <w:proofErr w:type="gramEnd"/>
      <w:r>
        <w:rPr>
          <w:rFonts w:ascii="Times New Roman" w:hAnsi="Times New Roman" w:cs="Times New Roman"/>
          <w:sz w:val="24"/>
          <w:szCs w:val="24"/>
        </w:rPr>
        <w:t xml:space="preserve"> </w:t>
      </w:r>
      <w:proofErr w:type="gramStart"/>
      <w:r w:rsidRPr="0020257B">
        <w:rPr>
          <w:rFonts w:ascii="Times New Roman" w:hAnsi="Times New Roman" w:cs="Times New Roman"/>
          <w:i/>
          <w:sz w:val="24"/>
          <w:szCs w:val="24"/>
        </w:rPr>
        <w:t>Frailty and its implications for care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Hartford </w:t>
      </w:r>
      <w:proofErr w:type="spellStart"/>
      <w:r>
        <w:rPr>
          <w:rFonts w:ascii="Times New Roman" w:hAnsi="Times New Roman" w:cs="Times New Roman"/>
          <w:sz w:val="24"/>
          <w:szCs w:val="24"/>
        </w:rPr>
        <w:t>Intitute</w:t>
      </w:r>
      <w:proofErr w:type="spellEnd"/>
      <w:r>
        <w:rPr>
          <w:rFonts w:ascii="Times New Roman" w:hAnsi="Times New Roman" w:cs="Times New Roman"/>
          <w:sz w:val="24"/>
          <w:szCs w:val="24"/>
        </w:rPr>
        <w:t xml:space="preserve"> for Geriatric Nursing.</w:t>
      </w:r>
      <w:proofErr w:type="gramEnd"/>
      <w:r>
        <w:rPr>
          <w:rFonts w:ascii="Times New Roman" w:hAnsi="Times New Roman" w:cs="Times New Roman"/>
          <w:sz w:val="24"/>
          <w:szCs w:val="24"/>
        </w:rPr>
        <w:t xml:space="preserve"> Retrieved from </w:t>
      </w:r>
      <w:r w:rsidRPr="0020257B">
        <w:rPr>
          <w:rFonts w:ascii="Times New Roman" w:hAnsi="Times New Roman" w:cs="Times New Roman"/>
          <w:sz w:val="24"/>
          <w:szCs w:val="24"/>
        </w:rPr>
        <w:t>http://consultgerirn.org/topics/frailty_and_its_implications_for_care_new/want_to_know_more</w:t>
      </w:r>
    </w:p>
    <w:p w:rsidR="0020257B" w:rsidRPr="0020257B" w:rsidRDefault="0020257B" w:rsidP="00A11A0C">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E.P.,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H.J.,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B.R.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Emerging therapies to treat frailty syndrome in the elderly.</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Alternative Medicine Review</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20257B">
        <w:rPr>
          <w:rFonts w:ascii="Times New Roman" w:hAnsi="Times New Roman" w:cs="Times New Roman"/>
          <w:sz w:val="24"/>
          <w:szCs w:val="24"/>
        </w:rPr>
        <w:t>http://findarticles.com/p/articles/mi_m0FDN/is_3_12/ai_n27421818/</w:t>
      </w:r>
    </w:p>
    <w:p w:rsidR="0020257B" w:rsidRDefault="0020257B" w:rsidP="00A11A0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Espinoza, S.E., &amp; Fried, L.P. (2007).</w:t>
      </w:r>
      <w:proofErr w:type="gramEnd"/>
      <w:r>
        <w:rPr>
          <w:rFonts w:ascii="Times New Roman" w:hAnsi="Times New Roman" w:cs="Times New Roman"/>
          <w:sz w:val="24"/>
          <w:szCs w:val="24"/>
        </w:rPr>
        <w:t xml:space="preserve"> </w:t>
      </w:r>
      <w:proofErr w:type="gramStart"/>
      <w:r w:rsidRPr="0020257B">
        <w:rPr>
          <w:rFonts w:ascii="Times New Roman" w:hAnsi="Times New Roman" w:cs="Times New Roman"/>
          <w:i/>
          <w:sz w:val="24"/>
          <w:szCs w:val="24"/>
        </w:rPr>
        <w:t>Risk factors for frailty in the older adult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John Hopkins Medicine.</w:t>
      </w:r>
      <w:proofErr w:type="gramEnd"/>
      <w:r>
        <w:rPr>
          <w:rFonts w:ascii="Times New Roman" w:hAnsi="Times New Roman" w:cs="Times New Roman"/>
          <w:sz w:val="24"/>
          <w:szCs w:val="24"/>
        </w:rPr>
        <w:t xml:space="preserve"> Retrieved from </w:t>
      </w:r>
      <w:r w:rsidRPr="0020257B">
        <w:rPr>
          <w:rFonts w:ascii="Times New Roman" w:hAnsi="Times New Roman" w:cs="Times New Roman"/>
          <w:sz w:val="24"/>
          <w:szCs w:val="24"/>
        </w:rPr>
        <w:t>http://www.imsersomayores.csic.es/documentos/boletin/2007/numero-52/art-07-07-01.pdf</w:t>
      </w:r>
    </w:p>
    <w:p w:rsidR="009F2BC7" w:rsidRDefault="009F2BC7" w:rsidP="00A11A0C">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Kristen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w:t>
      </w:r>
      <w:r w:rsidR="00A33137">
        <w:rPr>
          <w:rFonts w:ascii="Times New Roman" w:hAnsi="Times New Roman" w:cs="Times New Roman"/>
          <w:i/>
          <w:color w:val="FF0000"/>
          <w:sz w:val="24"/>
          <w:szCs w:val="24"/>
        </w:rPr>
        <w:t>C</w:t>
      </w:r>
      <w:r>
        <w:rPr>
          <w:rFonts w:ascii="Times New Roman" w:hAnsi="Times New Roman" w:cs="Times New Roman"/>
          <w:i/>
          <w:sz w:val="24"/>
          <w:szCs w:val="24"/>
        </w:rPr>
        <w:t xml:space="preserve">ompetencies for care </w:t>
      </w:r>
      <w:r w:rsidRPr="00A33137">
        <w:rPr>
          <w:rFonts w:ascii="Times New Roman" w:hAnsi="Times New Roman" w:cs="Times New Roman"/>
          <w:color w:val="FF0000"/>
          <w:sz w:val="24"/>
          <w:szCs w:val="24"/>
        </w:rPr>
        <w:t>(2</w:t>
      </w:r>
      <w:r w:rsidRPr="00A33137">
        <w:rPr>
          <w:rFonts w:ascii="Times New Roman" w:hAnsi="Times New Roman" w:cs="Times New Roman"/>
          <w:color w:val="FF0000"/>
          <w:sz w:val="24"/>
          <w:szCs w:val="24"/>
          <w:vertAlign w:val="superscript"/>
        </w:rPr>
        <w:t>nd</w:t>
      </w:r>
      <w:r w:rsidRPr="00A33137">
        <w:rPr>
          <w:rFonts w:ascii="Times New Roman" w:hAnsi="Times New Roman" w:cs="Times New Roman"/>
          <w:color w:val="FF0000"/>
          <w:sz w:val="24"/>
          <w:szCs w:val="24"/>
        </w:rPr>
        <w:t xml:space="preserve"> </w:t>
      </w:r>
      <w:proofErr w:type="gramStart"/>
      <w:r w:rsidRPr="00A33137">
        <w:rPr>
          <w:rFonts w:ascii="Times New Roman" w:hAnsi="Times New Roman" w:cs="Times New Roman"/>
          <w:color w:val="FF0000"/>
          <w:sz w:val="24"/>
          <w:szCs w:val="24"/>
        </w:rPr>
        <w:t>ed</w:t>
      </w:r>
      <w:proofErr w:type="gramEnd"/>
      <w:r w:rsidRPr="00A33137">
        <w:rPr>
          <w:rFonts w:ascii="Times New Roman" w:hAnsi="Times New Roman" w:cs="Times New Roman"/>
          <w:color w:val="FF0000"/>
          <w:sz w:val="24"/>
          <w:szCs w:val="24"/>
        </w:rPr>
        <w:t>.).</w:t>
      </w:r>
      <w:r>
        <w:rPr>
          <w:rFonts w:ascii="Times New Roman" w:hAnsi="Times New Roman" w:cs="Times New Roman"/>
          <w:sz w:val="24"/>
          <w:szCs w:val="24"/>
        </w:rPr>
        <w:t xml:space="preserve"> Sudbury, MA: Jones </w:t>
      </w:r>
      <w:r w:rsidR="00A33137">
        <w:rPr>
          <w:rFonts w:ascii="Times New Roman" w:hAnsi="Times New Roman" w:cs="Times New Roman"/>
          <w:color w:val="FF0000"/>
          <w:sz w:val="24"/>
          <w:szCs w:val="24"/>
        </w:rPr>
        <w:t>&amp;</w:t>
      </w:r>
      <w:r>
        <w:rPr>
          <w:rFonts w:ascii="Times New Roman" w:hAnsi="Times New Roman" w:cs="Times New Roman"/>
          <w:sz w:val="24"/>
          <w:szCs w:val="24"/>
        </w:rPr>
        <w:t xml:space="preserve"> Bartlett</w:t>
      </w:r>
      <w:r w:rsidR="00A33137">
        <w:rPr>
          <w:rFonts w:ascii="Times New Roman" w:hAnsi="Times New Roman" w:cs="Times New Roman"/>
          <w:color w:val="FF0000"/>
          <w:sz w:val="24"/>
          <w:szCs w:val="24"/>
        </w:rPr>
        <w:t>.</w:t>
      </w:r>
      <w:r>
        <w:rPr>
          <w:rFonts w:ascii="Times New Roman" w:hAnsi="Times New Roman" w:cs="Times New Roman"/>
          <w:sz w:val="24"/>
          <w:szCs w:val="24"/>
        </w:rPr>
        <w:t xml:space="preserve"> </w:t>
      </w:r>
      <w:commentRangeStart w:id="2"/>
      <w:proofErr w:type="gramStart"/>
      <w:r>
        <w:rPr>
          <w:rFonts w:ascii="Times New Roman" w:hAnsi="Times New Roman" w:cs="Times New Roman"/>
          <w:sz w:val="24"/>
          <w:szCs w:val="24"/>
        </w:rPr>
        <w:t>Publishers.</w:t>
      </w:r>
      <w:commentRangeEnd w:id="2"/>
      <w:proofErr w:type="gramEnd"/>
      <w:r w:rsidR="00A33137">
        <w:rPr>
          <w:rStyle w:val="CommentReference"/>
        </w:rPr>
        <w:commentReference w:id="2"/>
      </w:r>
    </w:p>
    <w:p w:rsidR="00934F2D" w:rsidRPr="00A076BC" w:rsidRDefault="00934F2D" w:rsidP="00312750">
      <w:pPr>
        <w:spacing w:after="0" w:line="240" w:lineRule="auto"/>
        <w:ind w:left="720" w:hanging="720"/>
        <w:rPr>
          <w:rFonts w:ascii="Times New Roman" w:hAnsi="Times New Roman" w:cs="Times New Roman"/>
          <w:sz w:val="24"/>
          <w:szCs w:val="24"/>
        </w:rPr>
      </w:pPr>
    </w:p>
    <w:p w:rsidR="00B710F9" w:rsidRPr="002116E3" w:rsidRDefault="00B710F9" w:rsidP="003127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710F9" w:rsidRPr="00B710F9" w:rsidRDefault="00B710F9" w:rsidP="00312750">
      <w:pPr>
        <w:spacing w:after="0"/>
        <w:rPr>
          <w:rFonts w:ascii="Times New Roman" w:hAnsi="Times New Roman" w:cs="Times New Roman"/>
          <w:sz w:val="24"/>
          <w:szCs w:val="24"/>
        </w:rPr>
      </w:pPr>
    </w:p>
    <w:sectPr w:rsidR="00B710F9" w:rsidRPr="00B710F9" w:rsidSect="002D71FB">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2:54:00Z" w:initials="M">
    <w:p w:rsidR="00A33137" w:rsidRDefault="00A33137">
      <w:pPr>
        <w:pStyle w:val="CommentText"/>
      </w:pPr>
      <w:r>
        <w:rPr>
          <w:rStyle w:val="CommentReference"/>
        </w:rPr>
        <w:annotationRef/>
      </w:r>
      <w:r>
        <w:t>Need page number with direct quote</w:t>
      </w:r>
    </w:p>
  </w:comment>
  <w:comment w:id="2" w:author="Mary" w:date="2012-02-26T22:58:00Z" w:initials="M">
    <w:p w:rsidR="00A33137" w:rsidRDefault="00A33137">
      <w:pPr>
        <w:pStyle w:val="CommentText"/>
      </w:pPr>
      <w:r>
        <w:rPr>
          <w:rStyle w:val="CommentReference"/>
        </w:rPr>
        <w:annotationRef/>
      </w:r>
      <w:r>
        <w:t>You do not use words such as publisher or company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7CC" w:rsidRDefault="004857CC" w:rsidP="002D71FB">
      <w:pPr>
        <w:spacing w:after="0" w:line="240" w:lineRule="auto"/>
      </w:pPr>
      <w:r>
        <w:separator/>
      </w:r>
    </w:p>
  </w:endnote>
  <w:endnote w:type="continuationSeparator" w:id="0">
    <w:p w:rsidR="004857CC" w:rsidRDefault="004857CC" w:rsidP="002D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7CC" w:rsidRDefault="004857CC" w:rsidP="002D71FB">
      <w:pPr>
        <w:spacing w:after="0" w:line="240" w:lineRule="auto"/>
      </w:pPr>
      <w:r>
        <w:separator/>
      </w:r>
    </w:p>
  </w:footnote>
  <w:footnote w:type="continuationSeparator" w:id="0">
    <w:p w:rsidR="004857CC" w:rsidRDefault="004857CC" w:rsidP="002D7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7B" w:rsidRPr="008565F3" w:rsidRDefault="0020257B" w:rsidP="008565F3">
    <w:pPr>
      <w:pStyle w:val="Header"/>
      <w:rPr>
        <w:rFonts w:ascii="Times New Roman" w:hAnsi="Times New Roman" w:cs="Times New Roman"/>
        <w:sz w:val="24"/>
        <w:szCs w:val="24"/>
      </w:rPr>
    </w:pPr>
    <w:r w:rsidRPr="008565F3">
      <w:rPr>
        <w:rFonts w:ascii="Times New Roman" w:hAnsi="Times New Roman" w:cs="Times New Roman"/>
        <w:sz w:val="24"/>
        <w:szCs w:val="24"/>
      </w:rPr>
      <w:t xml:space="preserve">CASE STUDY </w:t>
    </w:r>
    <w:r>
      <w:rPr>
        <w:rFonts w:ascii="Times New Roman" w:hAnsi="Times New Roman" w:cs="Times New Roman"/>
        <w:sz w:val="24"/>
        <w:szCs w:val="24"/>
      </w:rPr>
      <w:t>5.2 FRAILTY</w:t>
    </w:r>
    <w:r>
      <w:rPr>
        <w:rFonts w:ascii="Times New Roman" w:hAnsi="Times New Roman" w:cs="Times New Roman"/>
        <w:sz w:val="24"/>
        <w:szCs w:val="24"/>
      </w:rPr>
      <w:tab/>
    </w:r>
    <w:r w:rsidRPr="008565F3">
      <w:rPr>
        <w:rFonts w:ascii="Times New Roman" w:hAnsi="Times New Roman" w:cs="Times New Roman"/>
        <w:sz w:val="24"/>
        <w:szCs w:val="24"/>
      </w:rPr>
      <w:tab/>
    </w:r>
    <w:sdt>
      <w:sdtPr>
        <w:rPr>
          <w:rFonts w:ascii="Times New Roman" w:hAnsi="Times New Roman" w:cs="Times New Roman"/>
          <w:sz w:val="24"/>
          <w:szCs w:val="24"/>
        </w:rPr>
        <w:id w:val="-2048367652"/>
        <w:docPartObj>
          <w:docPartGallery w:val="Page Numbers (Top of Page)"/>
          <w:docPartUnique/>
        </w:docPartObj>
      </w:sdtPr>
      <w:sdtEndPr>
        <w:rPr>
          <w:noProof/>
        </w:rPr>
      </w:sdtEndPr>
      <w:sdtContent>
        <w:r w:rsidR="009F2006"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9F2006" w:rsidRPr="008565F3">
          <w:rPr>
            <w:rFonts w:ascii="Times New Roman" w:hAnsi="Times New Roman" w:cs="Times New Roman"/>
            <w:sz w:val="24"/>
            <w:szCs w:val="24"/>
          </w:rPr>
          <w:fldChar w:fldCharType="separate"/>
        </w:r>
        <w:r w:rsidR="00A33137">
          <w:rPr>
            <w:rFonts w:ascii="Times New Roman" w:hAnsi="Times New Roman" w:cs="Times New Roman"/>
            <w:noProof/>
            <w:sz w:val="24"/>
            <w:szCs w:val="24"/>
          </w:rPr>
          <w:t>2</w:t>
        </w:r>
        <w:r w:rsidR="009F2006" w:rsidRPr="008565F3">
          <w:rPr>
            <w:rFonts w:ascii="Times New Roman" w:hAnsi="Times New Roman" w:cs="Times New Roman"/>
            <w:noProof/>
            <w:sz w:val="24"/>
            <w:szCs w:val="24"/>
          </w:rPr>
          <w:fldChar w:fldCharType="end"/>
        </w:r>
      </w:sdtContent>
    </w:sdt>
  </w:p>
  <w:p w:rsidR="0020257B" w:rsidRPr="008565F3" w:rsidRDefault="0020257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7B" w:rsidRPr="008565F3" w:rsidRDefault="0020257B" w:rsidP="00881A6D">
    <w:pPr>
      <w:pStyle w:val="Header"/>
      <w:rPr>
        <w:rFonts w:ascii="Times New Roman" w:hAnsi="Times New Roman" w:cs="Times New Roman"/>
        <w:sz w:val="24"/>
        <w:szCs w:val="24"/>
      </w:rPr>
    </w:pPr>
    <w:r w:rsidRPr="008565F3">
      <w:rPr>
        <w:rFonts w:ascii="Times New Roman" w:hAnsi="Times New Roman" w:cs="Times New Roman"/>
        <w:sz w:val="24"/>
        <w:szCs w:val="24"/>
      </w:rPr>
      <w:t xml:space="preserve">Running head: CASE STUDY </w:t>
    </w:r>
    <w:r>
      <w:rPr>
        <w:rFonts w:ascii="Times New Roman" w:hAnsi="Times New Roman" w:cs="Times New Roman"/>
        <w:sz w:val="24"/>
        <w:szCs w:val="24"/>
      </w:rPr>
      <w:t>5.2 FRAILTY</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56732385"/>
        <w:docPartObj>
          <w:docPartGallery w:val="Page Numbers (Top of Page)"/>
          <w:docPartUnique/>
        </w:docPartObj>
      </w:sdtPr>
      <w:sdtEndPr>
        <w:rPr>
          <w:noProof/>
        </w:rPr>
      </w:sdtEndPr>
      <w:sdtContent>
        <w:r w:rsidR="009F2006"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9F2006" w:rsidRPr="008565F3">
          <w:rPr>
            <w:rFonts w:ascii="Times New Roman" w:hAnsi="Times New Roman" w:cs="Times New Roman"/>
            <w:sz w:val="24"/>
            <w:szCs w:val="24"/>
          </w:rPr>
          <w:fldChar w:fldCharType="separate"/>
        </w:r>
        <w:r w:rsidR="00A33137">
          <w:rPr>
            <w:rFonts w:ascii="Times New Roman" w:hAnsi="Times New Roman" w:cs="Times New Roman"/>
            <w:noProof/>
            <w:sz w:val="24"/>
            <w:szCs w:val="24"/>
          </w:rPr>
          <w:t>1</w:t>
        </w:r>
        <w:r w:rsidR="009F2006" w:rsidRPr="008565F3">
          <w:rPr>
            <w:rFonts w:ascii="Times New Roman" w:hAnsi="Times New Roman" w:cs="Times New Roman"/>
            <w:noProof/>
            <w:sz w:val="24"/>
            <w:szCs w:val="24"/>
          </w:rPr>
          <w:fldChar w:fldCharType="end"/>
        </w:r>
      </w:sdtContent>
    </w:sdt>
  </w:p>
  <w:p w:rsidR="0020257B" w:rsidRPr="008565F3" w:rsidRDefault="0020257B">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002E"/>
    <w:multiLevelType w:val="hybridMultilevel"/>
    <w:tmpl w:val="09A6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D6F90"/>
    <w:multiLevelType w:val="hybridMultilevel"/>
    <w:tmpl w:val="1AC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160BA"/>
    <w:multiLevelType w:val="hybridMultilevel"/>
    <w:tmpl w:val="0A34D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8728B"/>
    <w:multiLevelType w:val="hybridMultilevel"/>
    <w:tmpl w:val="9B94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B95CCF"/>
    <w:multiLevelType w:val="hybridMultilevel"/>
    <w:tmpl w:val="D038A812"/>
    <w:lvl w:ilvl="0" w:tplc="68EC9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662CB1"/>
    <w:multiLevelType w:val="hybridMultilevel"/>
    <w:tmpl w:val="EFE61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E301A"/>
    <w:rsid w:val="000756D5"/>
    <w:rsid w:val="000A7095"/>
    <w:rsid w:val="000B2F9B"/>
    <w:rsid w:val="000C5F94"/>
    <w:rsid w:val="000E5919"/>
    <w:rsid w:val="00102677"/>
    <w:rsid w:val="00102D87"/>
    <w:rsid w:val="0010327A"/>
    <w:rsid w:val="00163354"/>
    <w:rsid w:val="00177107"/>
    <w:rsid w:val="002021A3"/>
    <w:rsid w:val="0020257B"/>
    <w:rsid w:val="0024175E"/>
    <w:rsid w:val="00252EDA"/>
    <w:rsid w:val="002678BC"/>
    <w:rsid w:val="002750BA"/>
    <w:rsid w:val="00282438"/>
    <w:rsid w:val="002C23DD"/>
    <w:rsid w:val="002D71FB"/>
    <w:rsid w:val="00312750"/>
    <w:rsid w:val="00322718"/>
    <w:rsid w:val="003351A2"/>
    <w:rsid w:val="00383FBF"/>
    <w:rsid w:val="003965EE"/>
    <w:rsid w:val="004563B5"/>
    <w:rsid w:val="004857CC"/>
    <w:rsid w:val="00492A5A"/>
    <w:rsid w:val="004A2CF3"/>
    <w:rsid w:val="004F1F18"/>
    <w:rsid w:val="00516BCF"/>
    <w:rsid w:val="005375B0"/>
    <w:rsid w:val="0054506D"/>
    <w:rsid w:val="00550C4B"/>
    <w:rsid w:val="00574FFE"/>
    <w:rsid w:val="00583E55"/>
    <w:rsid w:val="0059735D"/>
    <w:rsid w:val="005A3710"/>
    <w:rsid w:val="006D415A"/>
    <w:rsid w:val="006D52C2"/>
    <w:rsid w:val="00746FCC"/>
    <w:rsid w:val="00775222"/>
    <w:rsid w:val="00791209"/>
    <w:rsid w:val="007974C6"/>
    <w:rsid w:val="007A2F2E"/>
    <w:rsid w:val="007F30CB"/>
    <w:rsid w:val="007F3F90"/>
    <w:rsid w:val="00836785"/>
    <w:rsid w:val="008565F3"/>
    <w:rsid w:val="00874E1B"/>
    <w:rsid w:val="00881A6D"/>
    <w:rsid w:val="008B157C"/>
    <w:rsid w:val="00934F2D"/>
    <w:rsid w:val="00960DC2"/>
    <w:rsid w:val="00962CD2"/>
    <w:rsid w:val="00995034"/>
    <w:rsid w:val="009B4AB6"/>
    <w:rsid w:val="009C4BF0"/>
    <w:rsid w:val="009E301A"/>
    <w:rsid w:val="009F2006"/>
    <w:rsid w:val="009F2BC7"/>
    <w:rsid w:val="00A11A0C"/>
    <w:rsid w:val="00A33137"/>
    <w:rsid w:val="00A421B1"/>
    <w:rsid w:val="00A63857"/>
    <w:rsid w:val="00A81B19"/>
    <w:rsid w:val="00A83E86"/>
    <w:rsid w:val="00B063AB"/>
    <w:rsid w:val="00B1224E"/>
    <w:rsid w:val="00B570F2"/>
    <w:rsid w:val="00B710F9"/>
    <w:rsid w:val="00BE4118"/>
    <w:rsid w:val="00C217D3"/>
    <w:rsid w:val="00C46FB3"/>
    <w:rsid w:val="00C62054"/>
    <w:rsid w:val="00CE1199"/>
    <w:rsid w:val="00D24522"/>
    <w:rsid w:val="00D53F65"/>
    <w:rsid w:val="00D54C83"/>
    <w:rsid w:val="00DC2863"/>
    <w:rsid w:val="00E251B4"/>
    <w:rsid w:val="00E524A1"/>
    <w:rsid w:val="00E8080F"/>
    <w:rsid w:val="00F174D2"/>
    <w:rsid w:val="00F54BF4"/>
    <w:rsid w:val="00FB61F3"/>
    <w:rsid w:val="00FC09FE"/>
    <w:rsid w:val="00FC5219"/>
    <w:rsid w:val="00FF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CommentReference">
    <w:name w:val="annotation reference"/>
    <w:basedOn w:val="DefaultParagraphFont"/>
    <w:uiPriority w:val="99"/>
    <w:semiHidden/>
    <w:unhideWhenUsed/>
    <w:rsid w:val="00A33137"/>
    <w:rPr>
      <w:sz w:val="16"/>
      <w:szCs w:val="16"/>
    </w:rPr>
  </w:style>
  <w:style w:type="paragraph" w:styleId="CommentText">
    <w:name w:val="annotation text"/>
    <w:basedOn w:val="Normal"/>
    <w:link w:val="CommentTextChar"/>
    <w:uiPriority w:val="99"/>
    <w:semiHidden/>
    <w:unhideWhenUsed/>
    <w:rsid w:val="00A33137"/>
    <w:pPr>
      <w:spacing w:line="240" w:lineRule="auto"/>
    </w:pPr>
    <w:rPr>
      <w:sz w:val="20"/>
      <w:szCs w:val="20"/>
    </w:rPr>
  </w:style>
  <w:style w:type="character" w:customStyle="1" w:styleId="CommentTextChar">
    <w:name w:val="Comment Text Char"/>
    <w:basedOn w:val="DefaultParagraphFont"/>
    <w:link w:val="CommentText"/>
    <w:uiPriority w:val="99"/>
    <w:semiHidden/>
    <w:rsid w:val="00A33137"/>
    <w:rPr>
      <w:sz w:val="20"/>
      <w:szCs w:val="20"/>
    </w:rPr>
  </w:style>
  <w:style w:type="paragraph" w:styleId="CommentSubject">
    <w:name w:val="annotation subject"/>
    <w:basedOn w:val="CommentText"/>
    <w:next w:val="CommentText"/>
    <w:link w:val="CommentSubjectChar"/>
    <w:uiPriority w:val="99"/>
    <w:semiHidden/>
    <w:unhideWhenUsed/>
    <w:rsid w:val="00A33137"/>
    <w:rPr>
      <w:b/>
      <w:bCs/>
    </w:rPr>
  </w:style>
  <w:style w:type="character" w:customStyle="1" w:styleId="CommentSubjectChar">
    <w:name w:val="Comment Subject Char"/>
    <w:basedOn w:val="CommentTextChar"/>
    <w:link w:val="CommentSubject"/>
    <w:uiPriority w:val="99"/>
    <w:semiHidden/>
    <w:rsid w:val="00A33137"/>
    <w:rPr>
      <w:b/>
      <w:bCs/>
    </w:rPr>
  </w:style>
  <w:style w:type="paragraph" w:styleId="BalloonText">
    <w:name w:val="Balloon Text"/>
    <w:basedOn w:val="Normal"/>
    <w:link w:val="BalloonTextChar"/>
    <w:uiPriority w:val="99"/>
    <w:semiHidden/>
    <w:unhideWhenUsed/>
    <w:rsid w:val="00A33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E4FF-A9B9-46E0-8E60-92225304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Ceann</dc:creator>
  <cp:lastModifiedBy>Mary</cp:lastModifiedBy>
  <cp:revision>2</cp:revision>
  <dcterms:created xsi:type="dcterms:W3CDTF">2012-02-27T05:00:00Z</dcterms:created>
  <dcterms:modified xsi:type="dcterms:W3CDTF">2012-02-27T05:00:00Z</dcterms:modified>
</cp:coreProperties>
</file>