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r>
        <w:rPr>
          <w:rFonts w:ascii="Times New Roman" w:hAnsi="Times New Roman" w:cs="Times New Roman"/>
        </w:rPr>
        <w:t>Case Study 17.2 &amp; 17.3</w:t>
      </w:r>
    </w:p>
    <w:p w:rsidR="00F45B90" w:rsidRDefault="00F45B90" w:rsidP="00F45B90">
      <w:pPr>
        <w:spacing w:line="480" w:lineRule="auto"/>
        <w:jc w:val="center"/>
        <w:rPr>
          <w:rFonts w:ascii="Times New Roman" w:hAnsi="Times New Roman" w:cs="Times New Roman"/>
        </w:rPr>
      </w:pPr>
      <w:r>
        <w:rPr>
          <w:rFonts w:ascii="Times New Roman" w:hAnsi="Times New Roman" w:cs="Times New Roman"/>
        </w:rPr>
        <w:t>Brittany Carrell</w:t>
      </w:r>
    </w:p>
    <w:p w:rsidR="00F45B90" w:rsidRDefault="00F45B90" w:rsidP="00F45B90">
      <w:pPr>
        <w:spacing w:line="480" w:lineRule="auto"/>
        <w:jc w:val="center"/>
        <w:rPr>
          <w:rFonts w:ascii="Times New Roman" w:hAnsi="Times New Roman" w:cs="Times New Roman"/>
        </w:rPr>
      </w:pPr>
      <w:r>
        <w:rPr>
          <w:rFonts w:ascii="Times New Roman" w:hAnsi="Times New Roman" w:cs="Times New Roman"/>
        </w:rPr>
        <w:t>Lakeview College of Nursing</w:t>
      </w:r>
    </w:p>
    <w:p w:rsidR="00F45B90" w:rsidRPr="00775864" w:rsidRDefault="00775864" w:rsidP="00F45B90">
      <w:pPr>
        <w:spacing w:line="480" w:lineRule="auto"/>
        <w:jc w:val="center"/>
        <w:rPr>
          <w:rFonts w:ascii="Times New Roman" w:hAnsi="Times New Roman" w:cs="Times New Roman"/>
          <w:color w:val="FF0000"/>
        </w:rPr>
      </w:pPr>
      <w:r w:rsidRPr="00775864">
        <w:rPr>
          <w:rFonts w:ascii="Times New Roman" w:hAnsi="Times New Roman" w:cs="Times New Roman"/>
          <w:color w:val="FF0000"/>
        </w:rPr>
        <w:t>22/25</w:t>
      </w:r>
    </w:p>
    <w:p w:rsidR="00F45B90" w:rsidRDefault="00F45B90" w:rsidP="00F45B90">
      <w:pPr>
        <w:spacing w:line="480" w:lineRule="auto"/>
        <w:jc w:val="center"/>
        <w:rPr>
          <w:rFonts w:ascii="Times New Roman" w:hAnsi="Times New Roman" w:cs="Times New Roman"/>
        </w:rPr>
      </w:pPr>
    </w:p>
    <w:p w:rsidR="00F45B90" w:rsidRPr="00586166" w:rsidRDefault="00586166" w:rsidP="00F45B90">
      <w:pPr>
        <w:spacing w:line="480" w:lineRule="auto"/>
        <w:jc w:val="center"/>
        <w:rPr>
          <w:rFonts w:ascii="Times New Roman" w:hAnsi="Times New Roman" w:cs="Times New Roman"/>
          <w:color w:val="FF0000"/>
        </w:rPr>
      </w:pPr>
      <w:r w:rsidRPr="00586166">
        <w:rPr>
          <w:rFonts w:ascii="Times New Roman" w:hAnsi="Times New Roman" w:cs="Times New Roman"/>
          <w:color w:val="FF0000"/>
        </w:rPr>
        <w:t xml:space="preserve">And where are </w:t>
      </w:r>
      <w:proofErr w:type="gramStart"/>
      <w:r w:rsidRPr="00586166">
        <w:rPr>
          <w:rFonts w:ascii="Times New Roman" w:hAnsi="Times New Roman" w:cs="Times New Roman"/>
          <w:color w:val="FF0000"/>
        </w:rPr>
        <w:t>the cites</w:t>
      </w:r>
      <w:proofErr w:type="gramEnd"/>
      <w:r w:rsidRPr="00586166">
        <w:rPr>
          <w:rFonts w:ascii="Times New Roman" w:hAnsi="Times New Roman" w:cs="Times New Roman"/>
          <w:color w:val="FF0000"/>
        </w:rPr>
        <w:t xml:space="preserve"> for all your sources? You have a reference but no cites?</w:t>
      </w:r>
      <w:r w:rsidR="00775864">
        <w:rPr>
          <w:rFonts w:ascii="Times New Roman" w:hAnsi="Times New Roman" w:cs="Times New Roman"/>
          <w:color w:val="FF0000"/>
        </w:rPr>
        <w:t xml:space="preserve"> If you cite you need to reference and if you reference you need to cite. </w:t>
      </w: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F45B90" w:rsidRDefault="00F45B90" w:rsidP="00F45B90">
      <w:pPr>
        <w:spacing w:line="480" w:lineRule="auto"/>
        <w:jc w:val="center"/>
        <w:rPr>
          <w:rFonts w:ascii="Times New Roman" w:hAnsi="Times New Roman" w:cs="Times New Roman"/>
        </w:rPr>
      </w:pPr>
    </w:p>
    <w:p w:rsidR="00625B8B" w:rsidRPr="00F45B90" w:rsidRDefault="00625B8B" w:rsidP="00F45B90">
      <w:pPr>
        <w:spacing w:line="480" w:lineRule="auto"/>
        <w:jc w:val="center"/>
        <w:rPr>
          <w:rFonts w:ascii="Times New Roman" w:hAnsi="Times New Roman" w:cs="Times New Roman"/>
        </w:rPr>
      </w:pPr>
      <w:r w:rsidRPr="00F45B90">
        <w:rPr>
          <w:rFonts w:ascii="Times New Roman" w:hAnsi="Times New Roman" w:cs="Times New Roman"/>
        </w:rPr>
        <w:t>Case Study 17.2</w:t>
      </w:r>
    </w:p>
    <w:p w:rsidR="000462E1" w:rsidRPr="00F45B90" w:rsidRDefault="000462E1" w:rsidP="00F45B90">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t>Stage 3 Mild cognitive decline</w:t>
      </w:r>
    </w:p>
    <w:p w:rsidR="000462E1" w:rsidRPr="00F45B90" w:rsidRDefault="000462E1" w:rsidP="00F45B90">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t>Dementia is a clinical syndrome of cognitive deficits that involves both memory impairments and a disturbance in at least one other area of cognition and disturbance in executive functioning.</w:t>
      </w:r>
      <w:r w:rsidR="009A625E" w:rsidRPr="00F45B90">
        <w:rPr>
          <w:rFonts w:ascii="Times New Roman" w:hAnsi="Times New Roman" w:cs="Times New Roman"/>
        </w:rPr>
        <w:t xml:space="preserve"> </w:t>
      </w:r>
      <w:r w:rsidRPr="00F45B90">
        <w:rPr>
          <w:rFonts w:ascii="Times New Roman" w:hAnsi="Times New Roman" w:cs="Times New Roman"/>
        </w:rPr>
        <w:t>In addition to disruptions in cognition, dementias are commonly associated with changes in function and behavior.</w:t>
      </w:r>
      <w:r w:rsidR="009A625E" w:rsidRPr="00F45B90">
        <w:rPr>
          <w:rFonts w:ascii="Times New Roman" w:hAnsi="Times New Roman" w:cs="Times New Roman"/>
        </w:rPr>
        <w:t xml:space="preserve"> </w:t>
      </w:r>
      <w:r w:rsidRPr="00F45B90">
        <w:rPr>
          <w:rFonts w:ascii="Times New Roman" w:hAnsi="Times New Roman" w:cs="Times New Roman"/>
        </w:rPr>
        <w:t>Dementia affects about 5% of individuals 65 and older. Four to five million Americans have Alzheimer's disease (AD)</w:t>
      </w:r>
      <w:r w:rsidR="009A625E" w:rsidRPr="00F45B90">
        <w:rPr>
          <w:rFonts w:ascii="Times New Roman" w:hAnsi="Times New Roman" w:cs="Times New Roman"/>
        </w:rPr>
        <w:t xml:space="preserve"> and by 2050, </w:t>
      </w:r>
      <w:r w:rsidRPr="00F45B90">
        <w:rPr>
          <w:rFonts w:ascii="Times New Roman" w:hAnsi="Times New Roman" w:cs="Times New Roman"/>
        </w:rPr>
        <w:t xml:space="preserve">3. 13.2 million are projected to have </w:t>
      </w:r>
      <w:r w:rsidR="009A625E" w:rsidRPr="00F45B90">
        <w:rPr>
          <w:rFonts w:ascii="Times New Roman" w:hAnsi="Times New Roman" w:cs="Times New Roman"/>
        </w:rPr>
        <w:t xml:space="preserve">AD. </w:t>
      </w:r>
      <w:r w:rsidRPr="00F45B90">
        <w:rPr>
          <w:rFonts w:ascii="Times New Roman" w:hAnsi="Times New Roman" w:cs="Times New Roman"/>
        </w:rPr>
        <w:t>Global prevalence of dementia is about 24.3 million, with 6 million new cases every year.</w:t>
      </w:r>
    </w:p>
    <w:p w:rsidR="009A625E" w:rsidRPr="00F45B90" w:rsidRDefault="00E91162" w:rsidP="00F45B90">
      <w:pPr>
        <w:pStyle w:val="ListParagraph"/>
        <w:numPr>
          <w:ilvl w:val="0"/>
          <w:numId w:val="1"/>
        </w:numPr>
        <w:spacing w:line="480" w:lineRule="auto"/>
        <w:rPr>
          <w:rFonts w:ascii="Times New Roman" w:hAnsi="Times New Roman" w:cs="Times New Roman"/>
        </w:rPr>
      </w:pPr>
      <w:hyperlink r:id="rId7" w:history="1">
        <w:r w:rsidR="009A625E" w:rsidRPr="00F45B90">
          <w:rPr>
            <w:rStyle w:val="Hyperlink"/>
            <w:rFonts w:ascii="Times New Roman" w:hAnsi="Times New Roman" w:cs="Times New Roman"/>
            <w:color w:val="auto"/>
            <w:u w:val="none"/>
          </w:rPr>
          <w:t>www.ncbi.nlm.nih.gov</w:t>
        </w:r>
      </w:hyperlink>
      <w:r w:rsidR="009A625E" w:rsidRPr="00F45B90">
        <w:rPr>
          <w:rFonts w:ascii="Times New Roman" w:hAnsi="Times New Roman" w:cs="Times New Roman"/>
        </w:rPr>
        <w:t xml:space="preserve">, </w:t>
      </w:r>
      <w:hyperlink r:id="rId8" w:history="1">
        <w:r w:rsidR="009A625E" w:rsidRPr="00F45B90">
          <w:rPr>
            <w:rStyle w:val="Hyperlink"/>
            <w:rFonts w:ascii="Times New Roman" w:hAnsi="Times New Roman" w:cs="Times New Roman"/>
            <w:color w:val="auto"/>
            <w:u w:val="none"/>
          </w:rPr>
          <w:t>www.ahaf.org/</w:t>
        </w:r>
        <w:r w:rsidR="009A625E" w:rsidRPr="00F45B90">
          <w:rPr>
            <w:rStyle w:val="Hyperlink"/>
            <w:rFonts w:ascii="Times New Roman" w:hAnsi="Times New Roman" w:cs="Times New Roman"/>
            <w:bCs/>
            <w:color w:val="auto"/>
            <w:u w:val="none"/>
          </w:rPr>
          <w:t>alzheimers</w:t>
        </w:r>
        <w:r w:rsidR="009A625E" w:rsidRPr="00F45B90">
          <w:rPr>
            <w:rStyle w:val="Hyperlink"/>
            <w:rFonts w:ascii="Times New Roman" w:hAnsi="Times New Roman" w:cs="Times New Roman"/>
            <w:color w:val="auto"/>
            <w:u w:val="none"/>
          </w:rPr>
          <w:t>/</w:t>
        </w:r>
      </w:hyperlink>
      <w:r w:rsidR="009A625E" w:rsidRPr="00F45B90">
        <w:rPr>
          <w:rFonts w:ascii="Times New Roman" w:hAnsi="Times New Roman" w:cs="Times New Roman"/>
        </w:rPr>
        <w:t xml:space="preserve">, </w:t>
      </w:r>
      <w:r w:rsidR="00625B8B" w:rsidRPr="00F45B90">
        <w:rPr>
          <w:rFonts w:ascii="Times New Roman" w:hAnsi="Times New Roman" w:cs="Times New Roman"/>
        </w:rPr>
        <w:t xml:space="preserve">&amp; </w:t>
      </w:r>
      <w:r w:rsidR="009A625E" w:rsidRPr="00F45B90">
        <w:rPr>
          <w:rFonts w:ascii="Times New Roman" w:hAnsi="Times New Roman" w:cs="Times New Roman"/>
        </w:rPr>
        <w:t>nihseniorhealth.gov/</w:t>
      </w:r>
      <w:r w:rsidR="009A625E" w:rsidRPr="00F45B90">
        <w:rPr>
          <w:rFonts w:ascii="Times New Roman" w:hAnsi="Times New Roman" w:cs="Times New Roman"/>
          <w:bCs/>
        </w:rPr>
        <w:t>alzheimersdisease</w:t>
      </w:r>
      <w:r w:rsidR="009A625E" w:rsidRPr="00F45B90">
        <w:rPr>
          <w:rFonts w:ascii="Times New Roman" w:hAnsi="Times New Roman" w:cs="Times New Roman"/>
        </w:rPr>
        <w:t>/toc.html</w:t>
      </w:r>
    </w:p>
    <w:p w:rsidR="009A625E" w:rsidRPr="00F45B90" w:rsidRDefault="009A625E" w:rsidP="00F45B90">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t>10 warning signs: memory loss that disrupts daily life, challenges in planning or solvi</w:t>
      </w:r>
      <w:r w:rsidR="00625B8B" w:rsidRPr="00F45B90">
        <w:rPr>
          <w:rFonts w:ascii="Times New Roman" w:hAnsi="Times New Roman" w:cs="Times New Roman"/>
        </w:rPr>
        <w:t>ng problems, difficulty complet</w:t>
      </w:r>
      <w:r w:rsidRPr="00F45B90">
        <w:rPr>
          <w:rFonts w:ascii="Times New Roman" w:hAnsi="Times New Roman" w:cs="Times New Roman"/>
        </w:rPr>
        <w:t xml:space="preserve">ing familiar tasks at home, at work, or at leisure, </w:t>
      </w:r>
      <w:r w:rsidR="0031022F" w:rsidRPr="00F45B90">
        <w:rPr>
          <w:rFonts w:ascii="Times New Roman" w:hAnsi="Times New Roman" w:cs="Times New Roman"/>
        </w:rPr>
        <w:t>confusion with time or place, trouble understanding visual images and spatial relationships, new problems with words in speaking or writing, misplacing things and losing the ability to retrace steps, decreased or poor judgment, withdrawal from work or social activities, changes in mood and personality</w:t>
      </w:r>
    </w:p>
    <w:p w:rsidR="00586166" w:rsidRPr="00586166" w:rsidRDefault="00625B8B" w:rsidP="00586166">
      <w:pPr>
        <w:pStyle w:val="ListParagraph"/>
        <w:numPr>
          <w:ilvl w:val="0"/>
          <w:numId w:val="1"/>
        </w:numPr>
        <w:autoSpaceDE w:val="0"/>
        <w:autoSpaceDN w:val="0"/>
        <w:adjustRightInd w:val="0"/>
        <w:rPr>
          <w:rFonts w:ascii="Times New Roman" w:hAnsi="Times New Roman" w:cs="Times New Roman"/>
        </w:rPr>
      </w:pPr>
      <w:r w:rsidRPr="00586166">
        <w:rPr>
          <w:rFonts w:ascii="Times New Roman" w:hAnsi="Times New Roman" w:cs="Times New Roman"/>
        </w:rPr>
        <w:t>Neurologists</w:t>
      </w:r>
      <w:r w:rsidR="0031022F" w:rsidRPr="00586166">
        <w:rPr>
          <w:rFonts w:ascii="Times New Roman" w:hAnsi="Times New Roman" w:cs="Times New Roman"/>
        </w:rPr>
        <w:t>, psychiatrists, psychologists</w:t>
      </w:r>
    </w:p>
    <w:p w:rsidR="0031022F" w:rsidRDefault="00586166" w:rsidP="00586166">
      <w:pPr>
        <w:autoSpaceDE w:val="0"/>
        <w:autoSpaceDN w:val="0"/>
        <w:adjustRightInd w:val="0"/>
        <w:ind w:firstLine="360"/>
        <w:rPr>
          <w:rFonts w:ascii="ITCGaramondStd-Bk" w:hAnsi="ITCGaramondStd-Bk" w:cs="ITCGaramondStd-Bk"/>
          <w:sz w:val="20"/>
          <w:szCs w:val="20"/>
        </w:rPr>
      </w:pPr>
      <w:r w:rsidRPr="00586166">
        <w:rPr>
          <w:rFonts w:ascii="Times New Roman" w:hAnsi="Times New Roman" w:cs="Times New Roman"/>
          <w:color w:val="FF0000"/>
        </w:rPr>
        <w:t xml:space="preserve"> </w:t>
      </w:r>
      <w:proofErr w:type="gramStart"/>
      <w:r w:rsidRPr="00586166">
        <w:rPr>
          <w:rFonts w:ascii="ITCGaramondStd-Bk" w:hAnsi="ITCGaramondStd-Bk" w:cs="ITCGaramondStd-Bk"/>
          <w:color w:val="FF0000"/>
          <w:sz w:val="20"/>
          <w:szCs w:val="20"/>
        </w:rPr>
        <w:t>no</w:t>
      </w:r>
      <w:proofErr w:type="gramEnd"/>
      <w:r w:rsidRPr="00586166">
        <w:rPr>
          <w:rFonts w:ascii="ITCGaramondStd-Bk" w:hAnsi="ITCGaramondStd-Bk" w:cs="ITCGaramondStd-Bk"/>
          <w:color w:val="FF0000"/>
          <w:sz w:val="20"/>
          <w:szCs w:val="20"/>
        </w:rPr>
        <w:t xml:space="preserve"> one “type” of practitioner is best for diagnosing Alzheimer’s disease</w:t>
      </w:r>
      <w:r>
        <w:rPr>
          <w:rFonts w:ascii="ITCGaramondStd-Bk" w:hAnsi="ITCGaramondStd-Bk" w:cs="ITCGaramondStd-Bk"/>
          <w:sz w:val="20"/>
          <w:szCs w:val="20"/>
        </w:rPr>
        <w:t>.</w:t>
      </w:r>
    </w:p>
    <w:p w:rsidR="00586166" w:rsidRPr="00F45B90" w:rsidRDefault="00586166" w:rsidP="00586166">
      <w:pPr>
        <w:autoSpaceDE w:val="0"/>
        <w:autoSpaceDN w:val="0"/>
        <w:adjustRightInd w:val="0"/>
        <w:ind w:firstLine="360"/>
        <w:rPr>
          <w:rFonts w:ascii="Times New Roman" w:hAnsi="Times New Roman" w:cs="Times New Roman"/>
        </w:rPr>
      </w:pPr>
    </w:p>
    <w:p w:rsidR="0031022F" w:rsidRPr="00F45B90" w:rsidRDefault="0031022F" w:rsidP="00586166">
      <w:pPr>
        <w:pStyle w:val="ListParagraph"/>
        <w:numPr>
          <w:ilvl w:val="0"/>
          <w:numId w:val="1"/>
        </w:numPr>
        <w:spacing w:line="480" w:lineRule="auto"/>
        <w:rPr>
          <w:rFonts w:ascii="Times New Roman" w:hAnsi="Times New Roman" w:cs="Times New Roman"/>
        </w:rPr>
      </w:pPr>
      <w:proofErr w:type="gramStart"/>
      <w:r w:rsidRPr="00F45B90">
        <w:rPr>
          <w:rFonts w:ascii="Times New Roman" w:hAnsi="Times New Roman" w:cs="Times New Roman"/>
        </w:rPr>
        <w:t>cholinesterase</w:t>
      </w:r>
      <w:proofErr w:type="gramEnd"/>
      <w:r w:rsidRPr="00F45B90">
        <w:rPr>
          <w:rFonts w:ascii="Times New Roman" w:hAnsi="Times New Roman" w:cs="Times New Roman"/>
        </w:rPr>
        <w:t xml:space="preserve"> inhibitors &amp; </w:t>
      </w:r>
      <w:proofErr w:type="spellStart"/>
      <w:r w:rsidRPr="00F45B90">
        <w:rPr>
          <w:rFonts w:ascii="Times New Roman" w:hAnsi="Times New Roman" w:cs="Times New Roman"/>
        </w:rPr>
        <w:t>m</w:t>
      </w:r>
      <w:r w:rsidR="00811B28" w:rsidRPr="00F45B90">
        <w:rPr>
          <w:rFonts w:ascii="Times New Roman" w:hAnsi="Times New Roman" w:cs="Times New Roman"/>
        </w:rPr>
        <w:t>emantine</w:t>
      </w:r>
      <w:proofErr w:type="spellEnd"/>
      <w:r w:rsidR="00811B28" w:rsidRPr="00F45B90">
        <w:rPr>
          <w:rFonts w:ascii="Times New Roman" w:hAnsi="Times New Roman" w:cs="Times New Roman"/>
        </w:rPr>
        <w:t xml:space="preserve"> are both options to be prescribed for Alzheimer’s disease. </w:t>
      </w:r>
    </w:p>
    <w:p w:rsidR="00811B28" w:rsidRPr="00F45B90" w:rsidRDefault="00811B28" w:rsidP="00586166">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lastRenderedPageBreak/>
        <w:t xml:space="preserve">Respite care is a way for caregivers to, such as Claudine’s family, take a break from caring for Claudine around the clock and go spend time with the family. Respite care can take place in home or a care setting such as </w:t>
      </w:r>
      <w:r w:rsidR="00625B8B" w:rsidRPr="00F45B90">
        <w:rPr>
          <w:rFonts w:ascii="Times New Roman" w:hAnsi="Times New Roman" w:cs="Times New Roman"/>
        </w:rPr>
        <w:t>an</w:t>
      </w:r>
      <w:r w:rsidRPr="00F45B90">
        <w:rPr>
          <w:rFonts w:ascii="Times New Roman" w:hAnsi="Times New Roman" w:cs="Times New Roman"/>
        </w:rPr>
        <w:t xml:space="preserve"> adult day care or residential facility.</w:t>
      </w:r>
    </w:p>
    <w:p w:rsidR="00811B28" w:rsidRPr="00F45B90" w:rsidRDefault="00811B28" w:rsidP="00586166">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t xml:space="preserve">Respite care can give the family a chance to spend time with other friends and family. Respite </w:t>
      </w:r>
      <w:proofErr w:type="gramStart"/>
      <w:r w:rsidRPr="00F45B90">
        <w:rPr>
          <w:rFonts w:ascii="Times New Roman" w:hAnsi="Times New Roman" w:cs="Times New Roman"/>
        </w:rPr>
        <w:t>care</w:t>
      </w:r>
      <w:proofErr w:type="gramEnd"/>
      <w:r w:rsidRPr="00F45B90">
        <w:rPr>
          <w:rFonts w:ascii="Times New Roman" w:hAnsi="Times New Roman" w:cs="Times New Roman"/>
        </w:rPr>
        <w:t xml:space="preserve"> services can give the person with dementia an opportunity to interact with others having similar experiences, spend time in a safe, supportive environment, &amp; participate in activities designed to match personal abilities and needs.</w:t>
      </w:r>
      <w:r w:rsidR="00586166">
        <w:rPr>
          <w:rFonts w:ascii="Times New Roman" w:hAnsi="Times New Roman" w:cs="Times New Roman"/>
        </w:rPr>
        <w:t xml:space="preserve">  </w:t>
      </w:r>
      <w:r w:rsidR="00586166">
        <w:rPr>
          <w:rFonts w:ascii="Times New Roman" w:hAnsi="Times New Roman" w:cs="Times New Roman"/>
          <w:color w:val="FF0000"/>
        </w:rPr>
        <w:t>What about adult day care?</w:t>
      </w:r>
    </w:p>
    <w:p w:rsidR="00F770D4" w:rsidRDefault="00273FCA" w:rsidP="00586166">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t>Can she still drive? How can we make the house safer for her?</w:t>
      </w:r>
      <w:r w:rsidR="00F770D4" w:rsidRPr="00F45B90">
        <w:rPr>
          <w:rFonts w:ascii="Times New Roman" w:hAnsi="Times New Roman" w:cs="Times New Roman"/>
        </w:rPr>
        <w:t xml:space="preserve"> How can we minimize danger for her?</w:t>
      </w:r>
    </w:p>
    <w:p w:rsidR="00586166" w:rsidRPr="00586166" w:rsidRDefault="00586166" w:rsidP="00586166">
      <w:pPr>
        <w:autoSpaceDE w:val="0"/>
        <w:autoSpaceDN w:val="0"/>
        <w:adjustRightInd w:val="0"/>
        <w:rPr>
          <w:rFonts w:ascii="ITCGaramondStd-Bk" w:hAnsi="ITCGaramondStd-Bk" w:cs="ITCGaramondStd-Bk"/>
          <w:color w:val="FF0000"/>
          <w:sz w:val="20"/>
          <w:szCs w:val="20"/>
        </w:rPr>
      </w:pPr>
      <w:r>
        <w:rPr>
          <w:rFonts w:ascii="Times New Roman" w:hAnsi="Times New Roman" w:cs="Times New Roman"/>
        </w:rPr>
        <w:t xml:space="preserve">  </w:t>
      </w:r>
      <w:r>
        <w:rPr>
          <w:rFonts w:ascii="Times New Roman" w:hAnsi="Times New Roman" w:cs="Times New Roman"/>
        </w:rPr>
        <w:tab/>
      </w:r>
      <w:r w:rsidRPr="00586166">
        <w:rPr>
          <w:rFonts w:ascii="ITCGaramondStd-Bk" w:hAnsi="ITCGaramondStd-Bk" w:cs="ITCGaramondStd-Bk"/>
          <w:color w:val="FF0000"/>
          <w:sz w:val="20"/>
          <w:szCs w:val="20"/>
        </w:rPr>
        <w:t>1) Does Claudine become confused and/or unpredictable when she is under stress?</w:t>
      </w:r>
    </w:p>
    <w:p w:rsidR="00586166" w:rsidRPr="00586166" w:rsidRDefault="00586166" w:rsidP="00586166">
      <w:pPr>
        <w:autoSpaceDE w:val="0"/>
        <w:autoSpaceDN w:val="0"/>
        <w:adjustRightInd w:val="0"/>
        <w:ind w:firstLine="720"/>
        <w:rPr>
          <w:rFonts w:ascii="ITCGaramondStd-Bk" w:hAnsi="ITCGaramondStd-Bk" w:cs="ITCGaramondStd-Bk"/>
          <w:color w:val="FF0000"/>
          <w:sz w:val="20"/>
          <w:szCs w:val="20"/>
        </w:rPr>
      </w:pPr>
      <w:r w:rsidRPr="00586166">
        <w:rPr>
          <w:rFonts w:ascii="ITCGaramondStd-Bk" w:hAnsi="ITCGaramondStd-Bk" w:cs="ITCGaramondStd-Bk"/>
          <w:color w:val="FF0000"/>
          <w:sz w:val="20"/>
          <w:szCs w:val="20"/>
        </w:rPr>
        <w:t>(2) Would Claudine know when and how to get help in an emergency situation?</w:t>
      </w:r>
    </w:p>
    <w:p w:rsidR="00586166" w:rsidRPr="00586166" w:rsidRDefault="00586166" w:rsidP="00586166">
      <w:pPr>
        <w:pStyle w:val="ListParagraph"/>
        <w:spacing w:line="480" w:lineRule="auto"/>
        <w:rPr>
          <w:rFonts w:ascii="Times New Roman" w:hAnsi="Times New Roman" w:cs="Times New Roman"/>
          <w:color w:val="FF0000"/>
        </w:rPr>
      </w:pPr>
      <w:r w:rsidRPr="00586166">
        <w:rPr>
          <w:rFonts w:ascii="ITCGaramondStd-Bk" w:hAnsi="ITCGaramondStd-Bk" w:cs="ITCGaramondStd-Bk"/>
          <w:color w:val="FF0000"/>
          <w:sz w:val="20"/>
          <w:szCs w:val="20"/>
        </w:rPr>
        <w:t>(3) Does Claudine wander and sometimes lose her way, becoming disoriented?</w:t>
      </w:r>
    </w:p>
    <w:p w:rsidR="00F770D4" w:rsidRPr="00F45B90" w:rsidRDefault="00625B8B" w:rsidP="00586166">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t xml:space="preserve">Remove </w:t>
      </w:r>
      <w:r w:rsidR="00F770D4" w:rsidRPr="00F45B90">
        <w:rPr>
          <w:rFonts w:ascii="Times New Roman" w:hAnsi="Times New Roman" w:cs="Times New Roman"/>
        </w:rPr>
        <w:t>rugs, &amp; use textured strips or nonskid wax on hardwood and tile floors to prevent slipping</w:t>
      </w:r>
    </w:p>
    <w:p w:rsidR="00F770D4" w:rsidRPr="00F45B90" w:rsidRDefault="00F770D4" w:rsidP="00586166">
      <w:pPr>
        <w:pStyle w:val="ListParagraph"/>
        <w:numPr>
          <w:ilvl w:val="0"/>
          <w:numId w:val="1"/>
        </w:numPr>
        <w:spacing w:line="480" w:lineRule="auto"/>
        <w:rPr>
          <w:rFonts w:ascii="Times New Roman" w:hAnsi="Times New Roman" w:cs="Times New Roman"/>
        </w:rPr>
      </w:pPr>
      <w:r w:rsidRPr="00F45B90">
        <w:rPr>
          <w:rFonts w:ascii="Times New Roman" w:hAnsi="Times New Roman" w:cs="Times New Roman"/>
        </w:rPr>
        <w:t xml:space="preserve"> It’s the daughter</w:t>
      </w:r>
      <w:r w:rsidR="00625B8B" w:rsidRPr="00F45B90">
        <w:rPr>
          <w:rFonts w:ascii="Times New Roman" w:hAnsi="Times New Roman" w:cs="Times New Roman"/>
        </w:rPr>
        <w:t>’</w:t>
      </w:r>
      <w:r w:rsidRPr="00F45B90">
        <w:rPr>
          <w:rFonts w:ascii="Times New Roman" w:hAnsi="Times New Roman" w:cs="Times New Roman"/>
        </w:rPr>
        <w:t xml:space="preserve">s choice at the end of the say whether she </w:t>
      </w:r>
      <w:r w:rsidR="00625B8B" w:rsidRPr="00F45B90">
        <w:rPr>
          <w:rFonts w:ascii="Times New Roman" w:hAnsi="Times New Roman" w:cs="Times New Roman"/>
        </w:rPr>
        <w:t>wants</w:t>
      </w:r>
      <w:r w:rsidRPr="00F45B90">
        <w:rPr>
          <w:rFonts w:ascii="Times New Roman" w:hAnsi="Times New Roman" w:cs="Times New Roman"/>
        </w:rPr>
        <w:t xml:space="preserve"> her mom to know. </w:t>
      </w:r>
      <w:r w:rsidR="00625B8B" w:rsidRPr="00F45B90">
        <w:rPr>
          <w:rFonts w:ascii="Times New Roman" w:hAnsi="Times New Roman" w:cs="Times New Roman"/>
        </w:rPr>
        <w:t xml:space="preserve">It should be discussed between the daughter and the dad about what they should do and what they feel comfortable doing.  </w:t>
      </w:r>
    </w:p>
    <w:p w:rsidR="00625B8B" w:rsidRPr="00F45B90" w:rsidRDefault="00625B8B" w:rsidP="00F45B90">
      <w:pPr>
        <w:spacing w:line="480" w:lineRule="auto"/>
        <w:rPr>
          <w:rFonts w:ascii="Times New Roman" w:hAnsi="Times New Roman" w:cs="Times New Roman"/>
        </w:rPr>
      </w:pPr>
    </w:p>
    <w:p w:rsidR="002C5516" w:rsidRPr="00F45B90" w:rsidRDefault="002C5516" w:rsidP="00F45B90">
      <w:pPr>
        <w:spacing w:line="480" w:lineRule="auto"/>
        <w:rPr>
          <w:rFonts w:ascii="Times New Roman" w:hAnsi="Times New Roman" w:cs="Times New Roman"/>
        </w:rPr>
      </w:pPr>
    </w:p>
    <w:p w:rsidR="002C5516" w:rsidRPr="00F45B90" w:rsidRDefault="002C5516" w:rsidP="00F45B90">
      <w:pPr>
        <w:spacing w:line="480" w:lineRule="auto"/>
        <w:rPr>
          <w:rFonts w:ascii="Times New Roman" w:hAnsi="Times New Roman" w:cs="Times New Roman"/>
        </w:rPr>
      </w:pPr>
    </w:p>
    <w:p w:rsidR="002C5516" w:rsidRPr="00F45B90" w:rsidRDefault="002C5516" w:rsidP="00F45B90">
      <w:pPr>
        <w:spacing w:line="480" w:lineRule="auto"/>
        <w:rPr>
          <w:rFonts w:ascii="Times New Roman" w:hAnsi="Times New Roman" w:cs="Times New Roman"/>
        </w:rPr>
      </w:pPr>
    </w:p>
    <w:p w:rsidR="002C5516" w:rsidRPr="00F45B90" w:rsidRDefault="002C5516" w:rsidP="00F45B90">
      <w:pPr>
        <w:spacing w:line="480" w:lineRule="auto"/>
        <w:rPr>
          <w:rFonts w:ascii="Times New Roman" w:hAnsi="Times New Roman" w:cs="Times New Roman"/>
        </w:rPr>
      </w:pPr>
    </w:p>
    <w:p w:rsidR="002C5516" w:rsidRPr="00F45B90" w:rsidRDefault="002C5516" w:rsidP="00F45B90">
      <w:pPr>
        <w:spacing w:line="480" w:lineRule="auto"/>
        <w:rPr>
          <w:rFonts w:ascii="Times New Roman" w:hAnsi="Times New Roman" w:cs="Times New Roman"/>
        </w:rPr>
      </w:pPr>
    </w:p>
    <w:p w:rsidR="002C5516" w:rsidRPr="00F45B90" w:rsidRDefault="002C5516" w:rsidP="00F45B90">
      <w:pPr>
        <w:spacing w:line="480" w:lineRule="auto"/>
        <w:rPr>
          <w:rFonts w:ascii="Times New Roman" w:hAnsi="Times New Roman" w:cs="Times New Roman"/>
        </w:rPr>
      </w:pPr>
    </w:p>
    <w:p w:rsidR="002C5516" w:rsidRPr="00F45B90" w:rsidRDefault="002C5516" w:rsidP="00F45B90">
      <w:pPr>
        <w:spacing w:line="480" w:lineRule="auto"/>
        <w:rPr>
          <w:rFonts w:ascii="Times New Roman" w:hAnsi="Times New Roman" w:cs="Times New Roman"/>
        </w:rPr>
      </w:pPr>
    </w:p>
    <w:p w:rsidR="00EE38D4" w:rsidRPr="00F45B90" w:rsidRDefault="00EE38D4" w:rsidP="00F45B90">
      <w:pPr>
        <w:spacing w:line="480" w:lineRule="auto"/>
        <w:ind w:firstLine="720"/>
        <w:rPr>
          <w:rFonts w:ascii="Times New Roman" w:hAnsi="Times New Roman" w:cs="Times New Roman"/>
        </w:rPr>
      </w:pPr>
    </w:p>
    <w:p w:rsidR="00EE38D4" w:rsidRPr="00F45B90" w:rsidRDefault="00EE38D4" w:rsidP="00F45B90">
      <w:pPr>
        <w:spacing w:line="480" w:lineRule="auto"/>
        <w:jc w:val="center"/>
        <w:rPr>
          <w:rFonts w:ascii="Times New Roman" w:hAnsi="Times New Roman" w:cs="Times New Roman"/>
        </w:rPr>
      </w:pPr>
      <w:r w:rsidRPr="00F45B90">
        <w:rPr>
          <w:rFonts w:ascii="Times New Roman" w:hAnsi="Times New Roman" w:cs="Times New Roman"/>
        </w:rPr>
        <w:t>17.3 Case Study</w:t>
      </w:r>
    </w:p>
    <w:p w:rsidR="00EE38D4" w:rsidRDefault="00A02FF2" w:rsidP="00F45B90">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Stage 6 Severe Cognitive Decline</w:t>
      </w:r>
    </w:p>
    <w:p w:rsidR="00586166" w:rsidRPr="00586166" w:rsidRDefault="00586166" w:rsidP="00586166">
      <w:pPr>
        <w:pStyle w:val="ListParagraph"/>
        <w:spacing w:line="480" w:lineRule="auto"/>
        <w:ind w:left="1440"/>
        <w:rPr>
          <w:rFonts w:ascii="Times New Roman" w:hAnsi="Times New Roman" w:cs="Times New Roman"/>
          <w:color w:val="FF0000"/>
        </w:rPr>
      </w:pPr>
      <w:r>
        <w:rPr>
          <w:rFonts w:ascii="Times New Roman" w:hAnsi="Times New Roman" w:cs="Times New Roman"/>
        </w:rPr>
        <w:t xml:space="preserve">  </w:t>
      </w:r>
      <w:r w:rsidRPr="00586166">
        <w:rPr>
          <w:rFonts w:ascii="ITCGaramondStd-Bk" w:hAnsi="ITCGaramondStd-Bk" w:cs="ITCGaramondStd-Bk"/>
          <w:color w:val="FF0000"/>
          <w:sz w:val="20"/>
          <w:szCs w:val="20"/>
        </w:rPr>
        <w:t>Stage 5: Moderately severe cognitive decline</w:t>
      </w:r>
    </w:p>
    <w:p w:rsidR="00A02FF2" w:rsidRDefault="00A02FF2" w:rsidP="00F45B90">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Avoid being confrontational &amp; redirect the persons attention</w:t>
      </w:r>
    </w:p>
    <w:p w:rsidR="00586166" w:rsidRPr="00586166" w:rsidRDefault="00586166" w:rsidP="00586166">
      <w:pPr>
        <w:pStyle w:val="ListParagraph"/>
        <w:numPr>
          <w:ilvl w:val="0"/>
          <w:numId w:val="6"/>
        </w:numPr>
        <w:autoSpaceDE w:val="0"/>
        <w:autoSpaceDN w:val="0"/>
        <w:adjustRightInd w:val="0"/>
        <w:rPr>
          <w:rFonts w:ascii="ITCGaramondStd-Bk" w:hAnsi="ITCGaramondStd-Bk" w:cs="ITCGaramondStd-Bk"/>
          <w:sz w:val="20"/>
          <w:szCs w:val="20"/>
        </w:rPr>
      </w:pPr>
      <w:proofErr w:type="gramStart"/>
      <w:r w:rsidRPr="00586166">
        <w:rPr>
          <w:rFonts w:ascii="ITCGaramondStd-Bk" w:hAnsi="ITCGaramondStd-Bk" w:cs="ITCGaramondStd-Bk"/>
          <w:color w:val="FF0000"/>
          <w:sz w:val="20"/>
          <w:szCs w:val="20"/>
        </w:rPr>
        <w:t>stay</w:t>
      </w:r>
      <w:proofErr w:type="gramEnd"/>
      <w:r w:rsidRPr="00586166">
        <w:rPr>
          <w:rFonts w:ascii="ITCGaramondStd-Bk" w:hAnsi="ITCGaramondStd-Bk" w:cs="ITCGaramondStd-Bk"/>
          <w:color w:val="FF0000"/>
          <w:sz w:val="20"/>
          <w:szCs w:val="20"/>
        </w:rPr>
        <w:t xml:space="preserve"> calm, (2) Offer corrections as suggestions, and (3) Try not to take it personally</w:t>
      </w:r>
      <w:r w:rsidRPr="00586166">
        <w:rPr>
          <w:rFonts w:ascii="ITCGaramondStd-Bk" w:hAnsi="ITCGaramondStd-Bk" w:cs="ITCGaramondStd-Bk"/>
          <w:sz w:val="20"/>
          <w:szCs w:val="20"/>
        </w:rPr>
        <w:t>.</w:t>
      </w:r>
    </w:p>
    <w:p w:rsidR="00586166" w:rsidRPr="00586166" w:rsidRDefault="00586166" w:rsidP="00586166">
      <w:pPr>
        <w:pStyle w:val="ListParagraph"/>
        <w:autoSpaceDE w:val="0"/>
        <w:autoSpaceDN w:val="0"/>
        <w:adjustRightInd w:val="0"/>
        <w:ind w:left="405"/>
        <w:rPr>
          <w:rFonts w:ascii="Times New Roman" w:hAnsi="Times New Roman" w:cs="Times New Roman"/>
        </w:rPr>
      </w:pPr>
    </w:p>
    <w:p w:rsidR="00A02FF2" w:rsidRPr="00F45B90" w:rsidRDefault="00A02FF2" w:rsidP="00F45B90">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 xml:space="preserve">Monitor her personal level of comfort, provide a calm environment, &amp; redirect her attention on something else to distract her from wanting to come home with them, give her a security object </w:t>
      </w:r>
    </w:p>
    <w:p w:rsidR="00A02FF2" w:rsidRPr="00F45B90" w:rsidRDefault="008D00A8" w:rsidP="00F45B90">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 xml:space="preserve">By creating a calm environment </w:t>
      </w:r>
      <w:r w:rsidR="009E0C25" w:rsidRPr="00F45B90">
        <w:rPr>
          <w:rFonts w:ascii="Times New Roman" w:hAnsi="Times New Roman" w:cs="Times New Roman"/>
        </w:rPr>
        <w:t xml:space="preserve">by doing such things as decreasing noise and making it safer for her by decluttering, providing adequate light, &amp; by keeping things in the same place and easily accessible. </w:t>
      </w:r>
    </w:p>
    <w:p w:rsidR="009E0C25" w:rsidRDefault="009E0C25" w:rsidP="00F45B90">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Be patient &amp; supportive, offer comfort &amp; reassurance</w:t>
      </w:r>
      <w:r w:rsidR="00586166">
        <w:rPr>
          <w:rFonts w:ascii="Times New Roman" w:hAnsi="Times New Roman" w:cs="Times New Roman"/>
        </w:rPr>
        <w:t xml:space="preserve">  </w:t>
      </w:r>
    </w:p>
    <w:p w:rsidR="00586166" w:rsidRPr="00586166" w:rsidRDefault="00586166" w:rsidP="00586166">
      <w:pPr>
        <w:autoSpaceDE w:val="0"/>
        <w:autoSpaceDN w:val="0"/>
        <w:adjustRightInd w:val="0"/>
        <w:rPr>
          <w:rFonts w:ascii="ITCGaramondStd-Bk" w:hAnsi="ITCGaramondStd-Bk" w:cs="ITCGaramondStd-Bk"/>
          <w:color w:val="FF0000"/>
          <w:sz w:val="20"/>
          <w:szCs w:val="20"/>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586166">
        <w:rPr>
          <w:rFonts w:ascii="ITCGaramondStd-Bk" w:hAnsi="ITCGaramondStd-Bk" w:cs="ITCGaramondStd-Bk"/>
          <w:color w:val="FF0000"/>
          <w:sz w:val="20"/>
          <w:szCs w:val="20"/>
        </w:rPr>
        <w:t>a. Identify yourself;</w:t>
      </w:r>
    </w:p>
    <w:p w:rsidR="00586166" w:rsidRPr="00586166" w:rsidRDefault="00586166" w:rsidP="00586166">
      <w:pPr>
        <w:autoSpaceDE w:val="0"/>
        <w:autoSpaceDN w:val="0"/>
        <w:adjustRightInd w:val="0"/>
        <w:ind w:left="720" w:firstLine="720"/>
        <w:rPr>
          <w:rFonts w:ascii="ITCGaramondStd-Bk" w:hAnsi="ITCGaramondStd-Bk" w:cs="ITCGaramondStd-Bk"/>
          <w:color w:val="FF0000"/>
          <w:sz w:val="20"/>
          <w:szCs w:val="20"/>
        </w:rPr>
      </w:pPr>
      <w:r w:rsidRPr="00586166">
        <w:rPr>
          <w:rFonts w:ascii="ITCGaramondStd-Bk" w:hAnsi="ITCGaramondStd-Bk" w:cs="ITCGaramondStd-Bk"/>
          <w:color w:val="FF0000"/>
          <w:sz w:val="20"/>
          <w:szCs w:val="20"/>
        </w:rPr>
        <w:t>b. Call the person by name;</w:t>
      </w:r>
    </w:p>
    <w:p w:rsidR="00586166" w:rsidRPr="00586166" w:rsidRDefault="00586166" w:rsidP="00586166">
      <w:pPr>
        <w:autoSpaceDE w:val="0"/>
        <w:autoSpaceDN w:val="0"/>
        <w:adjustRightInd w:val="0"/>
        <w:ind w:left="720" w:firstLine="720"/>
        <w:rPr>
          <w:rFonts w:ascii="ITCGaramondStd-Bk" w:hAnsi="ITCGaramondStd-Bk" w:cs="ITCGaramondStd-Bk"/>
          <w:color w:val="FF0000"/>
          <w:sz w:val="20"/>
          <w:szCs w:val="20"/>
        </w:rPr>
      </w:pPr>
      <w:r w:rsidRPr="00586166">
        <w:rPr>
          <w:rFonts w:ascii="ITCGaramondStd-Bk" w:hAnsi="ITCGaramondStd-Bk" w:cs="ITCGaramondStd-Bk"/>
          <w:color w:val="FF0000"/>
          <w:sz w:val="20"/>
          <w:szCs w:val="20"/>
        </w:rPr>
        <w:t>c. Talk slowly and clearly;</w:t>
      </w:r>
    </w:p>
    <w:p w:rsidR="00586166" w:rsidRPr="00586166" w:rsidRDefault="00586166" w:rsidP="00586166">
      <w:pPr>
        <w:spacing w:line="480" w:lineRule="auto"/>
        <w:ind w:left="1440"/>
        <w:rPr>
          <w:rFonts w:ascii="Times New Roman" w:hAnsi="Times New Roman" w:cs="Times New Roman"/>
          <w:color w:val="FF0000"/>
        </w:rPr>
      </w:pPr>
      <w:r w:rsidRPr="00586166">
        <w:rPr>
          <w:rFonts w:ascii="ITCGaramondStd-Bk" w:hAnsi="ITCGaramondStd-Bk" w:cs="ITCGaramondStd-Bk"/>
          <w:color w:val="FF0000"/>
          <w:sz w:val="20"/>
          <w:szCs w:val="20"/>
        </w:rPr>
        <w:t>d. Patiently wait for a response</w:t>
      </w:r>
    </w:p>
    <w:p w:rsidR="009E0C25" w:rsidRPr="00F45B90" w:rsidRDefault="008D00A8" w:rsidP="00586166">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Limit fluids before bedtime, use incontinence products, monitor bowel movements, &amp; set a toileting schedule</w:t>
      </w:r>
    </w:p>
    <w:p w:rsidR="008D00A8" w:rsidRPr="00F45B90" w:rsidRDefault="008D00A8" w:rsidP="00586166">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Adapt foods if swallowing is a problem, put in upright position, &amp; encourage self feeding but assist if necessary</w:t>
      </w:r>
    </w:p>
    <w:p w:rsidR="008D00A8" w:rsidRPr="00F45B90" w:rsidRDefault="008D00A8" w:rsidP="00586166">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Change position every two hours, keep skin clean &amp; dry, use pillow or cushions to relieve pressure on bony areas, and maintain range of motion</w:t>
      </w:r>
    </w:p>
    <w:p w:rsidR="008D00A8" w:rsidRPr="00F45B90" w:rsidRDefault="008D00A8" w:rsidP="00586166">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lastRenderedPageBreak/>
        <w:t>Look for physical signs such as pallor, vomiting, feverish skin, etc., look for nonverbal such as facial expressions and gestures, and watch for changes in behavior.</w:t>
      </w:r>
      <w:r w:rsidR="00586166">
        <w:rPr>
          <w:rFonts w:ascii="Times New Roman" w:hAnsi="Times New Roman" w:cs="Times New Roman"/>
        </w:rPr>
        <w:t xml:space="preserve">  </w:t>
      </w:r>
      <w:r w:rsidR="00586166" w:rsidRPr="00586166">
        <w:rPr>
          <w:rFonts w:ascii="ITCGaramondStd-Bk" w:hAnsi="ITCGaramondStd-Bk" w:cs="ITCGaramondStd-Bk"/>
          <w:color w:val="FF0000"/>
          <w:sz w:val="20"/>
          <w:szCs w:val="20"/>
        </w:rPr>
        <w:t>Anxiety, agitation, shouting and sleeping problems, and wincing</w:t>
      </w:r>
    </w:p>
    <w:p w:rsidR="008D00A8" w:rsidRPr="00F45B90" w:rsidRDefault="00F45B90" w:rsidP="00586166">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Yes, hospice is available for long-term facility residents.</w:t>
      </w:r>
    </w:p>
    <w:p w:rsidR="00625B8B" w:rsidRPr="00F45B90" w:rsidRDefault="00F45B90" w:rsidP="00586166">
      <w:pPr>
        <w:pStyle w:val="ListParagraph"/>
        <w:numPr>
          <w:ilvl w:val="0"/>
          <w:numId w:val="4"/>
        </w:numPr>
        <w:spacing w:line="480" w:lineRule="auto"/>
        <w:rPr>
          <w:rFonts w:ascii="Times New Roman" w:hAnsi="Times New Roman" w:cs="Times New Roman"/>
        </w:rPr>
      </w:pPr>
      <w:r w:rsidRPr="00F45B90">
        <w:rPr>
          <w:rFonts w:ascii="Times New Roman" w:hAnsi="Times New Roman" w:cs="Times New Roman"/>
        </w:rPr>
        <w:t xml:space="preserve"> Hospice is focusing on just the care and the support the family and client needs. In a long term facility the staff are shared among residents, which takes away the personalized care that hospice can provide.</w:t>
      </w:r>
      <w:bookmarkStart w:id="0" w:name="_GoBack"/>
      <w:bookmarkEnd w:id="0"/>
    </w:p>
    <w:p w:rsidR="00F45B90" w:rsidRPr="00F45B90" w:rsidRDefault="00F45B90" w:rsidP="00F45B90">
      <w:pPr>
        <w:spacing w:line="480" w:lineRule="auto"/>
        <w:jc w:val="center"/>
        <w:rPr>
          <w:rFonts w:ascii="Times New Roman" w:hAnsi="Times New Roman" w:cs="Times New Roman"/>
        </w:rPr>
      </w:pPr>
      <w:r w:rsidRPr="00F45B90">
        <w:rPr>
          <w:rFonts w:ascii="Times New Roman" w:hAnsi="Times New Roman" w:cs="Times New Roman"/>
        </w:rPr>
        <w:t>References</w:t>
      </w:r>
    </w:p>
    <w:p w:rsidR="00F45B90" w:rsidRPr="00F45B90" w:rsidRDefault="00F45B90" w:rsidP="00F45B90">
      <w:pPr>
        <w:spacing w:line="480" w:lineRule="auto"/>
        <w:rPr>
          <w:rFonts w:ascii="Times New Roman" w:hAnsi="Times New Roman" w:cs="Times New Roman"/>
        </w:rPr>
      </w:pPr>
    </w:p>
    <w:p w:rsidR="00F45B90" w:rsidRPr="00F45B90" w:rsidRDefault="00F45B90" w:rsidP="00F45B90">
      <w:pPr>
        <w:spacing w:line="480" w:lineRule="auto"/>
        <w:rPr>
          <w:rFonts w:ascii="Times New Roman" w:hAnsi="Times New Roman" w:cs="Times New Roman"/>
          <w:bCs/>
          <w:i/>
        </w:rPr>
      </w:pPr>
      <w:r w:rsidRPr="00F45B90">
        <w:rPr>
          <w:rFonts w:ascii="Times New Roman" w:hAnsi="Times New Roman" w:cs="Times New Roman"/>
        </w:rPr>
        <w:t xml:space="preserve">Fletcher, K. (2008) </w:t>
      </w:r>
      <w:r w:rsidRPr="00F45B90">
        <w:rPr>
          <w:rFonts w:ascii="Times New Roman" w:hAnsi="Times New Roman" w:cs="Times New Roman"/>
          <w:bCs/>
          <w:i/>
        </w:rPr>
        <w:t xml:space="preserve">Dementia nursing standard of practice protocol: </w:t>
      </w:r>
      <w:r w:rsidR="00586166">
        <w:rPr>
          <w:rFonts w:ascii="Times New Roman" w:hAnsi="Times New Roman" w:cs="Times New Roman"/>
          <w:bCs/>
          <w:i/>
          <w:color w:val="FF0000"/>
        </w:rPr>
        <w:t>R</w:t>
      </w:r>
      <w:r w:rsidRPr="00F45B90">
        <w:rPr>
          <w:rFonts w:ascii="Times New Roman" w:hAnsi="Times New Roman" w:cs="Times New Roman"/>
          <w:bCs/>
          <w:i/>
        </w:rPr>
        <w:t xml:space="preserve">ecognition and </w:t>
      </w:r>
    </w:p>
    <w:p w:rsidR="00F45B90" w:rsidRPr="00F45B90" w:rsidRDefault="00F45B90" w:rsidP="00F45B90">
      <w:pPr>
        <w:spacing w:line="480" w:lineRule="auto"/>
        <w:rPr>
          <w:rFonts w:ascii="Times New Roman" w:hAnsi="Times New Roman" w:cs="Times New Roman"/>
          <w:bCs/>
        </w:rPr>
      </w:pPr>
      <w:r w:rsidRPr="00F45B90">
        <w:rPr>
          <w:rFonts w:ascii="Times New Roman" w:hAnsi="Times New Roman" w:cs="Times New Roman"/>
          <w:bCs/>
          <w:i/>
        </w:rPr>
        <w:tab/>
      </w:r>
      <w:proofErr w:type="gramStart"/>
      <w:r w:rsidRPr="00F45B90">
        <w:rPr>
          <w:rFonts w:ascii="Times New Roman" w:hAnsi="Times New Roman" w:cs="Times New Roman"/>
          <w:bCs/>
          <w:i/>
        </w:rPr>
        <w:t>management</w:t>
      </w:r>
      <w:proofErr w:type="gramEnd"/>
      <w:r w:rsidRPr="00F45B90">
        <w:rPr>
          <w:rFonts w:ascii="Times New Roman" w:hAnsi="Times New Roman" w:cs="Times New Roman"/>
          <w:bCs/>
          <w:i/>
        </w:rPr>
        <w:t xml:space="preserve"> of dementia</w:t>
      </w:r>
      <w:r w:rsidRPr="00F45B90">
        <w:rPr>
          <w:rFonts w:ascii="Times New Roman" w:hAnsi="Times New Roman" w:cs="Times New Roman"/>
          <w:bCs/>
        </w:rPr>
        <w:t xml:space="preserve">. Hartford Institute for Geriatric Nursing. </w:t>
      </w:r>
    </w:p>
    <w:p w:rsidR="00F45B90" w:rsidRPr="00F45B90" w:rsidRDefault="00E91162" w:rsidP="00F45B90">
      <w:pPr>
        <w:spacing w:line="480" w:lineRule="auto"/>
        <w:ind w:firstLine="720"/>
        <w:rPr>
          <w:rFonts w:ascii="Times New Roman" w:hAnsi="Times New Roman" w:cs="Times New Roman"/>
        </w:rPr>
      </w:pPr>
      <w:hyperlink r:id="rId9" w:history="1">
        <w:r w:rsidR="00F45B90" w:rsidRPr="00F45B90">
          <w:rPr>
            <w:rStyle w:val="Hyperlink"/>
            <w:rFonts w:ascii="Times New Roman" w:hAnsi="Times New Roman" w:cs="Times New Roman"/>
            <w:color w:val="auto"/>
            <w:u w:val="none"/>
          </w:rPr>
          <w:t>http://consultgerirn.org/topics/dementia/want_to_know_more/</w:t>
        </w:r>
      </w:hyperlink>
    </w:p>
    <w:p w:rsidR="00F45B90" w:rsidRPr="00F45B90" w:rsidRDefault="00F45B90" w:rsidP="00F45B90">
      <w:pPr>
        <w:spacing w:line="480" w:lineRule="auto"/>
        <w:rPr>
          <w:rFonts w:ascii="Times New Roman" w:hAnsi="Times New Roman" w:cs="Times New Roman"/>
        </w:rPr>
      </w:pPr>
      <w:proofErr w:type="gramStart"/>
      <w:r w:rsidRPr="00F45B90">
        <w:rPr>
          <w:rFonts w:ascii="Times New Roman" w:hAnsi="Times New Roman" w:cs="Times New Roman"/>
        </w:rPr>
        <w:t>Alzheimer’s Association.</w:t>
      </w:r>
      <w:proofErr w:type="gramEnd"/>
      <w:r w:rsidRPr="00F45B90">
        <w:rPr>
          <w:rFonts w:ascii="Times New Roman" w:hAnsi="Times New Roman" w:cs="Times New Roman"/>
        </w:rPr>
        <w:t xml:space="preserve"> (2012) </w:t>
      </w:r>
      <w:r w:rsidRPr="00F45B90">
        <w:rPr>
          <w:rFonts w:ascii="Times New Roman" w:hAnsi="Times New Roman" w:cs="Times New Roman"/>
          <w:i/>
        </w:rPr>
        <w:t xml:space="preserve">Living with </w:t>
      </w:r>
      <w:r w:rsidR="00586166">
        <w:rPr>
          <w:rFonts w:ascii="Times New Roman" w:hAnsi="Times New Roman" w:cs="Times New Roman"/>
          <w:i/>
          <w:color w:val="FF0000"/>
        </w:rPr>
        <w:t>A</w:t>
      </w:r>
      <w:r w:rsidRPr="00F45B90">
        <w:rPr>
          <w:rFonts w:ascii="Times New Roman" w:hAnsi="Times New Roman" w:cs="Times New Roman"/>
          <w:i/>
        </w:rPr>
        <w:t>lzheimer’s</w:t>
      </w:r>
      <w:r w:rsidRPr="00F45B90">
        <w:rPr>
          <w:rFonts w:ascii="Times New Roman" w:hAnsi="Times New Roman" w:cs="Times New Roman"/>
        </w:rPr>
        <w:t xml:space="preserve">. </w:t>
      </w:r>
      <w:commentRangeStart w:id="1"/>
      <w:proofErr w:type="gramStart"/>
      <w:r w:rsidRPr="00F45B90">
        <w:rPr>
          <w:rFonts w:ascii="Times New Roman" w:hAnsi="Times New Roman" w:cs="Times New Roman"/>
        </w:rPr>
        <w:t>Alzheimer’s Association</w:t>
      </w:r>
      <w:commentRangeEnd w:id="1"/>
      <w:r w:rsidR="00586166">
        <w:rPr>
          <w:rStyle w:val="CommentReference"/>
        </w:rPr>
        <w:commentReference w:id="1"/>
      </w:r>
      <w:r w:rsidRPr="00F45B90">
        <w:rPr>
          <w:rFonts w:ascii="Times New Roman" w:hAnsi="Times New Roman" w:cs="Times New Roman"/>
        </w:rPr>
        <w:t>.</w:t>
      </w:r>
      <w:proofErr w:type="gramEnd"/>
      <w:r w:rsidRPr="00F45B90">
        <w:rPr>
          <w:rFonts w:ascii="Times New Roman" w:hAnsi="Times New Roman" w:cs="Times New Roman"/>
        </w:rPr>
        <w:t xml:space="preserve"> </w:t>
      </w:r>
    </w:p>
    <w:p w:rsidR="00F45B90" w:rsidRPr="00F45B90" w:rsidRDefault="00F45B90" w:rsidP="00F45B90">
      <w:pPr>
        <w:spacing w:line="480" w:lineRule="auto"/>
        <w:ind w:firstLine="720"/>
        <w:rPr>
          <w:rFonts w:ascii="Times New Roman" w:hAnsi="Times New Roman" w:cs="Times New Roman"/>
        </w:rPr>
      </w:pPr>
      <w:r w:rsidRPr="00F45B90">
        <w:rPr>
          <w:rFonts w:ascii="Times New Roman" w:hAnsi="Times New Roman" w:cs="Times New Roman"/>
        </w:rPr>
        <w:t xml:space="preserve"> </w:t>
      </w:r>
      <w:hyperlink r:id="rId11" w:history="1">
        <w:r w:rsidRPr="00F45B90">
          <w:rPr>
            <w:rStyle w:val="Hyperlink"/>
            <w:rFonts w:ascii="Times New Roman" w:hAnsi="Times New Roman" w:cs="Times New Roman"/>
            <w:color w:val="auto"/>
            <w:u w:val="none"/>
          </w:rPr>
          <w:t>http://www.alz.org/living_with_alzheimers_4521.asp</w:t>
        </w:r>
      </w:hyperlink>
    </w:p>
    <w:p w:rsidR="00F45B90" w:rsidRPr="00F45B90" w:rsidRDefault="00F45B90" w:rsidP="00F45B90">
      <w:pPr>
        <w:spacing w:line="480" w:lineRule="auto"/>
        <w:rPr>
          <w:rFonts w:ascii="Times New Roman" w:hAnsi="Times New Roman" w:cs="Times New Roman"/>
          <w:bCs/>
          <w:i/>
        </w:rPr>
      </w:pPr>
      <w:proofErr w:type="gramStart"/>
      <w:r w:rsidRPr="00F45B90">
        <w:rPr>
          <w:rFonts w:ascii="Times New Roman" w:hAnsi="Times New Roman" w:cs="Times New Roman"/>
        </w:rPr>
        <w:t>U.S. Department of Health and Human Services.</w:t>
      </w:r>
      <w:proofErr w:type="gramEnd"/>
      <w:r w:rsidRPr="00F45B90">
        <w:rPr>
          <w:rFonts w:ascii="Times New Roman" w:hAnsi="Times New Roman" w:cs="Times New Roman"/>
        </w:rPr>
        <w:t xml:space="preserve"> (2011) </w:t>
      </w:r>
      <w:r w:rsidRPr="00F45B90">
        <w:rPr>
          <w:rFonts w:ascii="Times New Roman" w:hAnsi="Times New Roman" w:cs="Times New Roman"/>
          <w:bCs/>
          <w:i/>
        </w:rPr>
        <w:t>Home safety for people with</w:t>
      </w:r>
    </w:p>
    <w:p w:rsidR="00F45B90" w:rsidRPr="00F45B90" w:rsidRDefault="00F45B90" w:rsidP="00F45B90">
      <w:pPr>
        <w:spacing w:line="480" w:lineRule="auto"/>
        <w:ind w:firstLine="720"/>
        <w:rPr>
          <w:rFonts w:ascii="Times New Roman" w:hAnsi="Times New Roman" w:cs="Times New Roman"/>
        </w:rPr>
      </w:pPr>
      <w:r w:rsidRPr="00F45B90">
        <w:rPr>
          <w:rFonts w:ascii="Times New Roman" w:hAnsi="Times New Roman" w:cs="Times New Roman"/>
          <w:bCs/>
          <w:i/>
        </w:rPr>
        <w:t xml:space="preserve"> </w:t>
      </w:r>
      <w:proofErr w:type="gramStart"/>
      <w:r w:rsidR="00586166">
        <w:rPr>
          <w:rFonts w:ascii="Times New Roman" w:hAnsi="Times New Roman" w:cs="Times New Roman"/>
          <w:bCs/>
          <w:i/>
          <w:color w:val="FF0000"/>
        </w:rPr>
        <w:t>A</w:t>
      </w:r>
      <w:r w:rsidRPr="00F45B90">
        <w:rPr>
          <w:rFonts w:ascii="Times New Roman" w:hAnsi="Times New Roman" w:cs="Times New Roman"/>
          <w:bCs/>
          <w:i/>
        </w:rPr>
        <w:t>lzheimer's disease</w:t>
      </w:r>
      <w:r w:rsidRPr="00F45B90">
        <w:rPr>
          <w:rFonts w:ascii="Times New Roman" w:hAnsi="Times New Roman" w:cs="Times New Roman"/>
          <w:bCs/>
        </w:rPr>
        <w:t>.</w:t>
      </w:r>
      <w:proofErr w:type="gramEnd"/>
      <w:r w:rsidRPr="00F45B90">
        <w:rPr>
          <w:rFonts w:ascii="Times New Roman" w:hAnsi="Times New Roman" w:cs="Times New Roman"/>
          <w:bCs/>
        </w:rPr>
        <w:t xml:space="preserve"> National Institute of health.</w:t>
      </w:r>
      <w:r w:rsidRPr="00F45B90">
        <w:rPr>
          <w:rFonts w:ascii="Times New Roman" w:hAnsi="Times New Roman" w:cs="Times New Roman"/>
        </w:rPr>
        <w:t xml:space="preserve">  USA.gov.</w:t>
      </w:r>
    </w:p>
    <w:p w:rsidR="00F45B90" w:rsidRPr="00F45B90" w:rsidRDefault="00E91162" w:rsidP="00F45B90">
      <w:pPr>
        <w:spacing w:line="480" w:lineRule="auto"/>
        <w:ind w:firstLine="720"/>
        <w:rPr>
          <w:rFonts w:ascii="Times New Roman" w:hAnsi="Times New Roman" w:cs="Times New Roman"/>
        </w:rPr>
      </w:pPr>
      <w:hyperlink r:id="rId12" w:history="1">
        <w:r w:rsidR="00F45B90" w:rsidRPr="00F45B90">
          <w:rPr>
            <w:rStyle w:val="Hyperlink"/>
            <w:rFonts w:ascii="Times New Roman" w:hAnsi="Times New Roman" w:cs="Times New Roman"/>
            <w:color w:val="auto"/>
            <w:u w:val="none"/>
          </w:rPr>
          <w:t>http://www.nia.nih.gov/alzheimers/publication/home-safety-people-alzheimers-</w:t>
        </w:r>
      </w:hyperlink>
    </w:p>
    <w:p w:rsidR="00F45B90" w:rsidRPr="00F45B90" w:rsidRDefault="00F45B90" w:rsidP="00F45B90">
      <w:pPr>
        <w:spacing w:line="480" w:lineRule="auto"/>
        <w:ind w:firstLine="720"/>
        <w:rPr>
          <w:rFonts w:ascii="Times New Roman" w:hAnsi="Times New Roman" w:cs="Times New Roman"/>
        </w:rPr>
      </w:pPr>
      <w:proofErr w:type="gramStart"/>
      <w:r w:rsidRPr="00F45B90">
        <w:rPr>
          <w:rFonts w:ascii="Times New Roman" w:hAnsi="Times New Roman" w:cs="Times New Roman"/>
        </w:rPr>
        <w:t>disease/general-safety-concerns</w:t>
      </w:r>
      <w:proofErr w:type="gramEnd"/>
    </w:p>
    <w:p w:rsidR="00F45B90" w:rsidRPr="00F45B90" w:rsidRDefault="00F45B90" w:rsidP="00F45B90">
      <w:pPr>
        <w:spacing w:line="480" w:lineRule="auto"/>
        <w:rPr>
          <w:rFonts w:ascii="Times New Roman" w:hAnsi="Times New Roman" w:cs="Times New Roman"/>
        </w:rPr>
      </w:pPr>
    </w:p>
    <w:p w:rsidR="00625B8B" w:rsidRPr="00625B8B" w:rsidRDefault="00625B8B" w:rsidP="00F45B90">
      <w:pPr>
        <w:spacing w:line="480" w:lineRule="auto"/>
        <w:rPr>
          <w:rFonts w:ascii="Times New Roman" w:hAnsi="Times New Roman" w:cs="Times New Roman"/>
        </w:rPr>
      </w:pPr>
    </w:p>
    <w:sectPr w:rsidR="00625B8B" w:rsidRPr="00625B8B" w:rsidSect="00F45B90">
      <w:headerReference w:type="default" r:id="rId13"/>
      <w:headerReference w:type="first" r:id="rId14"/>
      <w:pgSz w:w="12240" w:h="15840"/>
      <w:pgMar w:top="1440" w:right="1800" w:bottom="1440"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7-09T18:41:00Z" w:initials="M">
    <w:p w:rsidR="00586166" w:rsidRDefault="00586166">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E4B" w:rsidRDefault="00D25E4B" w:rsidP="00F45B90">
      <w:r>
        <w:separator/>
      </w:r>
    </w:p>
  </w:endnote>
  <w:endnote w:type="continuationSeparator" w:id="0">
    <w:p w:rsidR="00D25E4B" w:rsidRDefault="00D25E4B" w:rsidP="00F45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E4B" w:rsidRDefault="00D25E4B" w:rsidP="00F45B90">
      <w:r>
        <w:separator/>
      </w:r>
    </w:p>
  </w:footnote>
  <w:footnote w:type="continuationSeparator" w:id="0">
    <w:p w:rsidR="00D25E4B" w:rsidRDefault="00D25E4B" w:rsidP="00F45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90" w:rsidRPr="00F45B90" w:rsidRDefault="00F45B90">
    <w:pPr>
      <w:pStyle w:val="Header"/>
      <w:rPr>
        <w:rFonts w:ascii="Times New Roman" w:hAnsi="Times New Roman" w:cs="Times New Roman"/>
      </w:rPr>
    </w:pPr>
    <w:r w:rsidRPr="00F45B90">
      <w:rPr>
        <w:rFonts w:ascii="Times New Roman" w:hAnsi="Times New Roman" w:cs="Times New Roman"/>
      </w:rPr>
      <w:t>C</w:t>
    </w:r>
    <w:r>
      <w:rPr>
        <w:rFonts w:ascii="Times New Roman" w:hAnsi="Times New Roman" w:cs="Times New Roman"/>
      </w:rPr>
      <w:t>ASE STUDY</w:t>
    </w:r>
    <w:r w:rsidRPr="00F45B90">
      <w:rPr>
        <w:rFonts w:ascii="Times New Roman" w:hAnsi="Times New Roman" w:cs="Times New Roman"/>
      </w:rPr>
      <w:t xml:space="preserve"> 17.2</w:t>
    </w:r>
    <w:r>
      <w:rPr>
        <w:rFonts w:ascii="Times New Roman" w:hAnsi="Times New Roman" w:cs="Times New Roman"/>
      </w:rPr>
      <w:t xml:space="preserve"> &amp; 17.3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90" w:rsidRDefault="00F45B90">
    <w:pPr>
      <w:pStyle w:val="Header"/>
    </w:pPr>
    <w:r>
      <w:t>Running head: CASE STUDY 17.2 &amp; 17.3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2E2049"/>
    <w:multiLevelType w:val="hybridMultilevel"/>
    <w:tmpl w:val="47588BF4"/>
    <w:lvl w:ilvl="0" w:tplc="C7F23C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A441C7"/>
    <w:multiLevelType w:val="hybridMultilevel"/>
    <w:tmpl w:val="8772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43609A"/>
    <w:multiLevelType w:val="hybridMultilevel"/>
    <w:tmpl w:val="87E4C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2A7223B"/>
    <w:multiLevelType w:val="hybridMultilevel"/>
    <w:tmpl w:val="87E4C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18759D"/>
    <w:multiLevelType w:val="hybridMultilevel"/>
    <w:tmpl w:val="8772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01ABC"/>
    <w:multiLevelType w:val="hybridMultilevel"/>
    <w:tmpl w:val="87728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462E1"/>
    <w:rsid w:val="000462E1"/>
    <w:rsid w:val="00073755"/>
    <w:rsid w:val="00273FCA"/>
    <w:rsid w:val="002C5516"/>
    <w:rsid w:val="0031022F"/>
    <w:rsid w:val="003E6218"/>
    <w:rsid w:val="00586166"/>
    <w:rsid w:val="00625B8B"/>
    <w:rsid w:val="00775864"/>
    <w:rsid w:val="00811B28"/>
    <w:rsid w:val="008D00A8"/>
    <w:rsid w:val="009A625E"/>
    <w:rsid w:val="009E0C25"/>
    <w:rsid w:val="00A02FF2"/>
    <w:rsid w:val="00BF602D"/>
    <w:rsid w:val="00D25E4B"/>
    <w:rsid w:val="00E91162"/>
    <w:rsid w:val="00EE38D4"/>
    <w:rsid w:val="00F45B90"/>
    <w:rsid w:val="00F77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E1"/>
    <w:pPr>
      <w:ind w:left="720"/>
      <w:contextualSpacing/>
    </w:pPr>
  </w:style>
  <w:style w:type="character" w:styleId="Hyperlink">
    <w:name w:val="Hyperlink"/>
    <w:basedOn w:val="DefaultParagraphFont"/>
    <w:uiPriority w:val="99"/>
    <w:unhideWhenUsed/>
    <w:rsid w:val="009A625E"/>
    <w:rPr>
      <w:color w:val="0000FF" w:themeColor="hyperlink"/>
      <w:u w:val="single"/>
    </w:rPr>
  </w:style>
  <w:style w:type="character" w:styleId="FollowedHyperlink">
    <w:name w:val="FollowedHyperlink"/>
    <w:basedOn w:val="DefaultParagraphFont"/>
    <w:uiPriority w:val="99"/>
    <w:semiHidden/>
    <w:unhideWhenUsed/>
    <w:rsid w:val="00073755"/>
    <w:rPr>
      <w:color w:val="800080" w:themeColor="followedHyperlink"/>
      <w:u w:val="single"/>
    </w:rPr>
  </w:style>
  <w:style w:type="paragraph" w:styleId="Header">
    <w:name w:val="header"/>
    <w:basedOn w:val="Normal"/>
    <w:link w:val="HeaderChar"/>
    <w:uiPriority w:val="99"/>
    <w:unhideWhenUsed/>
    <w:rsid w:val="00F45B90"/>
    <w:pPr>
      <w:tabs>
        <w:tab w:val="center" w:pos="4320"/>
        <w:tab w:val="right" w:pos="8640"/>
      </w:tabs>
    </w:pPr>
  </w:style>
  <w:style w:type="character" w:customStyle="1" w:styleId="HeaderChar">
    <w:name w:val="Header Char"/>
    <w:basedOn w:val="DefaultParagraphFont"/>
    <w:link w:val="Header"/>
    <w:uiPriority w:val="99"/>
    <w:rsid w:val="00F45B90"/>
  </w:style>
  <w:style w:type="paragraph" w:styleId="Footer">
    <w:name w:val="footer"/>
    <w:basedOn w:val="Normal"/>
    <w:link w:val="FooterChar"/>
    <w:uiPriority w:val="99"/>
    <w:unhideWhenUsed/>
    <w:rsid w:val="00F45B90"/>
    <w:pPr>
      <w:tabs>
        <w:tab w:val="center" w:pos="4320"/>
        <w:tab w:val="right" w:pos="8640"/>
      </w:tabs>
    </w:pPr>
  </w:style>
  <w:style w:type="character" w:customStyle="1" w:styleId="FooterChar">
    <w:name w:val="Footer Char"/>
    <w:basedOn w:val="DefaultParagraphFont"/>
    <w:link w:val="Footer"/>
    <w:uiPriority w:val="99"/>
    <w:rsid w:val="00F45B90"/>
  </w:style>
  <w:style w:type="character" w:styleId="CommentReference">
    <w:name w:val="annotation reference"/>
    <w:basedOn w:val="DefaultParagraphFont"/>
    <w:uiPriority w:val="99"/>
    <w:semiHidden/>
    <w:unhideWhenUsed/>
    <w:rsid w:val="00586166"/>
    <w:rPr>
      <w:sz w:val="16"/>
      <w:szCs w:val="16"/>
    </w:rPr>
  </w:style>
  <w:style w:type="paragraph" w:styleId="CommentText">
    <w:name w:val="annotation text"/>
    <w:basedOn w:val="Normal"/>
    <w:link w:val="CommentTextChar"/>
    <w:uiPriority w:val="99"/>
    <w:semiHidden/>
    <w:unhideWhenUsed/>
    <w:rsid w:val="00586166"/>
    <w:rPr>
      <w:sz w:val="20"/>
      <w:szCs w:val="20"/>
    </w:rPr>
  </w:style>
  <w:style w:type="character" w:customStyle="1" w:styleId="CommentTextChar">
    <w:name w:val="Comment Text Char"/>
    <w:basedOn w:val="DefaultParagraphFont"/>
    <w:link w:val="CommentText"/>
    <w:uiPriority w:val="99"/>
    <w:semiHidden/>
    <w:rsid w:val="00586166"/>
    <w:rPr>
      <w:sz w:val="20"/>
      <w:szCs w:val="20"/>
    </w:rPr>
  </w:style>
  <w:style w:type="paragraph" w:styleId="CommentSubject">
    <w:name w:val="annotation subject"/>
    <w:basedOn w:val="CommentText"/>
    <w:next w:val="CommentText"/>
    <w:link w:val="CommentSubjectChar"/>
    <w:uiPriority w:val="99"/>
    <w:semiHidden/>
    <w:unhideWhenUsed/>
    <w:rsid w:val="00586166"/>
    <w:rPr>
      <w:b/>
      <w:bCs/>
    </w:rPr>
  </w:style>
  <w:style w:type="character" w:customStyle="1" w:styleId="CommentSubjectChar">
    <w:name w:val="Comment Subject Char"/>
    <w:basedOn w:val="CommentTextChar"/>
    <w:link w:val="CommentSubject"/>
    <w:uiPriority w:val="99"/>
    <w:semiHidden/>
    <w:rsid w:val="00586166"/>
    <w:rPr>
      <w:b/>
      <w:bCs/>
    </w:rPr>
  </w:style>
  <w:style w:type="paragraph" w:styleId="BalloonText">
    <w:name w:val="Balloon Text"/>
    <w:basedOn w:val="Normal"/>
    <w:link w:val="BalloonTextChar"/>
    <w:uiPriority w:val="99"/>
    <w:semiHidden/>
    <w:unhideWhenUsed/>
    <w:rsid w:val="00586166"/>
    <w:rPr>
      <w:rFonts w:ascii="Tahoma" w:hAnsi="Tahoma" w:cs="Tahoma"/>
      <w:sz w:val="16"/>
      <w:szCs w:val="16"/>
    </w:rPr>
  </w:style>
  <w:style w:type="character" w:customStyle="1" w:styleId="BalloonTextChar">
    <w:name w:val="Balloon Text Char"/>
    <w:basedOn w:val="DefaultParagraphFont"/>
    <w:link w:val="BalloonText"/>
    <w:uiPriority w:val="99"/>
    <w:semiHidden/>
    <w:rsid w:val="0058616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E1"/>
    <w:pPr>
      <w:ind w:left="720"/>
      <w:contextualSpacing/>
    </w:pPr>
  </w:style>
  <w:style w:type="character" w:styleId="Hyperlink">
    <w:name w:val="Hyperlink"/>
    <w:basedOn w:val="DefaultParagraphFont"/>
    <w:uiPriority w:val="99"/>
    <w:unhideWhenUsed/>
    <w:rsid w:val="009A625E"/>
    <w:rPr>
      <w:color w:val="0000FF" w:themeColor="hyperlink"/>
      <w:u w:val="single"/>
    </w:rPr>
  </w:style>
  <w:style w:type="character" w:styleId="FollowedHyperlink">
    <w:name w:val="FollowedHyperlink"/>
    <w:basedOn w:val="DefaultParagraphFont"/>
    <w:uiPriority w:val="99"/>
    <w:semiHidden/>
    <w:unhideWhenUsed/>
    <w:rsid w:val="00073755"/>
    <w:rPr>
      <w:color w:val="800080" w:themeColor="followedHyperlink"/>
      <w:u w:val="single"/>
    </w:rPr>
  </w:style>
  <w:style w:type="paragraph" w:styleId="Header">
    <w:name w:val="header"/>
    <w:basedOn w:val="Normal"/>
    <w:link w:val="HeaderChar"/>
    <w:uiPriority w:val="99"/>
    <w:unhideWhenUsed/>
    <w:rsid w:val="00F45B90"/>
    <w:pPr>
      <w:tabs>
        <w:tab w:val="center" w:pos="4320"/>
        <w:tab w:val="right" w:pos="8640"/>
      </w:tabs>
    </w:pPr>
  </w:style>
  <w:style w:type="character" w:customStyle="1" w:styleId="HeaderChar">
    <w:name w:val="Header Char"/>
    <w:basedOn w:val="DefaultParagraphFont"/>
    <w:link w:val="Header"/>
    <w:uiPriority w:val="99"/>
    <w:rsid w:val="00F45B90"/>
  </w:style>
  <w:style w:type="paragraph" w:styleId="Footer">
    <w:name w:val="footer"/>
    <w:basedOn w:val="Normal"/>
    <w:link w:val="FooterChar"/>
    <w:uiPriority w:val="99"/>
    <w:unhideWhenUsed/>
    <w:rsid w:val="00F45B90"/>
    <w:pPr>
      <w:tabs>
        <w:tab w:val="center" w:pos="4320"/>
        <w:tab w:val="right" w:pos="8640"/>
      </w:tabs>
    </w:pPr>
  </w:style>
  <w:style w:type="character" w:customStyle="1" w:styleId="FooterChar">
    <w:name w:val="Footer Char"/>
    <w:basedOn w:val="DefaultParagraphFont"/>
    <w:link w:val="Footer"/>
    <w:uiPriority w:val="99"/>
    <w:rsid w:val="00F45B9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haf.org/alzheim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bi.nlm.nih.gov" TargetMode="External"/><Relationship Id="rId12" Type="http://schemas.openxmlformats.org/officeDocument/2006/relationships/hyperlink" Target="http://www.nia.nih.gov/alzheimers/publication/home-safety-people-alzheimers-"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living_with_alzheimers_4521.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consultgerirn.org/topics/dementia/want_to_know_mor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Lakeview</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Carrell</dc:creator>
  <cp:lastModifiedBy>Mary</cp:lastModifiedBy>
  <cp:revision>2</cp:revision>
  <dcterms:created xsi:type="dcterms:W3CDTF">2012-07-09T23:44:00Z</dcterms:created>
  <dcterms:modified xsi:type="dcterms:W3CDTF">2012-07-09T23:44:00Z</dcterms:modified>
</cp:coreProperties>
</file>