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B67" w:rsidRPr="0069278D" w:rsidRDefault="00BE4852" w:rsidP="0069278D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Style w:val="CommentReference"/>
        </w:rPr>
        <w:commentReference w:id="0"/>
      </w:r>
    </w:p>
    <w:p w:rsidR="00357B67" w:rsidRPr="0069278D" w:rsidRDefault="00357B67" w:rsidP="0069278D">
      <w:pPr>
        <w:spacing w:line="480" w:lineRule="auto"/>
        <w:jc w:val="center"/>
        <w:rPr>
          <w:rFonts w:ascii="Times New Roman" w:hAnsi="Times New Roman" w:cs="Times New Roman"/>
        </w:rPr>
      </w:pPr>
      <w:bookmarkStart w:id="1" w:name="_GoBack"/>
      <w:bookmarkEnd w:id="1"/>
    </w:p>
    <w:p w:rsidR="00357B67" w:rsidRPr="0069278D" w:rsidRDefault="00357B67" w:rsidP="0069278D">
      <w:pPr>
        <w:spacing w:line="480" w:lineRule="auto"/>
        <w:jc w:val="center"/>
        <w:rPr>
          <w:rFonts w:ascii="Times New Roman" w:hAnsi="Times New Roman" w:cs="Times New Roman"/>
        </w:rPr>
      </w:pPr>
    </w:p>
    <w:p w:rsidR="00357B67" w:rsidRPr="0069278D" w:rsidRDefault="00BE4852" w:rsidP="00BE4852">
      <w:pPr>
        <w:tabs>
          <w:tab w:val="left" w:pos="1710"/>
          <w:tab w:val="center" w:pos="468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E4852">
        <w:rPr>
          <w:rFonts w:ascii="Times New Roman" w:hAnsi="Times New Roman" w:cs="Times New Roman"/>
          <w:color w:val="FF0000"/>
        </w:rPr>
        <w:t>22/25</w:t>
      </w:r>
      <w:r>
        <w:rPr>
          <w:rFonts w:ascii="Times New Roman" w:hAnsi="Times New Roman" w:cs="Times New Roman"/>
        </w:rPr>
        <w:tab/>
      </w:r>
      <w:r w:rsidR="00357B67" w:rsidRPr="0069278D">
        <w:rPr>
          <w:rFonts w:ascii="Times New Roman" w:hAnsi="Times New Roman" w:cs="Times New Roman"/>
        </w:rPr>
        <w:t>Case Study 9.1</w:t>
      </w:r>
    </w:p>
    <w:p w:rsidR="00357B67" w:rsidRPr="0069278D" w:rsidRDefault="00357B67" w:rsidP="0069278D">
      <w:pPr>
        <w:spacing w:line="480" w:lineRule="auto"/>
        <w:jc w:val="center"/>
        <w:rPr>
          <w:rFonts w:ascii="Times New Roman" w:hAnsi="Times New Roman" w:cs="Times New Roman"/>
        </w:rPr>
      </w:pPr>
      <w:r w:rsidRPr="0069278D">
        <w:rPr>
          <w:rFonts w:ascii="Times New Roman" w:hAnsi="Times New Roman" w:cs="Times New Roman"/>
        </w:rPr>
        <w:t>Lakeview College of Nursing</w:t>
      </w:r>
    </w:p>
    <w:p w:rsidR="00357B67" w:rsidRPr="0069278D" w:rsidRDefault="00357B67" w:rsidP="0069278D">
      <w:pPr>
        <w:spacing w:line="480" w:lineRule="auto"/>
        <w:jc w:val="center"/>
        <w:rPr>
          <w:rFonts w:ascii="Times New Roman" w:hAnsi="Times New Roman" w:cs="Times New Roman"/>
        </w:rPr>
      </w:pPr>
      <w:r w:rsidRPr="0069278D">
        <w:rPr>
          <w:rFonts w:ascii="Times New Roman" w:hAnsi="Times New Roman" w:cs="Times New Roman"/>
        </w:rPr>
        <w:t>Brittany Carrell</w:t>
      </w:r>
    </w:p>
    <w:p w:rsidR="00357B67" w:rsidRPr="0069278D" w:rsidRDefault="00357B67" w:rsidP="0069278D">
      <w:pPr>
        <w:spacing w:line="480" w:lineRule="auto"/>
        <w:jc w:val="center"/>
        <w:rPr>
          <w:rFonts w:ascii="Times New Roman" w:hAnsi="Times New Roman" w:cs="Times New Roman"/>
        </w:rPr>
      </w:pPr>
    </w:p>
    <w:p w:rsidR="00357B67" w:rsidRPr="0069278D" w:rsidRDefault="00357B67" w:rsidP="0069278D">
      <w:pPr>
        <w:spacing w:line="480" w:lineRule="auto"/>
        <w:jc w:val="center"/>
        <w:rPr>
          <w:rFonts w:ascii="Times New Roman" w:hAnsi="Times New Roman" w:cs="Times New Roman"/>
        </w:rPr>
      </w:pPr>
    </w:p>
    <w:p w:rsidR="00357B67" w:rsidRPr="0069278D" w:rsidRDefault="00357B67" w:rsidP="0069278D">
      <w:pPr>
        <w:spacing w:line="480" w:lineRule="auto"/>
        <w:jc w:val="center"/>
        <w:rPr>
          <w:rFonts w:ascii="Times New Roman" w:hAnsi="Times New Roman" w:cs="Times New Roman"/>
        </w:rPr>
      </w:pPr>
    </w:p>
    <w:p w:rsidR="00357B67" w:rsidRPr="0069278D" w:rsidRDefault="00357B67" w:rsidP="0069278D">
      <w:pPr>
        <w:spacing w:line="480" w:lineRule="auto"/>
        <w:jc w:val="center"/>
        <w:rPr>
          <w:rFonts w:ascii="Times New Roman" w:hAnsi="Times New Roman" w:cs="Times New Roman"/>
        </w:rPr>
      </w:pPr>
    </w:p>
    <w:p w:rsidR="00357B67" w:rsidRPr="0069278D" w:rsidRDefault="00357B67" w:rsidP="0069278D">
      <w:pPr>
        <w:spacing w:line="480" w:lineRule="auto"/>
        <w:jc w:val="center"/>
        <w:rPr>
          <w:rFonts w:ascii="Times New Roman" w:hAnsi="Times New Roman" w:cs="Times New Roman"/>
        </w:rPr>
      </w:pPr>
    </w:p>
    <w:p w:rsidR="00357B67" w:rsidRPr="0069278D" w:rsidRDefault="00357B67" w:rsidP="0069278D">
      <w:pPr>
        <w:spacing w:line="480" w:lineRule="auto"/>
        <w:jc w:val="center"/>
        <w:rPr>
          <w:rFonts w:ascii="Times New Roman" w:hAnsi="Times New Roman" w:cs="Times New Roman"/>
        </w:rPr>
      </w:pPr>
    </w:p>
    <w:p w:rsidR="00357B67" w:rsidRPr="0069278D" w:rsidRDefault="00357B67" w:rsidP="0069278D">
      <w:pPr>
        <w:spacing w:line="480" w:lineRule="auto"/>
        <w:jc w:val="center"/>
        <w:rPr>
          <w:rFonts w:ascii="Times New Roman" w:hAnsi="Times New Roman" w:cs="Times New Roman"/>
        </w:rPr>
      </w:pPr>
    </w:p>
    <w:p w:rsidR="00357B67" w:rsidRPr="0069278D" w:rsidRDefault="00357B67" w:rsidP="0069278D">
      <w:pPr>
        <w:spacing w:line="480" w:lineRule="auto"/>
        <w:jc w:val="center"/>
        <w:rPr>
          <w:rFonts w:ascii="Times New Roman" w:hAnsi="Times New Roman" w:cs="Times New Roman"/>
        </w:rPr>
      </w:pPr>
    </w:p>
    <w:p w:rsidR="00357B67" w:rsidRPr="0069278D" w:rsidRDefault="00357B67" w:rsidP="0069278D">
      <w:pPr>
        <w:spacing w:line="480" w:lineRule="auto"/>
        <w:jc w:val="center"/>
        <w:rPr>
          <w:rFonts w:ascii="Times New Roman" w:hAnsi="Times New Roman" w:cs="Times New Roman"/>
        </w:rPr>
      </w:pPr>
    </w:p>
    <w:p w:rsidR="00357B67" w:rsidRPr="0069278D" w:rsidRDefault="00357B67" w:rsidP="0069278D">
      <w:pPr>
        <w:spacing w:line="480" w:lineRule="auto"/>
        <w:jc w:val="center"/>
        <w:rPr>
          <w:rFonts w:ascii="Times New Roman" w:hAnsi="Times New Roman" w:cs="Times New Roman"/>
        </w:rPr>
      </w:pPr>
    </w:p>
    <w:p w:rsidR="00357B67" w:rsidRPr="0069278D" w:rsidRDefault="00357B67" w:rsidP="0069278D">
      <w:pPr>
        <w:spacing w:line="480" w:lineRule="auto"/>
        <w:jc w:val="center"/>
        <w:rPr>
          <w:rFonts w:ascii="Times New Roman" w:hAnsi="Times New Roman" w:cs="Times New Roman"/>
        </w:rPr>
      </w:pPr>
    </w:p>
    <w:p w:rsidR="00357B67" w:rsidRPr="0069278D" w:rsidRDefault="00357B67" w:rsidP="0069278D">
      <w:pPr>
        <w:spacing w:line="480" w:lineRule="auto"/>
        <w:jc w:val="center"/>
        <w:rPr>
          <w:rFonts w:ascii="Times New Roman" w:hAnsi="Times New Roman" w:cs="Times New Roman"/>
        </w:rPr>
      </w:pPr>
    </w:p>
    <w:p w:rsidR="00357B67" w:rsidRPr="0069278D" w:rsidRDefault="00357B67" w:rsidP="0069278D">
      <w:pPr>
        <w:spacing w:line="480" w:lineRule="auto"/>
        <w:jc w:val="center"/>
        <w:rPr>
          <w:rFonts w:ascii="Times New Roman" w:hAnsi="Times New Roman" w:cs="Times New Roman"/>
        </w:rPr>
      </w:pPr>
    </w:p>
    <w:p w:rsidR="00357B67" w:rsidRPr="0069278D" w:rsidRDefault="00357B67" w:rsidP="0069278D">
      <w:pPr>
        <w:spacing w:line="480" w:lineRule="auto"/>
        <w:jc w:val="center"/>
        <w:rPr>
          <w:rFonts w:ascii="Times New Roman" w:hAnsi="Times New Roman" w:cs="Times New Roman"/>
        </w:rPr>
      </w:pPr>
    </w:p>
    <w:p w:rsidR="00357B67" w:rsidRPr="0069278D" w:rsidRDefault="00357B67" w:rsidP="0069278D">
      <w:pPr>
        <w:spacing w:line="480" w:lineRule="auto"/>
        <w:jc w:val="center"/>
        <w:rPr>
          <w:rFonts w:ascii="Times New Roman" w:hAnsi="Times New Roman" w:cs="Times New Roman"/>
        </w:rPr>
      </w:pPr>
    </w:p>
    <w:p w:rsidR="00357B67" w:rsidRPr="0069278D" w:rsidRDefault="00357B67" w:rsidP="0069278D">
      <w:pPr>
        <w:spacing w:line="480" w:lineRule="auto"/>
        <w:jc w:val="center"/>
        <w:rPr>
          <w:rFonts w:ascii="Times New Roman" w:hAnsi="Times New Roman" w:cs="Times New Roman"/>
        </w:rPr>
      </w:pPr>
    </w:p>
    <w:p w:rsidR="0069278D" w:rsidRPr="0069278D" w:rsidRDefault="0069278D" w:rsidP="0069278D">
      <w:pPr>
        <w:spacing w:line="480" w:lineRule="auto"/>
        <w:rPr>
          <w:rFonts w:ascii="Times New Roman" w:hAnsi="Times New Roman" w:cs="Times New Roman"/>
        </w:rPr>
      </w:pPr>
    </w:p>
    <w:p w:rsidR="005B515F" w:rsidRPr="0069278D" w:rsidRDefault="005B515F" w:rsidP="0069278D">
      <w:pPr>
        <w:spacing w:line="480" w:lineRule="auto"/>
        <w:jc w:val="center"/>
        <w:rPr>
          <w:rFonts w:ascii="Times New Roman" w:hAnsi="Times New Roman" w:cs="Times New Roman"/>
        </w:rPr>
      </w:pPr>
      <w:r w:rsidRPr="0069278D">
        <w:rPr>
          <w:rFonts w:ascii="Times New Roman" w:hAnsi="Times New Roman" w:cs="Times New Roman"/>
        </w:rPr>
        <w:lastRenderedPageBreak/>
        <w:t>Case Study 9.1</w:t>
      </w:r>
    </w:p>
    <w:p w:rsidR="005B515F" w:rsidRPr="00BE4852" w:rsidRDefault="005B515F" w:rsidP="0069278D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color w:val="FF0000"/>
        </w:rPr>
      </w:pPr>
      <w:r w:rsidRPr="0069278D">
        <w:rPr>
          <w:rFonts w:ascii="Times New Roman" w:hAnsi="Times New Roman" w:cs="Times New Roman"/>
        </w:rPr>
        <w:t xml:space="preserve">Osteoarthritis </w:t>
      </w:r>
      <w:r w:rsidR="003F145F" w:rsidRPr="0069278D">
        <w:rPr>
          <w:rFonts w:ascii="Times New Roman" w:hAnsi="Times New Roman" w:cs="Times New Roman"/>
        </w:rPr>
        <w:t xml:space="preserve">(OA) </w:t>
      </w:r>
      <w:r w:rsidRPr="0069278D">
        <w:rPr>
          <w:rFonts w:ascii="Times New Roman" w:hAnsi="Times New Roman" w:cs="Times New Roman"/>
        </w:rPr>
        <w:t xml:space="preserve">is </w:t>
      </w:r>
      <w:r w:rsidR="003F145F" w:rsidRPr="0069278D">
        <w:rPr>
          <w:rFonts w:ascii="Times New Roman" w:hAnsi="Times New Roman" w:cs="Times New Roman"/>
        </w:rPr>
        <w:t xml:space="preserve">characterized by the chronic deterioration of the cartilage at the ends of the bones that eventually results in bones at the joint to become inflamed due to the cartilage breakdown. </w:t>
      </w:r>
      <w:proofErr w:type="gramStart"/>
      <w:r w:rsidR="003F145F" w:rsidRPr="0069278D">
        <w:rPr>
          <w:rFonts w:ascii="Times New Roman" w:hAnsi="Times New Roman" w:cs="Times New Roman"/>
        </w:rPr>
        <w:t>It’s</w:t>
      </w:r>
      <w:proofErr w:type="gramEnd"/>
      <w:r w:rsidR="003F145F" w:rsidRPr="0069278D">
        <w:rPr>
          <w:rFonts w:ascii="Times New Roman" w:hAnsi="Times New Roman" w:cs="Times New Roman"/>
        </w:rPr>
        <w:t xml:space="preserve"> prevalence increases with age because it takes time and chronic deterioration to cause OA.</w:t>
      </w:r>
      <w:r w:rsidR="00BE4852">
        <w:rPr>
          <w:rFonts w:ascii="Times New Roman" w:hAnsi="Times New Roman" w:cs="Times New Roman"/>
        </w:rPr>
        <w:t xml:space="preserve">   </w:t>
      </w:r>
      <w:r w:rsidR="00BE4852" w:rsidRPr="00BE4852">
        <w:rPr>
          <w:rFonts w:ascii="Times New Roman" w:hAnsi="Times New Roman" w:cs="Times New Roman"/>
          <w:color w:val="FF0000"/>
        </w:rPr>
        <w:t>You did not cite anything</w:t>
      </w:r>
    </w:p>
    <w:p w:rsidR="003F145F" w:rsidRPr="0069278D" w:rsidRDefault="003F145F" w:rsidP="0069278D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69278D">
        <w:rPr>
          <w:rFonts w:ascii="Times New Roman" w:hAnsi="Times New Roman" w:cs="Times New Roman"/>
        </w:rPr>
        <w:t>The risk factors Ms. McConnell has are as follows: being female, obesity, previous knee injury, and age.</w:t>
      </w:r>
    </w:p>
    <w:p w:rsidR="003F145F" w:rsidRPr="0069278D" w:rsidRDefault="003F145F" w:rsidP="0069278D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69278D">
        <w:rPr>
          <w:rFonts w:ascii="Times New Roman" w:hAnsi="Times New Roman" w:cs="Times New Roman"/>
        </w:rPr>
        <w:t xml:space="preserve">OA targets such joints as the fingers, feet, knees, hips, and spine. </w:t>
      </w:r>
    </w:p>
    <w:p w:rsidR="003F145F" w:rsidRPr="0069278D" w:rsidRDefault="00CE5FC0" w:rsidP="0069278D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69278D">
        <w:rPr>
          <w:rFonts w:ascii="Times New Roman" w:hAnsi="Times New Roman" w:cs="Times New Roman"/>
        </w:rPr>
        <w:t xml:space="preserve">Bone fragments and cartilage may float in what joint fluid there is and often resulting in bone spurs. Also, Bouchard’s and Herberden’s nodes may be seen on the fingers. </w:t>
      </w:r>
    </w:p>
    <w:p w:rsidR="00405677" w:rsidRPr="0069278D" w:rsidRDefault="00405677" w:rsidP="0069278D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</w:p>
    <w:p w:rsidR="00CE5FC0" w:rsidRPr="0069278D" w:rsidRDefault="00CE5FC0" w:rsidP="0069278D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 w:cs="Times New Roman"/>
        </w:rPr>
      </w:pPr>
      <w:r w:rsidRPr="0069278D">
        <w:rPr>
          <w:rFonts w:ascii="Times New Roman" w:hAnsi="Times New Roman" w:cs="Times New Roman"/>
        </w:rPr>
        <w:t>.</w:t>
      </w:r>
      <w:r w:rsidR="0078474E" w:rsidRPr="0069278D">
        <w:rPr>
          <w:rFonts w:ascii="Times New Roman" w:hAnsi="Times New Roman" w:cs="Times New Roman"/>
        </w:rPr>
        <w:t xml:space="preserve"> </w:t>
      </w:r>
      <w:r w:rsidR="00A60F91" w:rsidRPr="0069278D">
        <w:rPr>
          <w:rFonts w:ascii="Times New Roman" w:hAnsi="Times New Roman" w:cs="Times New Roman"/>
          <w:bCs/>
        </w:rPr>
        <w:t xml:space="preserve">57.4 </w:t>
      </w:r>
      <w:r w:rsidR="0078474E" w:rsidRPr="0069278D">
        <w:rPr>
          <w:rFonts w:ascii="Times New Roman" w:hAnsi="Times New Roman" w:cs="Times New Roman"/>
          <w:bCs/>
        </w:rPr>
        <w:t xml:space="preserve"> ccs/min</w:t>
      </w:r>
    </w:p>
    <w:p w:rsidR="00CE5FC0" w:rsidRPr="0069278D" w:rsidRDefault="00405677" w:rsidP="0069278D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 w:cs="Times New Roman"/>
        </w:rPr>
      </w:pPr>
      <w:r w:rsidRPr="0069278D">
        <w:rPr>
          <w:rFonts w:ascii="Times New Roman" w:hAnsi="Times New Roman" w:cs="Times New Roman"/>
          <w:color w:val="262626"/>
        </w:rPr>
        <w:t>Levels below 60 mL/min/1.73 m2 for 3 or more months as a sign of chronic kidney disease.</w:t>
      </w:r>
    </w:p>
    <w:p w:rsidR="00CE5FC0" w:rsidRPr="0069278D" w:rsidRDefault="00832B52" w:rsidP="0069278D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 w:cs="Times New Roman"/>
        </w:rPr>
      </w:pPr>
      <w:r w:rsidRPr="0069278D">
        <w:rPr>
          <w:rFonts w:ascii="Times New Roman" w:hAnsi="Times New Roman" w:cs="Times New Roman"/>
        </w:rPr>
        <w:t xml:space="preserve">Risk factors for her include the current medications she is taking which are </w:t>
      </w:r>
      <w:r w:rsidRPr="0069278D">
        <w:rPr>
          <w:rFonts w:ascii="Times New Roman" w:hAnsi="Times New Roman" w:cs="Times New Roman"/>
          <w:color w:val="262626"/>
        </w:rPr>
        <w:t>ACE</w:t>
      </w:r>
      <w:r w:rsidR="004A2DD1" w:rsidRPr="0069278D">
        <w:rPr>
          <w:rFonts w:ascii="Times New Roman" w:hAnsi="Times New Roman" w:cs="Times New Roman"/>
          <w:color w:val="262626"/>
        </w:rPr>
        <w:t xml:space="preserve"> inhibitors</w:t>
      </w:r>
      <w:r w:rsidRPr="0069278D">
        <w:rPr>
          <w:rFonts w:ascii="Times New Roman" w:hAnsi="Times New Roman" w:cs="Times New Roman"/>
          <w:color w:val="262626"/>
        </w:rPr>
        <w:t xml:space="preserve"> and Zocor, which both </w:t>
      </w:r>
      <w:r w:rsidR="004A2DD1" w:rsidRPr="0069278D">
        <w:rPr>
          <w:rFonts w:ascii="Times New Roman" w:hAnsi="Times New Roman" w:cs="Times New Roman"/>
          <w:color w:val="262626"/>
        </w:rPr>
        <w:t xml:space="preserve">can have negative </w:t>
      </w:r>
      <w:r w:rsidRPr="0069278D">
        <w:rPr>
          <w:rFonts w:ascii="Times New Roman" w:hAnsi="Times New Roman" w:cs="Times New Roman"/>
          <w:color w:val="262626"/>
        </w:rPr>
        <w:t xml:space="preserve">effects on the kidney or cause kidney failure. </w:t>
      </w:r>
    </w:p>
    <w:p w:rsidR="00CE5FC0" w:rsidRPr="0069278D" w:rsidRDefault="004A2DD1" w:rsidP="0069278D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69278D">
        <w:rPr>
          <w:rFonts w:ascii="Times New Roman" w:hAnsi="Times New Roman" w:cs="Times New Roman"/>
        </w:rPr>
        <w:t xml:space="preserve">The physician is worried about gastrointestinal bleeding because </w:t>
      </w:r>
      <w:r w:rsidR="00832B52" w:rsidRPr="0069278D">
        <w:rPr>
          <w:rFonts w:ascii="Times New Roman" w:hAnsi="Times New Roman" w:cs="Times New Roman"/>
        </w:rPr>
        <w:t>p</w:t>
      </w:r>
      <w:r w:rsidR="001C279F" w:rsidRPr="0069278D">
        <w:rPr>
          <w:rFonts w:ascii="Times New Roman" w:hAnsi="Times New Roman" w:cs="Times New Roman"/>
        </w:rPr>
        <w:t>oor kidney function puts people at risk for upper GI bleeding, which occurs in the esophagus, stomach, or first part of the intestine.</w:t>
      </w:r>
    </w:p>
    <w:p w:rsidR="001C279F" w:rsidRPr="0069278D" w:rsidRDefault="001C279F" w:rsidP="0069278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69278D">
        <w:rPr>
          <w:rFonts w:ascii="Times New Roman" w:hAnsi="Times New Roman" w:cs="Times New Roman"/>
        </w:rPr>
        <w:t xml:space="preserve">Nonpharmacologic treatment options for Ms. McConnell include the following: patient education, self-management programs, weight loss if overweight, aerobic exercise programs, physical therapy, muscle-strengthening exercises, assistive devices for </w:t>
      </w:r>
      <w:r w:rsidRPr="0069278D">
        <w:rPr>
          <w:rFonts w:ascii="Times New Roman" w:hAnsi="Times New Roman" w:cs="Times New Roman"/>
        </w:rPr>
        <w:lastRenderedPageBreak/>
        <w:t>ambulation, appropriate footwear, occupational therapy, joint protection and energy conservation, and assistive devices for activities of daily living.</w:t>
      </w:r>
    </w:p>
    <w:p w:rsidR="001C279F" w:rsidRPr="0069278D" w:rsidRDefault="00405677" w:rsidP="0069278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69278D">
        <w:rPr>
          <w:rFonts w:ascii="Times New Roman" w:hAnsi="Times New Roman" w:cs="Times New Roman"/>
          <w:bCs/>
        </w:rPr>
        <w:t>Arthritis Foundation fitness programs are designed to help you live better with arthritis.</w:t>
      </w:r>
      <w:r w:rsidRPr="0069278D">
        <w:rPr>
          <w:rFonts w:ascii="Times New Roman" w:hAnsi="Times New Roman" w:cs="Times New Roman"/>
        </w:rPr>
        <w:t xml:space="preserve"> These programs are proven to reduce pain, increase strength and flexibility and help you feel great!  You can take part in a fitness program on your own or in a group setting. There is no time commitment required; it’s a do on your own program. </w:t>
      </w:r>
    </w:p>
    <w:p w:rsidR="00405677" w:rsidRDefault="00832B52" w:rsidP="0069278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69278D">
        <w:rPr>
          <w:rFonts w:ascii="Times New Roman" w:hAnsi="Times New Roman" w:cs="Times New Roman"/>
        </w:rPr>
        <w:t>Other options for arthritis pain relief that aren’t NSAIDs include steroid shots into</w:t>
      </w:r>
      <w:r w:rsidR="00E01131" w:rsidRPr="0069278D">
        <w:rPr>
          <w:rFonts w:ascii="Times New Roman" w:hAnsi="Times New Roman" w:cs="Times New Roman"/>
        </w:rPr>
        <w:t xml:space="preserve"> the joint to reduce swelling &amp; </w:t>
      </w:r>
      <w:r w:rsidRPr="0069278D">
        <w:rPr>
          <w:rFonts w:ascii="Times New Roman" w:hAnsi="Times New Roman" w:cs="Times New Roman"/>
        </w:rPr>
        <w:t>Hyaluronan shots</w:t>
      </w:r>
      <w:r w:rsidR="00E01131" w:rsidRPr="0069278D">
        <w:rPr>
          <w:rFonts w:ascii="Times New Roman" w:hAnsi="Times New Roman" w:cs="Times New Roman"/>
        </w:rPr>
        <w:t xml:space="preserve"> to help relieve pain</w:t>
      </w:r>
      <w:r w:rsidRPr="0069278D">
        <w:rPr>
          <w:rFonts w:ascii="Times New Roman" w:hAnsi="Times New Roman" w:cs="Times New Roman"/>
        </w:rPr>
        <w:t>.</w:t>
      </w:r>
      <w:r w:rsidR="00BE4852">
        <w:rPr>
          <w:rFonts w:ascii="Times New Roman" w:hAnsi="Times New Roman" w:cs="Times New Roman"/>
        </w:rPr>
        <w:t xml:space="preserve">   </w:t>
      </w:r>
    </w:p>
    <w:p w:rsidR="00BE4852" w:rsidRPr="00BE4852" w:rsidRDefault="00BE4852" w:rsidP="00BE4852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r>
        <w:rPr>
          <w:rFonts w:ascii="Times New Roman" w:hAnsi="Times New Roman" w:cs="Times New Roman"/>
        </w:rPr>
        <w:t xml:space="preserve"> </w:t>
      </w:r>
      <w:r w:rsidRPr="00BE4852">
        <w:rPr>
          <w:rFonts w:ascii="ITCGaramondStd-Bk" w:hAnsi="ITCGaramondStd-Bk" w:cs="ITCGaramondStd-Bk"/>
          <w:color w:val="FF0000"/>
          <w:sz w:val="20"/>
          <w:szCs w:val="20"/>
        </w:rPr>
        <w:t xml:space="preserve">When combined with the </w:t>
      </w:r>
      <w:proofErr w:type="spellStart"/>
      <w:r w:rsidRPr="00BE4852">
        <w:rPr>
          <w:rFonts w:ascii="ITCGaramondStd-Bk" w:hAnsi="ITCGaramondStd-Bk" w:cs="ITCGaramondStd-Bk"/>
          <w:color w:val="FF0000"/>
          <w:sz w:val="20"/>
          <w:szCs w:val="20"/>
        </w:rPr>
        <w:t>nonpharmacologic</w:t>
      </w:r>
      <w:proofErr w:type="spellEnd"/>
      <w:r w:rsidRPr="00BE4852">
        <w:rPr>
          <w:rFonts w:ascii="ITCGaramondStd-Bk" w:hAnsi="ITCGaramondStd-Bk" w:cs="ITCGaramondStd-Bk"/>
          <w:color w:val="FF0000"/>
          <w:sz w:val="20"/>
          <w:szCs w:val="20"/>
        </w:rPr>
        <w:t xml:space="preserve"> therapies described above, acetaminophen (Tylenol) may effectively alleviate Ms. McConnell’s pain.</w:t>
      </w:r>
    </w:p>
    <w:p w:rsidR="00BE4852" w:rsidRPr="00BE4852" w:rsidRDefault="00BE4852" w:rsidP="00BE4852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</w:p>
    <w:p w:rsidR="00405677" w:rsidRPr="0069278D" w:rsidRDefault="00405677" w:rsidP="0069278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69278D">
        <w:rPr>
          <w:rFonts w:ascii="Times New Roman" w:hAnsi="Times New Roman" w:cs="Times New Roman"/>
        </w:rPr>
        <w:t xml:space="preserve"> </w:t>
      </w:r>
      <w:r w:rsidR="00C85D55" w:rsidRPr="0069278D">
        <w:rPr>
          <w:rFonts w:ascii="Times New Roman" w:hAnsi="Times New Roman" w:cs="Times New Roman"/>
        </w:rPr>
        <w:t>G</w:t>
      </w:r>
      <w:r w:rsidRPr="0069278D">
        <w:rPr>
          <w:rFonts w:ascii="Times New Roman" w:hAnsi="Times New Roman" w:cs="Times New Roman"/>
        </w:rPr>
        <w:t>lucosamine</w:t>
      </w:r>
      <w:r w:rsidR="00C85D55" w:rsidRPr="0069278D">
        <w:rPr>
          <w:rFonts w:ascii="Times New Roman" w:hAnsi="Times New Roman" w:cs="Times New Roman"/>
        </w:rPr>
        <w:t xml:space="preserve"> can be used to help reduce doses of NSAIDs for osteoarthritis relief. </w:t>
      </w:r>
      <w:r w:rsidRPr="0069278D">
        <w:rPr>
          <w:rFonts w:ascii="Times New Roman" w:hAnsi="Times New Roman" w:cs="Times New Roman"/>
        </w:rPr>
        <w:t>Some studies have showed good evidence supporting the use</w:t>
      </w:r>
      <w:r w:rsidR="005941AC" w:rsidRPr="0069278D">
        <w:rPr>
          <w:rFonts w:ascii="Times New Roman" w:hAnsi="Times New Roman" w:cs="Times New Roman"/>
        </w:rPr>
        <w:t xml:space="preserve"> of this medication</w:t>
      </w:r>
      <w:r w:rsidRPr="0069278D">
        <w:rPr>
          <w:rFonts w:ascii="Times New Roman" w:hAnsi="Times New Roman" w:cs="Times New Roman"/>
        </w:rPr>
        <w:t>, but others have not ha</w:t>
      </w:r>
      <w:r w:rsidR="005941AC" w:rsidRPr="0069278D">
        <w:rPr>
          <w:rFonts w:ascii="Times New Roman" w:hAnsi="Times New Roman" w:cs="Times New Roman"/>
        </w:rPr>
        <w:t>d such success. Side effects</w:t>
      </w:r>
      <w:r w:rsidRPr="0069278D">
        <w:rPr>
          <w:rFonts w:ascii="Times New Roman" w:hAnsi="Times New Roman" w:cs="Times New Roman"/>
        </w:rPr>
        <w:t xml:space="preserve"> include </w:t>
      </w:r>
      <w:r w:rsidR="005941AC" w:rsidRPr="0069278D">
        <w:rPr>
          <w:rFonts w:ascii="Times New Roman" w:hAnsi="Times New Roman" w:cs="Times New Roman"/>
        </w:rPr>
        <w:t xml:space="preserve">such signs and symptoms as </w:t>
      </w:r>
      <w:proofErr w:type="gramStart"/>
      <w:r w:rsidR="005941AC" w:rsidRPr="0069278D">
        <w:rPr>
          <w:rFonts w:ascii="Times New Roman" w:hAnsi="Times New Roman" w:cs="Times New Roman"/>
        </w:rPr>
        <w:t>a</w:t>
      </w:r>
      <w:proofErr w:type="gramEnd"/>
      <w:r w:rsidR="005941AC" w:rsidRPr="0069278D">
        <w:rPr>
          <w:rFonts w:ascii="Times New Roman" w:hAnsi="Times New Roman" w:cs="Times New Roman"/>
        </w:rPr>
        <w:t xml:space="preserve"> </w:t>
      </w:r>
      <w:r w:rsidRPr="0069278D">
        <w:rPr>
          <w:rFonts w:ascii="Times New Roman" w:hAnsi="Times New Roman" w:cs="Times New Roman"/>
        </w:rPr>
        <w:t xml:space="preserve">upset stomach, drowsiness, insomnia, headache, skin reactions, sun sensitivity, and nail toughening. </w:t>
      </w:r>
      <w:r w:rsidR="005941AC" w:rsidRPr="0069278D">
        <w:rPr>
          <w:rFonts w:ascii="Times New Roman" w:hAnsi="Times New Roman" w:cs="Times New Roman"/>
        </w:rPr>
        <w:t xml:space="preserve">Also, there have been reports of </w:t>
      </w:r>
      <w:r w:rsidRPr="0069278D">
        <w:rPr>
          <w:rFonts w:ascii="Times New Roman" w:hAnsi="Times New Roman" w:cs="Times New Roman"/>
        </w:rPr>
        <w:t>abdominal pain, loss of appetite, vo</w:t>
      </w:r>
      <w:r w:rsidR="005941AC" w:rsidRPr="0069278D">
        <w:rPr>
          <w:rFonts w:ascii="Times New Roman" w:hAnsi="Times New Roman" w:cs="Times New Roman"/>
        </w:rPr>
        <w:t>miting, nausea, flatulence</w:t>
      </w:r>
      <w:r w:rsidRPr="0069278D">
        <w:rPr>
          <w:rFonts w:ascii="Times New Roman" w:hAnsi="Times New Roman" w:cs="Times New Roman"/>
        </w:rPr>
        <w:t xml:space="preserve">, constipation, heartburn, and diarrhea. Based on </w:t>
      </w:r>
      <w:r w:rsidR="005941AC" w:rsidRPr="0069278D">
        <w:rPr>
          <w:rFonts w:ascii="Times New Roman" w:hAnsi="Times New Roman" w:cs="Times New Roman"/>
        </w:rPr>
        <w:t xml:space="preserve">some studies, there has been a temporary increase </w:t>
      </w:r>
      <w:r w:rsidRPr="0069278D">
        <w:rPr>
          <w:rFonts w:ascii="Times New Roman" w:hAnsi="Times New Roman" w:cs="Times New Roman"/>
        </w:rPr>
        <w:t>in blood pressure and heart rate</w:t>
      </w:r>
      <w:r w:rsidR="005941AC" w:rsidRPr="0069278D">
        <w:rPr>
          <w:rFonts w:ascii="Times New Roman" w:hAnsi="Times New Roman" w:cs="Times New Roman"/>
        </w:rPr>
        <w:t>.</w:t>
      </w:r>
    </w:p>
    <w:p w:rsidR="00357B67" w:rsidRPr="0069278D" w:rsidRDefault="00357B67" w:rsidP="0069278D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:rsidR="00357B67" w:rsidRPr="0069278D" w:rsidRDefault="00357B67" w:rsidP="0069278D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:rsidR="00357B67" w:rsidRPr="0069278D" w:rsidRDefault="00357B67" w:rsidP="0069278D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:rsidR="00357B67" w:rsidRPr="0069278D" w:rsidRDefault="00357B67" w:rsidP="0069278D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:rsidR="00357B67" w:rsidRPr="0069278D" w:rsidRDefault="00357B67" w:rsidP="0069278D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:rsidR="005941AC" w:rsidRPr="0069278D" w:rsidRDefault="005941AC" w:rsidP="0069278D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</w:rPr>
      </w:pPr>
    </w:p>
    <w:p w:rsidR="0069278D" w:rsidRPr="0069278D" w:rsidRDefault="0069278D" w:rsidP="0069278D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:rsidR="0069278D" w:rsidRPr="00BE4852" w:rsidRDefault="00BE4852" w:rsidP="0069278D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color w:val="FF0000"/>
        </w:rPr>
      </w:pPr>
      <w:r w:rsidRPr="00BE4852">
        <w:rPr>
          <w:rFonts w:ascii="Times New Roman" w:hAnsi="Times New Roman" w:cs="Times New Roman"/>
          <w:b/>
          <w:color w:val="FF0000"/>
        </w:rPr>
        <w:lastRenderedPageBreak/>
        <w:t xml:space="preserve">You </w:t>
      </w:r>
      <w:proofErr w:type="spellStart"/>
      <w:r w:rsidRPr="00BE4852">
        <w:rPr>
          <w:rFonts w:ascii="Times New Roman" w:hAnsi="Times New Roman" w:cs="Times New Roman"/>
          <w:b/>
          <w:color w:val="FF0000"/>
        </w:rPr>
        <w:t>can not</w:t>
      </w:r>
      <w:proofErr w:type="spellEnd"/>
      <w:r w:rsidRPr="00BE4852">
        <w:rPr>
          <w:rFonts w:ascii="Times New Roman" w:hAnsi="Times New Roman" w:cs="Times New Roman"/>
          <w:b/>
          <w:color w:val="FF0000"/>
        </w:rPr>
        <w:t xml:space="preserve"> have anything in reference list that you have not cited in the text</w:t>
      </w:r>
    </w:p>
    <w:p w:rsidR="00357B67" w:rsidRPr="0069278D" w:rsidRDefault="00357B67" w:rsidP="0069278D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</w:rPr>
      </w:pPr>
      <w:r w:rsidRPr="0069278D">
        <w:rPr>
          <w:rFonts w:ascii="Times New Roman" w:hAnsi="Times New Roman" w:cs="Times New Roman"/>
        </w:rPr>
        <w:t>References</w:t>
      </w:r>
    </w:p>
    <w:p w:rsidR="00931EF4" w:rsidRPr="0069278D" w:rsidRDefault="00931EF4" w:rsidP="0069278D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Cs/>
          <w:i/>
        </w:rPr>
      </w:pPr>
      <w:r w:rsidRPr="0069278D">
        <w:rPr>
          <w:rFonts w:ascii="Times New Roman" w:hAnsi="Times New Roman" w:cs="Times New Roman"/>
        </w:rPr>
        <w:t xml:space="preserve">Greener, Mark (2009) </w:t>
      </w:r>
      <w:r w:rsidRPr="0069278D">
        <w:rPr>
          <w:rFonts w:ascii="Times New Roman" w:hAnsi="Times New Roman" w:cs="Times New Roman"/>
          <w:bCs/>
          <w:i/>
        </w:rPr>
        <w:t>MHRA warns that NSAIDs can cause severe renal damage in patients at</w:t>
      </w:r>
    </w:p>
    <w:p w:rsidR="00931EF4" w:rsidRPr="0069278D" w:rsidRDefault="00931EF4" w:rsidP="0069278D">
      <w:pPr>
        <w:widowControl w:val="0"/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  <w:bCs/>
        </w:rPr>
      </w:pPr>
      <w:proofErr w:type="gramStart"/>
      <w:r w:rsidRPr="0069278D">
        <w:rPr>
          <w:rFonts w:ascii="Times New Roman" w:hAnsi="Times New Roman" w:cs="Times New Roman"/>
          <w:bCs/>
          <w:i/>
        </w:rPr>
        <w:t>increased</w:t>
      </w:r>
      <w:proofErr w:type="gramEnd"/>
      <w:r w:rsidRPr="0069278D">
        <w:rPr>
          <w:rFonts w:ascii="Times New Roman" w:hAnsi="Times New Roman" w:cs="Times New Roman"/>
          <w:bCs/>
          <w:i/>
        </w:rPr>
        <w:t xml:space="preserve"> risk. </w:t>
      </w:r>
      <w:r w:rsidRPr="0069278D">
        <w:rPr>
          <w:rFonts w:ascii="Times New Roman" w:hAnsi="Times New Roman" w:cs="Times New Roman"/>
          <w:bCs/>
        </w:rPr>
        <w:t>2012 EMAP.</w:t>
      </w:r>
      <w:r w:rsidRPr="0069278D">
        <w:rPr>
          <w:rFonts w:ascii="Times New Roman" w:hAnsi="Times New Roman" w:cs="Times New Roman"/>
          <w:bCs/>
          <w:i/>
        </w:rPr>
        <w:t xml:space="preserve"> </w:t>
      </w:r>
      <w:hyperlink r:id="rId8" w:history="1">
        <w:r w:rsidRPr="0069278D">
          <w:rPr>
            <w:rStyle w:val="Hyperlink"/>
            <w:rFonts w:ascii="Times New Roman" w:hAnsi="Times New Roman" w:cs="Times New Roman"/>
            <w:bCs/>
            <w:color w:val="auto"/>
            <w:u w:val="none"/>
          </w:rPr>
          <w:t>http://www.nursingtimes.net/nursing-practice-clinical-</w:t>
        </w:r>
      </w:hyperlink>
    </w:p>
    <w:p w:rsidR="00931EF4" w:rsidRPr="0069278D" w:rsidRDefault="00931EF4" w:rsidP="0069278D">
      <w:pPr>
        <w:widowControl w:val="0"/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  <w:bCs/>
        </w:rPr>
      </w:pPr>
      <w:proofErr w:type="gramStart"/>
      <w:r w:rsidRPr="0069278D">
        <w:rPr>
          <w:rFonts w:ascii="Times New Roman" w:hAnsi="Times New Roman" w:cs="Times New Roman"/>
          <w:bCs/>
        </w:rPr>
        <w:t>research/medicines-management-archive/mhra-warns-that-nsaids-can-cause-severe-renal</w:t>
      </w:r>
      <w:proofErr w:type="gramEnd"/>
      <w:r w:rsidRPr="0069278D">
        <w:rPr>
          <w:rFonts w:ascii="Times New Roman" w:hAnsi="Times New Roman" w:cs="Times New Roman"/>
          <w:bCs/>
        </w:rPr>
        <w:t>-</w:t>
      </w:r>
    </w:p>
    <w:p w:rsidR="00357B67" w:rsidRPr="0069278D" w:rsidRDefault="00931EF4" w:rsidP="0069278D">
      <w:pPr>
        <w:widowControl w:val="0"/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  <w:bCs/>
        </w:rPr>
      </w:pPr>
      <w:proofErr w:type="gramStart"/>
      <w:r w:rsidRPr="0069278D">
        <w:rPr>
          <w:rFonts w:ascii="Times New Roman" w:hAnsi="Times New Roman" w:cs="Times New Roman"/>
          <w:bCs/>
        </w:rPr>
        <w:t>damage-in-patients-at-increased-risk/5002657.article</w:t>
      </w:r>
      <w:proofErr w:type="gramEnd"/>
    </w:p>
    <w:p w:rsidR="0069278D" w:rsidRPr="0069278D" w:rsidRDefault="0069278D" w:rsidP="0069278D">
      <w:pPr>
        <w:widowControl w:val="0"/>
        <w:autoSpaceDE w:val="0"/>
        <w:autoSpaceDN w:val="0"/>
        <w:adjustRightInd w:val="0"/>
        <w:spacing w:after="200" w:line="480" w:lineRule="auto"/>
        <w:rPr>
          <w:rFonts w:ascii="Times New Roman" w:hAnsi="Times New Roman" w:cs="Times New Roman"/>
        </w:rPr>
      </w:pPr>
      <w:proofErr w:type="spellStart"/>
      <w:r w:rsidRPr="0069278D">
        <w:rPr>
          <w:rFonts w:ascii="Times New Roman" w:hAnsi="Times New Roman" w:cs="Times New Roman"/>
        </w:rPr>
        <w:t>Mauk</w:t>
      </w:r>
      <w:proofErr w:type="spellEnd"/>
      <w:r w:rsidRPr="0069278D">
        <w:rPr>
          <w:rFonts w:ascii="Times New Roman" w:hAnsi="Times New Roman" w:cs="Times New Roman"/>
        </w:rPr>
        <w:t xml:space="preserve">, K.L. (2010). </w:t>
      </w:r>
      <w:proofErr w:type="spellStart"/>
      <w:r w:rsidRPr="0069278D">
        <w:rPr>
          <w:rFonts w:ascii="Times New Roman" w:hAnsi="Times New Roman" w:cs="Times New Roman"/>
          <w:i/>
          <w:iCs/>
        </w:rPr>
        <w:t>Gerontological</w:t>
      </w:r>
      <w:proofErr w:type="spellEnd"/>
      <w:r w:rsidRPr="0069278D">
        <w:rPr>
          <w:rFonts w:ascii="Times New Roman" w:hAnsi="Times New Roman" w:cs="Times New Roman"/>
          <w:i/>
          <w:iCs/>
        </w:rPr>
        <w:t xml:space="preserve"> nursing: competencies for care</w:t>
      </w:r>
      <w:r w:rsidRPr="0069278D">
        <w:rPr>
          <w:rFonts w:ascii="Times New Roman" w:hAnsi="Times New Roman" w:cs="Times New Roman"/>
        </w:rPr>
        <w:t xml:space="preserve"> (2nd </w:t>
      </w:r>
      <w:commentRangeStart w:id="2"/>
      <w:proofErr w:type="gramStart"/>
      <w:r w:rsidRPr="0069278D">
        <w:rPr>
          <w:rFonts w:ascii="Times New Roman" w:hAnsi="Times New Roman" w:cs="Times New Roman"/>
        </w:rPr>
        <w:t>ed</w:t>
      </w:r>
      <w:commentRangeEnd w:id="2"/>
      <w:proofErr w:type="gramEnd"/>
      <w:r w:rsidR="00BE4852">
        <w:rPr>
          <w:rStyle w:val="CommentReference"/>
        </w:rPr>
        <w:commentReference w:id="2"/>
      </w:r>
      <w:r w:rsidRPr="0069278D">
        <w:rPr>
          <w:rFonts w:ascii="Times New Roman" w:hAnsi="Times New Roman" w:cs="Times New Roman"/>
        </w:rPr>
        <w:t>.)</w:t>
      </w:r>
    </w:p>
    <w:p w:rsidR="0069278D" w:rsidRPr="0069278D" w:rsidRDefault="0069278D" w:rsidP="0069278D">
      <w:pPr>
        <w:widowControl w:val="0"/>
        <w:autoSpaceDE w:val="0"/>
        <w:autoSpaceDN w:val="0"/>
        <w:adjustRightInd w:val="0"/>
        <w:spacing w:after="200" w:line="480" w:lineRule="auto"/>
        <w:ind w:firstLine="720"/>
        <w:rPr>
          <w:rFonts w:ascii="Times New Roman" w:hAnsi="Times New Roman" w:cs="Times New Roman"/>
        </w:rPr>
      </w:pPr>
      <w:r w:rsidRPr="0069278D">
        <w:rPr>
          <w:rFonts w:ascii="Times New Roman" w:hAnsi="Times New Roman" w:cs="Times New Roman"/>
        </w:rPr>
        <w:t xml:space="preserve">Boston: Jones &amp; Bartlett. </w:t>
      </w:r>
      <w:commentRangeStart w:id="3"/>
      <w:r w:rsidRPr="0069278D">
        <w:rPr>
          <w:rFonts w:ascii="Times New Roman" w:hAnsi="Times New Roman" w:cs="Times New Roman"/>
        </w:rPr>
        <w:t>p. 428-429.</w:t>
      </w:r>
      <w:commentRangeEnd w:id="3"/>
      <w:r w:rsidR="00BE4852">
        <w:rPr>
          <w:rStyle w:val="CommentReference"/>
        </w:rPr>
        <w:commentReference w:id="3"/>
      </w:r>
    </w:p>
    <w:p w:rsidR="00357B67" w:rsidRPr="0069278D" w:rsidRDefault="00931EF4" w:rsidP="0069278D">
      <w:pPr>
        <w:widowControl w:val="0"/>
        <w:autoSpaceDE w:val="0"/>
        <w:autoSpaceDN w:val="0"/>
        <w:adjustRightInd w:val="0"/>
        <w:spacing w:after="200" w:line="480" w:lineRule="auto"/>
        <w:rPr>
          <w:rFonts w:ascii="Times New Roman" w:hAnsi="Times New Roman" w:cs="Times New Roman"/>
        </w:rPr>
      </w:pPr>
      <w:proofErr w:type="gramStart"/>
      <w:r w:rsidRPr="0069278D">
        <w:rPr>
          <w:rFonts w:ascii="Times New Roman" w:hAnsi="Times New Roman" w:cs="Times New Roman"/>
          <w:bCs/>
        </w:rPr>
        <w:t xml:space="preserve">Mayo Clinic (2012) </w:t>
      </w:r>
      <w:r w:rsidRPr="0069278D">
        <w:rPr>
          <w:rFonts w:ascii="Times New Roman" w:hAnsi="Times New Roman" w:cs="Times New Roman"/>
          <w:bCs/>
          <w:i/>
        </w:rPr>
        <w:t>Glucosamine</w:t>
      </w:r>
      <w:r w:rsidRPr="0069278D">
        <w:rPr>
          <w:rFonts w:ascii="Times New Roman" w:hAnsi="Times New Roman" w:cs="Times New Roman"/>
          <w:bCs/>
        </w:rPr>
        <w:t>.</w:t>
      </w:r>
      <w:proofErr w:type="gramEnd"/>
      <w:r w:rsidRPr="0069278D">
        <w:rPr>
          <w:rFonts w:ascii="Times New Roman" w:hAnsi="Times New Roman" w:cs="Times New Roman"/>
          <w:bCs/>
        </w:rPr>
        <w:t xml:space="preserve"> </w:t>
      </w:r>
      <w:proofErr w:type="gramStart"/>
      <w:r w:rsidRPr="0069278D">
        <w:rPr>
          <w:rFonts w:ascii="Times New Roman" w:hAnsi="Times New Roman" w:cs="Times New Roman"/>
        </w:rPr>
        <w:t>Mayo Foundation for Medical Education and Research.</w:t>
      </w:r>
      <w:proofErr w:type="gramEnd"/>
    </w:p>
    <w:p w:rsidR="0069278D" w:rsidRPr="0069278D" w:rsidRDefault="00357B67" w:rsidP="0069278D">
      <w:pPr>
        <w:widowControl w:val="0"/>
        <w:autoSpaceDE w:val="0"/>
        <w:autoSpaceDN w:val="0"/>
        <w:adjustRightInd w:val="0"/>
        <w:spacing w:after="200" w:line="480" w:lineRule="auto"/>
        <w:rPr>
          <w:rFonts w:ascii="Times New Roman" w:hAnsi="Times New Roman" w:cs="Times New Roman"/>
        </w:rPr>
      </w:pPr>
      <w:r w:rsidRPr="0069278D">
        <w:rPr>
          <w:rFonts w:ascii="Times New Roman" w:hAnsi="Times New Roman" w:cs="Times New Roman"/>
        </w:rPr>
        <w:tab/>
      </w:r>
      <w:r w:rsidR="00931EF4" w:rsidRPr="0069278D">
        <w:rPr>
          <w:rFonts w:ascii="Times New Roman" w:hAnsi="Times New Roman" w:cs="Times New Roman"/>
        </w:rPr>
        <w:t xml:space="preserve"> </w:t>
      </w:r>
      <w:hyperlink r:id="rId9" w:history="1">
        <w:r w:rsidR="0069278D" w:rsidRPr="0069278D">
          <w:rPr>
            <w:rStyle w:val="Hyperlink"/>
            <w:rFonts w:ascii="Times New Roman" w:hAnsi="Times New Roman" w:cs="Times New Roman"/>
            <w:color w:val="auto"/>
            <w:u w:val="none"/>
          </w:rPr>
          <w:t>http://www.mayoclinic.com/health/glucosamine/NS_patient-glucosamine</w:t>
        </w:r>
      </w:hyperlink>
    </w:p>
    <w:p w:rsidR="00931EF4" w:rsidRPr="00931EF4" w:rsidRDefault="00931EF4" w:rsidP="00931E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931EF4" w:rsidRPr="00931EF4" w:rsidSect="00357B67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2-06-27T21:50:00Z" w:initials="M">
    <w:p w:rsidR="00BE4852" w:rsidRDefault="00BE4852">
      <w:pPr>
        <w:pStyle w:val="CommentText"/>
      </w:pPr>
      <w:r>
        <w:rPr>
          <w:rStyle w:val="CommentReference"/>
        </w:rPr>
        <w:annotationRef/>
      </w:r>
      <w:r>
        <w:t>Where is your pg numbers</w:t>
      </w:r>
    </w:p>
  </w:comment>
  <w:comment w:id="2" w:author="Mary" w:date="2012-06-27T21:54:00Z" w:initials="M">
    <w:p w:rsidR="00BE4852" w:rsidRDefault="00BE4852">
      <w:pPr>
        <w:pStyle w:val="CommentText"/>
      </w:pPr>
      <w:r>
        <w:rPr>
          <w:rStyle w:val="CommentReference"/>
        </w:rPr>
        <w:annotationRef/>
      </w:r>
      <w:r>
        <w:t>Need period after (2</w:t>
      </w:r>
      <w:r w:rsidRPr="00BE4852">
        <w:rPr>
          <w:vertAlign w:val="superscript"/>
        </w:rPr>
        <w:t>nd</w:t>
      </w:r>
      <w:r>
        <w:t xml:space="preserve"> ed.).</w:t>
      </w:r>
    </w:p>
  </w:comment>
  <w:comment w:id="3" w:author="Mary" w:date="2012-06-27T21:55:00Z" w:initials="M">
    <w:p w:rsidR="00BE4852" w:rsidRDefault="00BE4852">
      <w:pPr>
        <w:pStyle w:val="CommentText"/>
      </w:pPr>
      <w:r>
        <w:rPr>
          <w:rStyle w:val="CommentReference"/>
        </w:rPr>
        <w:annotationRef/>
      </w:r>
      <w:r>
        <w:t xml:space="preserve">If you are referencing the </w:t>
      </w:r>
      <w:proofErr w:type="spellStart"/>
      <w:r>
        <w:t>whoe</w:t>
      </w:r>
      <w:proofErr w:type="spellEnd"/>
      <w:r>
        <w:t xml:space="preserve"> book do not use this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131" w:rsidRDefault="00E15131" w:rsidP="000D73F1">
      <w:r>
        <w:separator/>
      </w:r>
    </w:p>
  </w:endnote>
  <w:endnote w:type="continuationSeparator" w:id="0">
    <w:p w:rsidR="00E15131" w:rsidRDefault="00E15131" w:rsidP="000D7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GaramondStd-B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131" w:rsidRDefault="00E15131" w:rsidP="000D73F1">
      <w:r>
        <w:separator/>
      </w:r>
    </w:p>
  </w:footnote>
  <w:footnote w:type="continuationSeparator" w:id="0">
    <w:p w:rsidR="00E15131" w:rsidRDefault="00E15131" w:rsidP="000D73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D55" w:rsidRPr="000D73F1" w:rsidRDefault="00C85D55">
    <w:pPr>
      <w:pStyle w:val="Header"/>
      <w:rPr>
        <w:rFonts w:ascii="Times New Roman" w:hAnsi="Times New Roman" w:cs="Times New Roman"/>
      </w:rPr>
    </w:pPr>
    <w:r w:rsidRPr="000D73F1">
      <w:rPr>
        <w:rFonts w:ascii="Times New Roman" w:hAnsi="Times New Roman" w:cs="Times New Roman"/>
      </w:rPr>
      <w:t>CASE STUDY 9.1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D55" w:rsidRPr="00357B67" w:rsidRDefault="00C85D55">
    <w:pPr>
      <w:pStyle w:val="Header"/>
      <w:rPr>
        <w:rFonts w:ascii="Times New Roman" w:hAnsi="Times New Roman" w:cs="Times New Roman"/>
      </w:rPr>
    </w:pPr>
    <w:r w:rsidRPr="00357B67">
      <w:rPr>
        <w:rFonts w:ascii="Times New Roman" w:hAnsi="Times New Roman" w:cs="Times New Roman"/>
      </w:rPr>
      <w:t>Running head: CASE STUDY 9.1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256666"/>
    <w:multiLevelType w:val="hybridMultilevel"/>
    <w:tmpl w:val="55306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A0812"/>
    <w:multiLevelType w:val="hybridMultilevel"/>
    <w:tmpl w:val="9E42D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75EA5"/>
    <w:multiLevelType w:val="hybridMultilevel"/>
    <w:tmpl w:val="54686F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C85B2E"/>
    <w:multiLevelType w:val="hybridMultilevel"/>
    <w:tmpl w:val="5C024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F6682"/>
    <w:rsid w:val="000D73F1"/>
    <w:rsid w:val="001C279F"/>
    <w:rsid w:val="00357B67"/>
    <w:rsid w:val="003F145F"/>
    <w:rsid w:val="00405677"/>
    <w:rsid w:val="004A2DD1"/>
    <w:rsid w:val="005941AC"/>
    <w:rsid w:val="005B515F"/>
    <w:rsid w:val="005C4010"/>
    <w:rsid w:val="006527CE"/>
    <w:rsid w:val="0069278D"/>
    <w:rsid w:val="0078474E"/>
    <w:rsid w:val="007F6682"/>
    <w:rsid w:val="00832B52"/>
    <w:rsid w:val="00931EF4"/>
    <w:rsid w:val="00A60F91"/>
    <w:rsid w:val="00BE4852"/>
    <w:rsid w:val="00BF602D"/>
    <w:rsid w:val="00C85D55"/>
    <w:rsid w:val="00CE5FC0"/>
    <w:rsid w:val="00E01131"/>
    <w:rsid w:val="00E15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1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3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3F1"/>
  </w:style>
  <w:style w:type="paragraph" w:styleId="Footer">
    <w:name w:val="footer"/>
    <w:basedOn w:val="Normal"/>
    <w:link w:val="FooterChar"/>
    <w:uiPriority w:val="99"/>
    <w:unhideWhenUsed/>
    <w:rsid w:val="000D73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3F1"/>
  </w:style>
  <w:style w:type="character" w:styleId="Hyperlink">
    <w:name w:val="Hyperlink"/>
    <w:basedOn w:val="DefaultParagraphFont"/>
    <w:uiPriority w:val="99"/>
    <w:unhideWhenUsed/>
    <w:rsid w:val="00931EF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48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8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8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8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8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8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1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3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3F1"/>
  </w:style>
  <w:style w:type="paragraph" w:styleId="Footer">
    <w:name w:val="footer"/>
    <w:basedOn w:val="Normal"/>
    <w:link w:val="FooterChar"/>
    <w:uiPriority w:val="99"/>
    <w:unhideWhenUsed/>
    <w:rsid w:val="000D73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3F1"/>
  </w:style>
  <w:style w:type="character" w:styleId="Hyperlink">
    <w:name w:val="Hyperlink"/>
    <w:basedOn w:val="DefaultParagraphFont"/>
    <w:uiPriority w:val="99"/>
    <w:unhideWhenUsed/>
    <w:rsid w:val="00931E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rsingtimes.net/nursing-practice-clinical-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ayoclinic.com/health/glucosamine/NS_patient-glucosamin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553</Words>
  <Characters>3155</Characters>
  <Application>Microsoft Office Word</Application>
  <DocSecurity>0</DocSecurity>
  <Lines>26</Lines>
  <Paragraphs>7</Paragraphs>
  <ScaleCrop>false</ScaleCrop>
  <Company>Lakeview</Company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Carrell</dc:creator>
  <cp:lastModifiedBy>Mary</cp:lastModifiedBy>
  <cp:revision>2</cp:revision>
  <dcterms:created xsi:type="dcterms:W3CDTF">2012-06-28T02:57:00Z</dcterms:created>
  <dcterms:modified xsi:type="dcterms:W3CDTF">2012-06-28T02:57:00Z</dcterms:modified>
</cp:coreProperties>
</file>