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C1" w:rsidRDefault="00B67308" w:rsidP="00B67308">
      <w:pPr>
        <w:rPr>
          <w:rFonts w:ascii="Times New Roman" w:hAnsi="Times New Roman"/>
        </w:rPr>
      </w:pPr>
      <w:r>
        <w:rPr>
          <w:rFonts w:ascii="Times New Roman" w:hAnsi="Times New Roman"/>
        </w:rPr>
        <w:t>Running head: CASE STUDY 3</w:t>
      </w: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jc w:val="center"/>
        <w:rPr>
          <w:rFonts w:ascii="Times New Roman" w:hAnsi="Times New Roman"/>
        </w:rPr>
      </w:pPr>
    </w:p>
    <w:p w:rsidR="004D60C1" w:rsidRDefault="004D60C1" w:rsidP="004D60C1">
      <w:pPr>
        <w:spacing w:line="480" w:lineRule="auto"/>
        <w:jc w:val="center"/>
        <w:rPr>
          <w:rFonts w:ascii="Times New Roman" w:hAnsi="Times New Roman"/>
        </w:rPr>
      </w:pPr>
      <w:r>
        <w:rPr>
          <w:rFonts w:ascii="Times New Roman" w:hAnsi="Times New Roman"/>
        </w:rPr>
        <w:t>Case Study 3</w:t>
      </w:r>
    </w:p>
    <w:p w:rsidR="00ED29AC" w:rsidRDefault="00ED29AC" w:rsidP="004D60C1">
      <w:pPr>
        <w:spacing w:line="480" w:lineRule="auto"/>
        <w:jc w:val="center"/>
        <w:rPr>
          <w:rFonts w:ascii="Times New Roman" w:hAnsi="Times New Roman"/>
        </w:rPr>
      </w:pPr>
      <w:r>
        <w:rPr>
          <w:rFonts w:ascii="Times New Roman" w:hAnsi="Times New Roman"/>
        </w:rPr>
        <w:t xml:space="preserve">Ashley </w:t>
      </w:r>
      <w:proofErr w:type="spellStart"/>
      <w:r>
        <w:rPr>
          <w:rFonts w:ascii="Times New Roman" w:hAnsi="Times New Roman"/>
        </w:rPr>
        <w:t>Bushell</w:t>
      </w:r>
      <w:proofErr w:type="spellEnd"/>
    </w:p>
    <w:p w:rsidR="00ED29AC" w:rsidRDefault="00ED29AC" w:rsidP="004D60C1">
      <w:pPr>
        <w:spacing w:line="480" w:lineRule="auto"/>
        <w:jc w:val="center"/>
        <w:rPr>
          <w:rFonts w:ascii="Times New Roman" w:hAnsi="Times New Roman"/>
        </w:rPr>
      </w:pPr>
      <w:r>
        <w:rPr>
          <w:rFonts w:ascii="Times New Roman" w:hAnsi="Times New Roman"/>
        </w:rPr>
        <w:t>Lakeview College of Nursing</w:t>
      </w:r>
    </w:p>
    <w:p w:rsidR="00ED29AC" w:rsidRDefault="00ED29AC" w:rsidP="004D60C1">
      <w:pPr>
        <w:spacing w:line="480" w:lineRule="auto"/>
        <w:jc w:val="center"/>
        <w:rPr>
          <w:rFonts w:ascii="Times New Roman" w:hAnsi="Times New Roman"/>
        </w:rPr>
      </w:pPr>
      <w:r>
        <w:rPr>
          <w:rFonts w:ascii="Times New Roman" w:hAnsi="Times New Roman"/>
        </w:rPr>
        <w:t>N</w:t>
      </w:r>
      <w:r w:rsidR="00EB6EBE">
        <w:rPr>
          <w:rFonts w:ascii="Times New Roman" w:hAnsi="Times New Roman"/>
        </w:rPr>
        <w:t>309</w:t>
      </w:r>
    </w:p>
    <w:p w:rsidR="004D60C1" w:rsidRDefault="00ED29AC" w:rsidP="004D60C1">
      <w:pPr>
        <w:spacing w:line="480" w:lineRule="auto"/>
        <w:jc w:val="center"/>
        <w:rPr>
          <w:rFonts w:ascii="Times New Roman" w:hAnsi="Times New Roman"/>
        </w:rPr>
      </w:pPr>
      <w:r>
        <w:rPr>
          <w:rFonts w:ascii="Times New Roman" w:hAnsi="Times New Roman"/>
        </w:rPr>
        <w:t>July 4, 2011</w:t>
      </w:r>
    </w:p>
    <w:p w:rsidR="00B67308" w:rsidRDefault="00B67308" w:rsidP="004D60C1">
      <w:pPr>
        <w:jc w:val="center"/>
        <w:rPr>
          <w:rFonts w:ascii="Times New Roman" w:hAnsi="Times New Roman"/>
        </w:rPr>
      </w:pPr>
      <w:r>
        <w:rPr>
          <w:rFonts w:ascii="Times New Roman" w:hAnsi="Times New Roman"/>
        </w:rPr>
        <w:br w:type="page"/>
      </w:r>
    </w:p>
    <w:p w:rsidR="00DC17FF" w:rsidRDefault="00B67308" w:rsidP="00B67308">
      <w:pPr>
        <w:spacing w:line="480" w:lineRule="auto"/>
        <w:jc w:val="center"/>
        <w:rPr>
          <w:rFonts w:ascii="Times New Roman" w:hAnsi="Times New Roman"/>
        </w:rPr>
      </w:pPr>
      <w:r>
        <w:rPr>
          <w:rFonts w:ascii="Times New Roman" w:hAnsi="Times New Roman"/>
        </w:rPr>
        <w:t>Case Study 3</w:t>
      </w:r>
    </w:p>
    <w:p w:rsidR="009B6516" w:rsidRDefault="00DC17FF" w:rsidP="00DC17FF">
      <w:pPr>
        <w:spacing w:line="480" w:lineRule="auto"/>
        <w:rPr>
          <w:rFonts w:ascii="Times New Roman" w:hAnsi="Times New Roman"/>
          <w:b/>
        </w:rPr>
      </w:pPr>
      <w:r>
        <w:rPr>
          <w:rFonts w:ascii="Times New Roman" w:hAnsi="Times New Roman"/>
          <w:b/>
        </w:rPr>
        <w:t>1. Drawing from the 10 principles of comprehensive assessment and your knowledge of functional, physical, cognitive, psychological, social and spiritual assessment of older adults, what are the areas of assessment that you think should be explored first with Mr. and Mrs. Boyd?</w:t>
      </w:r>
    </w:p>
    <w:p w:rsidR="00DC17FF" w:rsidRPr="009B6516" w:rsidRDefault="009B6516" w:rsidP="00DC17FF">
      <w:pPr>
        <w:spacing w:line="480" w:lineRule="auto"/>
        <w:rPr>
          <w:rFonts w:ascii="Times New Roman" w:hAnsi="Times New Roman"/>
        </w:rPr>
      </w:pPr>
      <w:r>
        <w:rPr>
          <w:rFonts w:ascii="Times New Roman" w:hAnsi="Times New Roman"/>
        </w:rPr>
        <w:t xml:space="preserve">-Explore physical and functional assessments first and then move on to more cognitive and psychological assessment and then lastly explore social and spiritual assessments.  </w:t>
      </w:r>
      <w:r w:rsidR="00E53EEC">
        <w:rPr>
          <w:rFonts w:ascii="Times New Roman" w:hAnsi="Times New Roman"/>
        </w:rPr>
        <w:t xml:space="preserve">I would assess the physical assessment by </w:t>
      </w:r>
      <w:r w:rsidR="00084125">
        <w:rPr>
          <w:rFonts w:ascii="Times New Roman" w:hAnsi="Times New Roman"/>
        </w:rPr>
        <w:t xml:space="preserve">reviewing each body system and making note of any abnormalities.  </w:t>
      </w:r>
      <w:r w:rsidR="001D3E75">
        <w:rPr>
          <w:rFonts w:ascii="Times New Roman" w:hAnsi="Times New Roman"/>
        </w:rPr>
        <w:t>Cognitive assessment would include hearing, the side effects of medications, and changes in any intellectual activity (</w:t>
      </w:r>
      <w:proofErr w:type="spellStart"/>
      <w:r w:rsidR="001D3E75">
        <w:rPr>
          <w:rFonts w:ascii="Times New Roman" w:hAnsi="Times New Roman"/>
        </w:rPr>
        <w:t>Mauk</w:t>
      </w:r>
      <w:proofErr w:type="spellEnd"/>
      <w:r w:rsidR="001D3E75">
        <w:rPr>
          <w:rFonts w:ascii="Times New Roman" w:hAnsi="Times New Roman"/>
        </w:rPr>
        <w:t xml:space="preserve">, 2010).  </w:t>
      </w:r>
      <w:r w:rsidR="00D441E1">
        <w:rPr>
          <w:rFonts w:ascii="Times New Roman" w:hAnsi="Times New Roman"/>
        </w:rPr>
        <w:t xml:space="preserve">Psychological assessment would include any mental health disorders and quality of life, whether the person is depressed or not.  Social assessment would include how the person interacts with others and if the person is involved in any activities with others. It would include how the person acts with family and friends and the living situation.  Spiritual assessment includes whether or not the person believes in God and if the person follows a particular religion. </w:t>
      </w:r>
    </w:p>
    <w:p w:rsidR="00BD488E" w:rsidRDefault="00DC17FF" w:rsidP="00DC17FF">
      <w:pPr>
        <w:spacing w:line="480" w:lineRule="auto"/>
        <w:rPr>
          <w:rFonts w:ascii="Times New Roman" w:hAnsi="Times New Roman"/>
          <w:b/>
        </w:rPr>
      </w:pPr>
      <w:r>
        <w:rPr>
          <w:rFonts w:ascii="Times New Roman" w:hAnsi="Times New Roman"/>
          <w:b/>
        </w:rPr>
        <w:t>2. Will you be relying on self</w:t>
      </w:r>
      <w:r w:rsidR="00A8483B">
        <w:rPr>
          <w:rFonts w:ascii="Times New Roman" w:hAnsi="Times New Roman"/>
          <w:b/>
        </w:rPr>
        <w:t>-</w:t>
      </w:r>
      <w:r>
        <w:rPr>
          <w:rFonts w:ascii="Times New Roman" w:hAnsi="Times New Roman"/>
          <w:b/>
        </w:rPr>
        <w:t xml:space="preserve"> report, proxy report, performance measures, or all of these for the assessment?</w:t>
      </w:r>
    </w:p>
    <w:p w:rsidR="00631729" w:rsidRDefault="00BD488E" w:rsidP="00DC17FF">
      <w:pPr>
        <w:spacing w:line="480" w:lineRule="auto"/>
        <w:rPr>
          <w:rFonts w:ascii="Times New Roman" w:hAnsi="Times New Roman"/>
        </w:rPr>
      </w:pPr>
      <w:r>
        <w:rPr>
          <w:rFonts w:ascii="Times New Roman" w:hAnsi="Times New Roman"/>
        </w:rPr>
        <w:t>-You would want to rely most on self</w:t>
      </w:r>
      <w:r w:rsidR="00A8483B">
        <w:rPr>
          <w:rFonts w:ascii="Times New Roman" w:hAnsi="Times New Roman"/>
        </w:rPr>
        <w:t>-</w:t>
      </w:r>
      <w:r>
        <w:rPr>
          <w:rFonts w:ascii="Times New Roman" w:hAnsi="Times New Roman"/>
        </w:rPr>
        <w:t xml:space="preserve"> </w:t>
      </w:r>
      <w:proofErr w:type="gramStart"/>
      <w:r>
        <w:rPr>
          <w:rFonts w:ascii="Times New Roman" w:hAnsi="Times New Roman"/>
        </w:rPr>
        <w:t>report,</w:t>
      </w:r>
      <w:proofErr w:type="gramEnd"/>
      <w:r>
        <w:rPr>
          <w:rFonts w:ascii="Times New Roman" w:hAnsi="Times New Roman"/>
        </w:rPr>
        <w:t xml:space="preserve"> or subjective information that the patient him or herself tells you.  </w:t>
      </w:r>
      <w:r w:rsidR="00A8483B">
        <w:rPr>
          <w:rFonts w:ascii="Times New Roman" w:hAnsi="Times New Roman"/>
        </w:rPr>
        <w:t xml:space="preserve">Performance reports will help you see exactly what the person can or </w:t>
      </w:r>
      <w:proofErr w:type="spellStart"/>
      <w:r w:rsidR="00A8483B">
        <w:rPr>
          <w:rFonts w:ascii="Times New Roman" w:hAnsi="Times New Roman"/>
        </w:rPr>
        <w:t>can not</w:t>
      </w:r>
      <w:proofErr w:type="spellEnd"/>
      <w:r w:rsidR="00A8483B">
        <w:rPr>
          <w:rFonts w:ascii="Times New Roman" w:hAnsi="Times New Roman"/>
        </w:rPr>
        <w:t xml:space="preserve"> do, so is a very helpful tool in assessing the patient.  Proxy report in this case could be useful since it would be his wife and she could give more information that her husband does. </w:t>
      </w:r>
    </w:p>
    <w:p w:rsidR="00631729" w:rsidRDefault="00631729" w:rsidP="00DC17FF">
      <w:pPr>
        <w:spacing w:line="480" w:lineRule="auto"/>
        <w:rPr>
          <w:rFonts w:ascii="Times New Roman" w:hAnsi="Times New Roman"/>
        </w:rPr>
      </w:pPr>
    </w:p>
    <w:p w:rsidR="00B67308" w:rsidRPr="00BD488E" w:rsidRDefault="00B67308" w:rsidP="00DC17FF">
      <w:pPr>
        <w:spacing w:line="480" w:lineRule="auto"/>
        <w:rPr>
          <w:rFonts w:ascii="Times New Roman" w:hAnsi="Times New Roman"/>
        </w:rPr>
      </w:pPr>
    </w:p>
    <w:p w:rsidR="00DC17FF" w:rsidRPr="00E06D8C" w:rsidRDefault="00DC17FF" w:rsidP="00DC17FF">
      <w:pPr>
        <w:spacing w:line="480" w:lineRule="auto"/>
        <w:rPr>
          <w:rFonts w:ascii="Times New Roman" w:hAnsi="Times New Roman"/>
          <w:b/>
        </w:rPr>
      </w:pPr>
      <w:r w:rsidRPr="00E06D8C">
        <w:rPr>
          <w:rFonts w:ascii="Times New Roman" w:hAnsi="Times New Roman"/>
          <w:b/>
        </w:rPr>
        <w:t>3. Mrs. Boyd seems to want to dominate the interview. How will this affect the assessment process?</w:t>
      </w:r>
    </w:p>
    <w:p w:rsidR="00DC17FF" w:rsidRPr="00E06D8C" w:rsidRDefault="00DC17FF" w:rsidP="00DC17FF">
      <w:pPr>
        <w:spacing w:line="480" w:lineRule="auto"/>
        <w:rPr>
          <w:rFonts w:ascii="Times New Roman" w:hAnsi="Times New Roman"/>
        </w:rPr>
      </w:pPr>
      <w:r w:rsidRPr="00E06D8C">
        <w:rPr>
          <w:rFonts w:ascii="Times New Roman" w:hAnsi="Times New Roman"/>
          <w:b/>
        </w:rPr>
        <w:t>-</w:t>
      </w:r>
      <w:r w:rsidRPr="00E06D8C">
        <w:rPr>
          <w:rFonts w:ascii="Times New Roman" w:hAnsi="Times New Roman"/>
        </w:rPr>
        <w:t xml:space="preserve">It could affect the assessment process because you are not getting a chance to talk to Mr. Boyd and see exactly how he is feeling. You are just taking his wife’s word.  Mr. Boyd knows exactly how he feels, where Mrs. Boyd only has an observation.  Mrs. Boyd could think that Mr. Boyd could do less than he is actually capable of doing.  From not being able to directly talk to Mr. Boyd, you </w:t>
      </w:r>
      <w:proofErr w:type="spellStart"/>
      <w:r w:rsidRPr="00E06D8C">
        <w:rPr>
          <w:rFonts w:ascii="Times New Roman" w:hAnsi="Times New Roman"/>
        </w:rPr>
        <w:t>can not</w:t>
      </w:r>
      <w:proofErr w:type="spellEnd"/>
      <w:r w:rsidRPr="00E06D8C">
        <w:rPr>
          <w:rFonts w:ascii="Times New Roman" w:hAnsi="Times New Roman"/>
        </w:rPr>
        <w:t xml:space="preserve"> find out if he is hard of hearing, or has problems of seeing, or how much he is actually capable of doing for himself (</w:t>
      </w:r>
      <w:proofErr w:type="spellStart"/>
      <w:r w:rsidRPr="00E06D8C">
        <w:rPr>
          <w:rFonts w:ascii="Times New Roman" w:hAnsi="Times New Roman"/>
        </w:rPr>
        <w:t>Mauk</w:t>
      </w:r>
      <w:proofErr w:type="spellEnd"/>
      <w:r w:rsidRPr="00E06D8C">
        <w:rPr>
          <w:rFonts w:ascii="Times New Roman" w:hAnsi="Times New Roman"/>
        </w:rPr>
        <w:t>, 2010).  Also, by not being able to directly talk to Mr. Boyd, you will not be able to find out all of the different changes occurring in Mr. Boyd’s body that Mrs. Boyd might be unaware about. Overall, Mr. Boyd is the primary source, so if you are trying to find out information directly regarding him, then you should go directly to him and not a secondary source, like his wife</w:t>
      </w:r>
      <w:r w:rsidR="006D4E89">
        <w:rPr>
          <w:rFonts w:ascii="Times New Roman" w:hAnsi="Times New Roman"/>
        </w:rPr>
        <w:t xml:space="preserve"> (Royal College of Nursing, 2004)</w:t>
      </w:r>
      <w:r w:rsidRPr="00E06D8C">
        <w:rPr>
          <w:rFonts w:ascii="Times New Roman" w:hAnsi="Times New Roman"/>
        </w:rPr>
        <w:t xml:space="preserve">. </w:t>
      </w:r>
    </w:p>
    <w:p w:rsidR="00DC17FF" w:rsidRPr="00E06D8C" w:rsidRDefault="00DC17FF" w:rsidP="00DC17FF">
      <w:pPr>
        <w:spacing w:line="480" w:lineRule="auto"/>
        <w:rPr>
          <w:rFonts w:ascii="Times New Roman" w:hAnsi="Times New Roman"/>
          <w:b/>
        </w:rPr>
      </w:pPr>
      <w:r w:rsidRPr="00E06D8C">
        <w:rPr>
          <w:rFonts w:ascii="Times New Roman" w:hAnsi="Times New Roman"/>
          <w:b/>
        </w:rPr>
        <w:t>4. Which other health professionals do you think should be involved directly or in consultation in relation to your assessment?</w:t>
      </w:r>
    </w:p>
    <w:p w:rsidR="00DC17FF" w:rsidRPr="00E06D8C" w:rsidRDefault="00DC17FF" w:rsidP="00DC17FF">
      <w:pPr>
        <w:spacing w:line="480" w:lineRule="auto"/>
        <w:rPr>
          <w:rFonts w:ascii="Times New Roman" w:hAnsi="Times New Roman"/>
        </w:rPr>
      </w:pPr>
      <w:r w:rsidRPr="00E06D8C">
        <w:rPr>
          <w:rFonts w:ascii="Times New Roman" w:hAnsi="Times New Roman"/>
        </w:rPr>
        <w:t>-Physicians, therapists, social workers, spiritual care workers, occupational therapist, pharmacists and nutritionists should be also involved with the assessment.  Each of the different jobs will offer a new aspect to the assessment process.  Certain doctors, such as a cardiologist might be helpful for assessing the heart directly (</w:t>
      </w:r>
      <w:proofErr w:type="spellStart"/>
      <w:r w:rsidRPr="00E06D8C">
        <w:rPr>
          <w:rFonts w:ascii="Times New Roman" w:hAnsi="Times New Roman"/>
        </w:rPr>
        <w:t>Mauk</w:t>
      </w:r>
      <w:proofErr w:type="spellEnd"/>
      <w:r w:rsidRPr="00E06D8C">
        <w:rPr>
          <w:rFonts w:ascii="Times New Roman" w:hAnsi="Times New Roman"/>
        </w:rPr>
        <w:t xml:space="preserve">, 2010).  </w:t>
      </w:r>
    </w:p>
    <w:p w:rsidR="00B67308" w:rsidRDefault="00B67308" w:rsidP="00B67308">
      <w:pPr>
        <w:spacing w:line="480" w:lineRule="auto"/>
        <w:rPr>
          <w:rFonts w:ascii="Times New Roman" w:hAnsi="Times New Roman"/>
        </w:rPr>
      </w:pPr>
    </w:p>
    <w:p w:rsidR="00AC6273" w:rsidRDefault="00AC6273" w:rsidP="004D60C1">
      <w:pPr>
        <w:jc w:val="center"/>
        <w:rPr>
          <w:rFonts w:ascii="Times New Roman" w:hAnsi="Times New Roman"/>
        </w:rPr>
      </w:pPr>
      <w:r>
        <w:rPr>
          <w:rFonts w:ascii="Times New Roman" w:hAnsi="Times New Roman"/>
        </w:rPr>
        <w:br w:type="page"/>
      </w:r>
    </w:p>
    <w:p w:rsidR="00235132" w:rsidRDefault="00AC6273" w:rsidP="00AC6273">
      <w:pPr>
        <w:spacing w:line="480" w:lineRule="auto"/>
        <w:jc w:val="center"/>
        <w:rPr>
          <w:rFonts w:ascii="Times New Roman" w:hAnsi="Times New Roman"/>
        </w:rPr>
      </w:pPr>
      <w:r>
        <w:rPr>
          <w:rFonts w:ascii="Times New Roman" w:hAnsi="Times New Roman"/>
        </w:rPr>
        <w:t>References</w:t>
      </w:r>
    </w:p>
    <w:p w:rsidR="00235132" w:rsidRDefault="00235132" w:rsidP="00235132">
      <w:pPr>
        <w:spacing w:line="480" w:lineRule="auto"/>
        <w:rPr>
          <w:rFonts w:ascii="Times New Roman" w:hAnsi="Times New Roman"/>
        </w:rPr>
      </w:pPr>
      <w:proofErr w:type="spellStart"/>
      <w:r>
        <w:rPr>
          <w:rFonts w:ascii="Times New Roman" w:hAnsi="Times New Roman"/>
        </w:rPr>
        <w:t>Mauk</w:t>
      </w:r>
      <w:proofErr w:type="spellEnd"/>
      <w:r>
        <w:rPr>
          <w:rFonts w:ascii="Times New Roman" w:hAnsi="Times New Roman"/>
        </w:rPr>
        <w:t xml:space="preserve">, K.L. (Ed). (2010). </w:t>
      </w:r>
      <w:proofErr w:type="spellStart"/>
      <w:r>
        <w:rPr>
          <w:rFonts w:ascii="Times New Roman" w:hAnsi="Times New Roman"/>
        </w:rPr>
        <w:t>Gerontological</w:t>
      </w:r>
      <w:proofErr w:type="spellEnd"/>
      <w:r>
        <w:rPr>
          <w:rFonts w:ascii="Times New Roman" w:hAnsi="Times New Roman"/>
        </w:rPr>
        <w:t xml:space="preserve"> nursing</w:t>
      </w:r>
      <w:commentRangeStart w:id="0"/>
      <w:r>
        <w:rPr>
          <w:rFonts w:ascii="Times New Roman" w:hAnsi="Times New Roman"/>
        </w:rPr>
        <w:t xml:space="preserve">: competencies </w:t>
      </w:r>
      <w:commentRangeEnd w:id="0"/>
      <w:r w:rsidR="00254036">
        <w:rPr>
          <w:rStyle w:val="CommentReference"/>
        </w:rPr>
        <w:commentReference w:id="0"/>
      </w:r>
      <w:r>
        <w:rPr>
          <w:rFonts w:ascii="Times New Roman" w:hAnsi="Times New Roman"/>
        </w:rPr>
        <w:t>for care (2</w:t>
      </w:r>
      <w:r w:rsidRPr="00F13A56">
        <w:rPr>
          <w:rFonts w:ascii="Times New Roman" w:hAnsi="Times New Roman"/>
          <w:vertAlign w:val="superscript"/>
        </w:rPr>
        <w:t>nd</w:t>
      </w:r>
      <w:r>
        <w:rPr>
          <w:rFonts w:ascii="Times New Roman" w:hAnsi="Times New Roman"/>
        </w:rPr>
        <w:t xml:space="preserve"> </w:t>
      </w:r>
      <w:proofErr w:type="gramStart"/>
      <w:r>
        <w:rPr>
          <w:rFonts w:ascii="Times New Roman" w:hAnsi="Times New Roman"/>
        </w:rPr>
        <w:t>ed</w:t>
      </w:r>
      <w:proofErr w:type="gramEnd"/>
      <w:r>
        <w:rPr>
          <w:rFonts w:ascii="Times New Roman" w:hAnsi="Times New Roman"/>
        </w:rPr>
        <w:t xml:space="preserve">.). </w:t>
      </w:r>
    </w:p>
    <w:p w:rsidR="00235132" w:rsidRDefault="00235132" w:rsidP="00235132">
      <w:pPr>
        <w:spacing w:line="480" w:lineRule="auto"/>
        <w:ind w:firstLine="720"/>
        <w:rPr>
          <w:rFonts w:ascii="Times New Roman" w:hAnsi="Times New Roman"/>
        </w:rPr>
      </w:pPr>
      <w:r>
        <w:rPr>
          <w:rFonts w:ascii="Times New Roman" w:hAnsi="Times New Roman"/>
        </w:rPr>
        <w:t>Sudbury, MA: Jones &amp; Bartlett</w:t>
      </w:r>
      <w:r w:rsidR="00254036">
        <w:rPr>
          <w:rStyle w:val="CommentReference"/>
        </w:rPr>
        <w:commentReference w:id="1"/>
      </w:r>
    </w:p>
    <w:p w:rsidR="002B73AC" w:rsidRDefault="002B73AC" w:rsidP="002B73AC">
      <w:pPr>
        <w:spacing w:line="480" w:lineRule="auto"/>
        <w:rPr>
          <w:rFonts w:ascii="Times New Roman" w:hAnsi="Times New Roman"/>
        </w:rPr>
      </w:pPr>
      <w:proofErr w:type="gramStart"/>
      <w:r>
        <w:rPr>
          <w:rFonts w:ascii="Times New Roman" w:hAnsi="Times New Roman"/>
        </w:rPr>
        <w:t>Royal College of Nursing.</w:t>
      </w:r>
      <w:proofErr w:type="gramEnd"/>
      <w:r>
        <w:rPr>
          <w:rFonts w:ascii="Times New Roman" w:hAnsi="Times New Roman"/>
        </w:rPr>
        <w:t xml:space="preserve"> </w:t>
      </w:r>
      <w:proofErr w:type="gramStart"/>
      <w:r>
        <w:rPr>
          <w:rFonts w:ascii="Times New Roman" w:hAnsi="Times New Roman"/>
        </w:rPr>
        <w:t>(2004). Nursing assessment and older people.</w:t>
      </w:r>
      <w:proofErr w:type="gramEnd"/>
      <w:r>
        <w:rPr>
          <w:rFonts w:ascii="Times New Roman" w:hAnsi="Times New Roman"/>
        </w:rPr>
        <w:t xml:space="preserve"> </w:t>
      </w:r>
      <w:proofErr w:type="gramStart"/>
      <w:r>
        <w:rPr>
          <w:rFonts w:ascii="Times New Roman" w:hAnsi="Times New Roman"/>
          <w:i/>
        </w:rPr>
        <w:t>RCN Direct.</w:t>
      </w:r>
      <w:proofErr w:type="gramEnd"/>
      <w:r>
        <w:rPr>
          <w:rFonts w:ascii="Times New Roman" w:hAnsi="Times New Roman"/>
          <w:i/>
        </w:rPr>
        <w:t xml:space="preserve"> </w:t>
      </w:r>
    </w:p>
    <w:p w:rsidR="002B73AC" w:rsidRDefault="002B73AC" w:rsidP="002B73AC">
      <w:pPr>
        <w:spacing w:line="480" w:lineRule="auto"/>
        <w:rPr>
          <w:rFonts w:ascii="Times New Roman" w:hAnsi="Times New Roman"/>
        </w:rPr>
      </w:pPr>
      <w:r>
        <w:rPr>
          <w:rFonts w:ascii="Times New Roman" w:hAnsi="Times New Roman"/>
        </w:rPr>
        <w:tab/>
        <w:t xml:space="preserve">Retrieved from </w:t>
      </w:r>
      <w:hyperlink r:id="rId7" w:history="1">
        <w:r w:rsidRPr="002B73AC">
          <w:rPr>
            <w:rStyle w:val="Hyperlink"/>
            <w:rFonts w:ascii="Times New Roman" w:hAnsi="Times New Roman"/>
            <w:color w:val="auto"/>
            <w:u w:val="none"/>
          </w:rPr>
          <w:t>http://www.rcn.org.wk/data/assets/pdf_file/0010/78616/002310.pdf</w:t>
        </w:r>
      </w:hyperlink>
    </w:p>
    <w:p w:rsidR="002B73AC" w:rsidRPr="002B73AC" w:rsidRDefault="002B73AC" w:rsidP="002B73AC">
      <w:pPr>
        <w:spacing w:line="480" w:lineRule="auto"/>
        <w:rPr>
          <w:rFonts w:ascii="Times New Roman" w:hAnsi="Times New Roman"/>
        </w:rPr>
      </w:pPr>
    </w:p>
    <w:p w:rsidR="00AC6273" w:rsidRPr="002B73AC" w:rsidRDefault="00AC6273" w:rsidP="002B73AC">
      <w:pPr>
        <w:spacing w:line="480" w:lineRule="auto"/>
        <w:rPr>
          <w:rFonts w:ascii="Times New Roman" w:hAnsi="Times New Roman"/>
        </w:rPr>
      </w:pPr>
    </w:p>
    <w:p w:rsidR="000C5081" w:rsidRPr="004D60C1" w:rsidRDefault="00254036" w:rsidP="004D60C1">
      <w:pPr>
        <w:jc w:val="center"/>
        <w:rPr>
          <w:rFonts w:ascii="Times New Roman" w:hAnsi="Times New Roman"/>
        </w:rPr>
      </w:pPr>
    </w:p>
    <w:sectPr w:rsidR="000C5081" w:rsidRPr="004D60C1" w:rsidSect="00B67308">
      <w:headerReference w:type="even" r:id="rId8"/>
      <w:headerReference w:type="default" r:id="rId9"/>
      <w:pgSz w:w="12240" w:h="15840"/>
      <w:pgMar w:top="1440" w:right="1440" w:bottom="1440" w:left="1440" w:header="1440" w:footer="144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12T17:12:00Z" w:initials="M">
    <w:p w:rsidR="00254036" w:rsidRDefault="00254036">
      <w:pPr>
        <w:pStyle w:val="CommentText"/>
      </w:pPr>
      <w:r>
        <w:rPr>
          <w:rStyle w:val="CommentReference"/>
        </w:rPr>
        <w:annotationRef/>
      </w:r>
      <w:r>
        <w:t>Capital C</w:t>
      </w:r>
    </w:p>
  </w:comment>
  <w:comment w:id="1" w:author="Mary" w:date="2011-06-12T17:12:00Z" w:initials="M">
    <w:p w:rsidR="00254036" w:rsidRDefault="00254036">
      <w:pPr>
        <w:pStyle w:val="CommentText"/>
      </w:pPr>
      <w:r>
        <w:rPr>
          <w:rStyle w:val="CommentReference"/>
        </w:rPr>
        <w:annotationRef/>
      </w:r>
      <w:r>
        <w:t>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D3A" w:rsidRDefault="00DE7D3A" w:rsidP="00DE7D3A">
      <w:r>
        <w:separator/>
      </w:r>
    </w:p>
  </w:endnote>
  <w:endnote w:type="continuationSeparator" w:id="0">
    <w:p w:rsidR="00DE7D3A" w:rsidRDefault="00DE7D3A" w:rsidP="00DE7D3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D3A" w:rsidRDefault="00DE7D3A" w:rsidP="00DE7D3A">
      <w:r>
        <w:separator/>
      </w:r>
    </w:p>
  </w:footnote>
  <w:footnote w:type="continuationSeparator" w:id="0">
    <w:p w:rsidR="00DE7D3A" w:rsidRDefault="00DE7D3A" w:rsidP="00DE7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08" w:rsidRDefault="00DE7D3A" w:rsidP="00BF5681">
    <w:pPr>
      <w:pStyle w:val="Header"/>
      <w:framePr w:wrap="around" w:vAnchor="text" w:hAnchor="margin" w:xAlign="right" w:y="1"/>
      <w:rPr>
        <w:rStyle w:val="PageNumber"/>
      </w:rPr>
    </w:pPr>
    <w:r>
      <w:rPr>
        <w:rStyle w:val="PageNumber"/>
      </w:rPr>
      <w:fldChar w:fldCharType="begin"/>
    </w:r>
    <w:r w:rsidR="00B67308">
      <w:rPr>
        <w:rStyle w:val="PageNumber"/>
      </w:rPr>
      <w:instrText xml:space="preserve">PAGE  </w:instrText>
    </w:r>
    <w:r>
      <w:rPr>
        <w:rStyle w:val="PageNumber"/>
      </w:rPr>
      <w:fldChar w:fldCharType="end"/>
    </w:r>
  </w:p>
  <w:p w:rsidR="00B67308" w:rsidRDefault="00B67308" w:rsidP="00B6730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08" w:rsidRDefault="00DE7D3A" w:rsidP="00BF5681">
    <w:pPr>
      <w:pStyle w:val="Header"/>
      <w:framePr w:wrap="around" w:vAnchor="text" w:hAnchor="margin" w:xAlign="right" w:y="1"/>
      <w:rPr>
        <w:rStyle w:val="PageNumber"/>
      </w:rPr>
    </w:pPr>
    <w:r>
      <w:rPr>
        <w:rStyle w:val="PageNumber"/>
      </w:rPr>
      <w:fldChar w:fldCharType="begin"/>
    </w:r>
    <w:r w:rsidR="00B67308">
      <w:rPr>
        <w:rStyle w:val="PageNumber"/>
      </w:rPr>
      <w:instrText xml:space="preserve">PAGE  </w:instrText>
    </w:r>
    <w:r>
      <w:rPr>
        <w:rStyle w:val="PageNumber"/>
      </w:rPr>
      <w:fldChar w:fldCharType="separate"/>
    </w:r>
    <w:r w:rsidR="00254036">
      <w:rPr>
        <w:rStyle w:val="PageNumber"/>
        <w:noProof/>
      </w:rPr>
      <w:t>2</w:t>
    </w:r>
    <w:r>
      <w:rPr>
        <w:rStyle w:val="PageNumber"/>
      </w:rPr>
      <w:fldChar w:fldCharType="end"/>
    </w:r>
  </w:p>
  <w:p w:rsidR="00B67308" w:rsidRDefault="00B67308" w:rsidP="00B67308">
    <w:pPr>
      <w:pStyle w:val="Header"/>
      <w:ind w:right="360"/>
    </w:pPr>
    <w:r>
      <w:t>CASE STUDY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4D60C1"/>
    <w:rsid w:val="00084125"/>
    <w:rsid w:val="001D3E75"/>
    <w:rsid w:val="00235132"/>
    <w:rsid w:val="00254036"/>
    <w:rsid w:val="002B73AC"/>
    <w:rsid w:val="004D60C1"/>
    <w:rsid w:val="00631729"/>
    <w:rsid w:val="006D4E89"/>
    <w:rsid w:val="007C3682"/>
    <w:rsid w:val="009B6516"/>
    <w:rsid w:val="00A8483B"/>
    <w:rsid w:val="00AC6273"/>
    <w:rsid w:val="00B67308"/>
    <w:rsid w:val="00BD488E"/>
    <w:rsid w:val="00D441E1"/>
    <w:rsid w:val="00DC17FF"/>
    <w:rsid w:val="00DE7D3A"/>
    <w:rsid w:val="00E53EEC"/>
    <w:rsid w:val="00EB6EBE"/>
    <w:rsid w:val="00ED29AC"/>
    <w:rsid w:val="00FB7DD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7308"/>
    <w:pPr>
      <w:tabs>
        <w:tab w:val="center" w:pos="4320"/>
        <w:tab w:val="right" w:pos="8640"/>
      </w:tabs>
    </w:pPr>
  </w:style>
  <w:style w:type="character" w:customStyle="1" w:styleId="HeaderChar">
    <w:name w:val="Header Char"/>
    <w:basedOn w:val="DefaultParagraphFont"/>
    <w:link w:val="Header"/>
    <w:uiPriority w:val="99"/>
    <w:semiHidden/>
    <w:rsid w:val="00B67308"/>
  </w:style>
  <w:style w:type="character" w:styleId="PageNumber">
    <w:name w:val="page number"/>
    <w:basedOn w:val="DefaultParagraphFont"/>
    <w:uiPriority w:val="99"/>
    <w:semiHidden/>
    <w:unhideWhenUsed/>
    <w:rsid w:val="00B67308"/>
  </w:style>
  <w:style w:type="paragraph" w:styleId="Footer">
    <w:name w:val="footer"/>
    <w:basedOn w:val="Normal"/>
    <w:link w:val="FooterChar"/>
    <w:uiPriority w:val="99"/>
    <w:semiHidden/>
    <w:unhideWhenUsed/>
    <w:rsid w:val="00B67308"/>
    <w:pPr>
      <w:tabs>
        <w:tab w:val="center" w:pos="4320"/>
        <w:tab w:val="right" w:pos="8640"/>
      </w:tabs>
    </w:pPr>
  </w:style>
  <w:style w:type="character" w:customStyle="1" w:styleId="FooterChar">
    <w:name w:val="Footer Char"/>
    <w:basedOn w:val="DefaultParagraphFont"/>
    <w:link w:val="Footer"/>
    <w:uiPriority w:val="99"/>
    <w:semiHidden/>
    <w:rsid w:val="00B67308"/>
  </w:style>
  <w:style w:type="character" w:styleId="Hyperlink">
    <w:name w:val="Hyperlink"/>
    <w:basedOn w:val="DefaultParagraphFont"/>
    <w:uiPriority w:val="99"/>
    <w:semiHidden/>
    <w:unhideWhenUsed/>
    <w:rsid w:val="002B73AC"/>
    <w:rPr>
      <w:color w:val="0000FF" w:themeColor="hyperlink"/>
      <w:u w:val="single"/>
    </w:rPr>
  </w:style>
  <w:style w:type="character" w:styleId="CommentReference">
    <w:name w:val="annotation reference"/>
    <w:basedOn w:val="DefaultParagraphFont"/>
    <w:uiPriority w:val="99"/>
    <w:semiHidden/>
    <w:unhideWhenUsed/>
    <w:rsid w:val="00254036"/>
    <w:rPr>
      <w:sz w:val="16"/>
      <w:szCs w:val="16"/>
    </w:rPr>
  </w:style>
  <w:style w:type="paragraph" w:styleId="CommentText">
    <w:name w:val="annotation text"/>
    <w:basedOn w:val="Normal"/>
    <w:link w:val="CommentTextChar"/>
    <w:uiPriority w:val="99"/>
    <w:semiHidden/>
    <w:unhideWhenUsed/>
    <w:rsid w:val="00254036"/>
    <w:rPr>
      <w:sz w:val="20"/>
      <w:szCs w:val="20"/>
    </w:rPr>
  </w:style>
  <w:style w:type="character" w:customStyle="1" w:styleId="CommentTextChar">
    <w:name w:val="Comment Text Char"/>
    <w:basedOn w:val="DefaultParagraphFont"/>
    <w:link w:val="CommentText"/>
    <w:uiPriority w:val="99"/>
    <w:semiHidden/>
    <w:rsid w:val="00254036"/>
    <w:rPr>
      <w:sz w:val="20"/>
      <w:szCs w:val="20"/>
    </w:rPr>
  </w:style>
  <w:style w:type="paragraph" w:styleId="CommentSubject">
    <w:name w:val="annotation subject"/>
    <w:basedOn w:val="CommentText"/>
    <w:next w:val="CommentText"/>
    <w:link w:val="CommentSubjectChar"/>
    <w:uiPriority w:val="99"/>
    <w:semiHidden/>
    <w:unhideWhenUsed/>
    <w:rsid w:val="00254036"/>
    <w:rPr>
      <w:b/>
      <w:bCs/>
    </w:rPr>
  </w:style>
  <w:style w:type="character" w:customStyle="1" w:styleId="CommentSubjectChar">
    <w:name w:val="Comment Subject Char"/>
    <w:basedOn w:val="CommentTextChar"/>
    <w:link w:val="CommentSubject"/>
    <w:uiPriority w:val="99"/>
    <w:semiHidden/>
    <w:rsid w:val="00254036"/>
    <w:rPr>
      <w:b/>
      <w:bCs/>
    </w:rPr>
  </w:style>
  <w:style w:type="paragraph" w:styleId="BalloonText">
    <w:name w:val="Balloon Text"/>
    <w:basedOn w:val="Normal"/>
    <w:link w:val="BalloonTextChar"/>
    <w:uiPriority w:val="99"/>
    <w:semiHidden/>
    <w:unhideWhenUsed/>
    <w:rsid w:val="00254036"/>
    <w:rPr>
      <w:rFonts w:ascii="Tahoma" w:hAnsi="Tahoma" w:cs="Tahoma"/>
      <w:sz w:val="16"/>
      <w:szCs w:val="16"/>
    </w:rPr>
  </w:style>
  <w:style w:type="character" w:customStyle="1" w:styleId="BalloonTextChar">
    <w:name w:val="Balloon Text Char"/>
    <w:basedOn w:val="DefaultParagraphFont"/>
    <w:link w:val="BalloonText"/>
    <w:uiPriority w:val="99"/>
    <w:semiHidden/>
    <w:rsid w:val="002540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cn.org.wk/data/assets/pdf_file/0010/78616/00231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548</Words>
  <Characters>3130</Characters>
  <Application>Microsoft Office Word</Application>
  <DocSecurity>4</DocSecurity>
  <Lines>26</Lines>
  <Paragraphs>7</Paragraphs>
  <ScaleCrop>false</ScaleCrop>
  <Company>Eastern Illinois University</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Bushell</dc:creator>
  <cp:lastModifiedBy>Mary</cp:lastModifiedBy>
  <cp:revision>2</cp:revision>
  <dcterms:created xsi:type="dcterms:W3CDTF">2011-06-12T22:13:00Z</dcterms:created>
  <dcterms:modified xsi:type="dcterms:W3CDTF">2011-06-12T22:13:00Z</dcterms:modified>
</cp:coreProperties>
</file>