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48"/>
          <w:szCs w:val="48"/>
        </w:rPr>
      </w:pPr>
      <w:r>
        <w:rPr>
          <w:rFonts w:ascii="AdvOT46dcae81" w:hAnsi="AdvOT46dcae81" w:cs="AdvOT46dcae81"/>
          <w:color w:val="000000"/>
          <w:sz w:val="48"/>
          <w:szCs w:val="48"/>
        </w:rPr>
        <w:t>Factors associated with parental recognition of a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48"/>
          <w:szCs w:val="48"/>
        </w:rPr>
      </w:pPr>
      <w:r>
        <w:rPr>
          <w:rFonts w:ascii="AdvOT46dcae81" w:hAnsi="AdvOT46dcae81" w:cs="AdvOT46dcae81"/>
          <w:color w:val="000000"/>
          <w:sz w:val="48"/>
          <w:szCs w:val="48"/>
        </w:rPr>
        <w:t>child</w:t>
      </w:r>
      <w:r>
        <w:rPr>
          <w:rFonts w:ascii="AdvOT46dcae81+20" w:hAnsi="AdvOT46dcae81+20" w:cs="AdvOT46dcae81+20"/>
          <w:color w:val="000000"/>
          <w:sz w:val="48"/>
          <w:szCs w:val="48"/>
        </w:rPr>
        <w:t>’</w:t>
      </w:r>
      <w:r>
        <w:rPr>
          <w:rFonts w:ascii="AdvOT46dcae81" w:hAnsi="AdvOT46dcae81" w:cs="AdvOT46dcae81"/>
          <w:color w:val="000000"/>
          <w:sz w:val="48"/>
          <w:szCs w:val="48"/>
        </w:rPr>
        <w:t>s overweight status - a cross sectional study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</w:rPr>
      </w:pPr>
      <w:r>
        <w:rPr>
          <w:rFonts w:ascii="AdvOT07517017" w:hAnsi="AdvOT07517017" w:cs="AdvOT07517017"/>
          <w:color w:val="000000"/>
        </w:rPr>
        <w:t>Marja L Vanhala</w:t>
      </w:r>
      <w:r>
        <w:rPr>
          <w:rFonts w:ascii="AdvOT07517017" w:hAnsi="AdvOT07517017" w:cs="AdvOT07517017"/>
          <w:color w:val="000000"/>
          <w:sz w:val="15"/>
          <w:szCs w:val="15"/>
        </w:rPr>
        <w:t>1,2*</w:t>
      </w:r>
      <w:r>
        <w:rPr>
          <w:rFonts w:ascii="AdvOT07517017" w:hAnsi="AdvOT07517017" w:cs="AdvOT07517017"/>
          <w:color w:val="000000"/>
        </w:rPr>
        <w:t>, Sirkka M Keinänen-Kiukaanniemi</w:t>
      </w:r>
      <w:r>
        <w:rPr>
          <w:rFonts w:ascii="AdvOT07517017" w:hAnsi="AdvOT07517017" w:cs="AdvOT07517017"/>
          <w:color w:val="000000"/>
          <w:sz w:val="15"/>
          <w:szCs w:val="15"/>
        </w:rPr>
        <w:t>2</w:t>
      </w:r>
      <w:r>
        <w:rPr>
          <w:rFonts w:ascii="AdvOT07517017" w:hAnsi="AdvOT07517017" w:cs="AdvOT07517017"/>
          <w:color w:val="000000"/>
        </w:rPr>
        <w:t>, Kaisu M Kaikkonen</w:t>
      </w:r>
      <w:r>
        <w:rPr>
          <w:rFonts w:ascii="AdvOT07517017" w:hAnsi="AdvOT07517017" w:cs="AdvOT07517017"/>
          <w:color w:val="000000"/>
          <w:sz w:val="15"/>
          <w:szCs w:val="15"/>
        </w:rPr>
        <w:t>1,2</w:t>
      </w:r>
      <w:r>
        <w:rPr>
          <w:rFonts w:ascii="AdvOT07517017" w:hAnsi="AdvOT07517017" w:cs="AdvOT07517017"/>
          <w:color w:val="000000"/>
        </w:rPr>
        <w:t>, Jaana H Laitinen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3 </w:t>
      </w:r>
      <w:r>
        <w:rPr>
          <w:rFonts w:ascii="AdvOT07517017" w:hAnsi="AdvOT07517017" w:cs="AdvOT07517017"/>
          <w:color w:val="000000"/>
        </w:rPr>
        <w:t>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</w:rPr>
        <w:t>Raija I Korpelainen</w:t>
      </w:r>
      <w:r>
        <w:rPr>
          <w:rFonts w:ascii="AdvOT07517017" w:hAnsi="AdvOT07517017" w:cs="AdvOT07517017"/>
          <w:color w:val="000000"/>
          <w:sz w:val="15"/>
          <w:szCs w:val="15"/>
        </w:rPr>
        <w:t>1,2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21"/>
          <w:szCs w:val="21"/>
        </w:rPr>
      </w:pPr>
      <w:r>
        <w:rPr>
          <w:rFonts w:ascii="AdvOT3b30f6db.B" w:hAnsi="AdvOT3b30f6db.B" w:cs="AdvOT3b30f6db.B"/>
          <w:color w:val="000000"/>
          <w:sz w:val="21"/>
          <w:szCs w:val="21"/>
        </w:rPr>
        <w:t>Abstract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ce3d9a73" w:hAnsi="AdvOTce3d9a73" w:cs="AdvOTce3d9a73"/>
          <w:color w:val="000000"/>
          <w:sz w:val="20"/>
          <w:szCs w:val="20"/>
        </w:rPr>
        <w:t xml:space="preserve">Background: </w:t>
      </w:r>
      <w:r>
        <w:rPr>
          <w:rFonts w:ascii="AdvOT07517017" w:hAnsi="AdvOT07517017" w:cs="AdvOT07517017"/>
          <w:color w:val="000000"/>
          <w:sz w:val="20"/>
          <w:szCs w:val="20"/>
        </w:rPr>
        <w:t>Very few studies have evaluated the association between a child</w:t>
      </w:r>
      <w:r>
        <w:rPr>
          <w:rFonts w:ascii="AdvOT07517017+20" w:hAnsi="AdvOT07517017+20" w:cs="AdvOT07517017+20"/>
          <w:color w:val="000000"/>
          <w:sz w:val="20"/>
          <w:szCs w:val="20"/>
        </w:rPr>
        <w:t>’</w:t>
      </w:r>
      <w:r>
        <w:rPr>
          <w:rFonts w:ascii="AdvOT07517017" w:hAnsi="AdvOT07517017" w:cs="AdvOT07517017"/>
          <w:color w:val="000000"/>
          <w:sz w:val="20"/>
          <w:szCs w:val="20"/>
        </w:rPr>
        <w:t>s lifestyle factors and their parent</w:t>
      </w:r>
      <w:r>
        <w:rPr>
          <w:rFonts w:ascii="AdvOT07517017+20" w:hAnsi="AdvOT07517017+20" w:cs="AdvOT07517017+20"/>
          <w:color w:val="000000"/>
          <w:sz w:val="20"/>
          <w:szCs w:val="20"/>
        </w:rPr>
        <w:t>’</w:t>
      </w:r>
      <w:r>
        <w:rPr>
          <w:rFonts w:ascii="AdvOT07517017" w:hAnsi="AdvOT07517017" w:cs="AdvOT07517017"/>
          <w:color w:val="000000"/>
          <w:sz w:val="20"/>
          <w:szCs w:val="20"/>
        </w:rPr>
        <w:t>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ability to recognise the overweight status of their offspring. The aim of this study was to analyze the factors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associated with a parent</w:t>
      </w:r>
      <w:r>
        <w:rPr>
          <w:rFonts w:ascii="AdvOT07517017+20" w:hAnsi="AdvOT07517017+20" w:cs="AdvOT07517017+20"/>
          <w:color w:val="000000"/>
          <w:sz w:val="20"/>
          <w:szCs w:val="20"/>
        </w:rPr>
        <w:t>’</w:t>
      </w:r>
      <w:r>
        <w:rPr>
          <w:rFonts w:ascii="AdvOT07517017" w:hAnsi="AdvOT07517017" w:cs="AdvOT07517017"/>
          <w:color w:val="000000"/>
          <w:sz w:val="20"/>
          <w:szCs w:val="20"/>
        </w:rPr>
        <w:t>s ability to recognise their own offspring</w:t>
      </w:r>
      <w:r>
        <w:rPr>
          <w:rFonts w:ascii="AdvOT07517017+20" w:hAnsi="AdvOT07517017+20" w:cs="AdvOT07517017+20"/>
          <w:color w:val="000000"/>
          <w:sz w:val="20"/>
          <w:szCs w:val="20"/>
        </w:rPr>
        <w:t>’</w:t>
      </w:r>
      <w:r>
        <w:rPr>
          <w:rFonts w:ascii="AdvOT07517017" w:hAnsi="AdvOT07517017" w:cs="AdvOT07517017"/>
          <w:color w:val="000000"/>
          <w:sz w:val="20"/>
          <w:szCs w:val="20"/>
        </w:rPr>
        <w:t>s overweight status.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ce3d9a73" w:hAnsi="AdvOTce3d9a73" w:cs="AdvOTce3d9a73"/>
          <w:color w:val="000000"/>
          <w:sz w:val="20"/>
          <w:szCs w:val="20"/>
        </w:rPr>
        <w:t xml:space="preserve">Methods: </w:t>
      </w:r>
      <w:r>
        <w:rPr>
          <w:rFonts w:ascii="AdvOT07517017" w:hAnsi="AdvOT07517017" w:cs="AdvOT07517017"/>
          <w:color w:val="000000"/>
          <w:sz w:val="20"/>
          <w:szCs w:val="20"/>
        </w:rPr>
        <w:t>125 overweight children out of all 1,278 school beginners in Northern Finland were enrolled.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Weight and height were measured in health care clinics. Overweight status was defined by BMI according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internationally accepted criteria. A questionnaire to be filled in by parents was delivered by the school nurses.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parents were asked to evaluate their offspring</w:t>
      </w:r>
      <w:r>
        <w:rPr>
          <w:rFonts w:ascii="AdvOT07517017+20" w:hAnsi="AdvOT07517017+20" w:cs="AdvOT07517017+20"/>
          <w:color w:val="000000"/>
          <w:sz w:val="20"/>
          <w:szCs w:val="20"/>
        </w:rPr>
        <w:t>’</w:t>
      </w:r>
      <w:r>
        <w:rPr>
          <w:rFonts w:ascii="AdvOT07517017" w:hAnsi="AdvOT07517017" w:cs="AdvOT07517017"/>
          <w:color w:val="000000"/>
          <w:sz w:val="20"/>
          <w:szCs w:val="20"/>
        </w:rPr>
        <w:t>s weight status. The child</w:t>
      </w:r>
      <w:r>
        <w:rPr>
          <w:rFonts w:ascii="AdvOT07517017+20" w:hAnsi="AdvOT07517017+20" w:cs="AdvOT07517017+20"/>
          <w:color w:val="000000"/>
          <w:sz w:val="20"/>
          <w:szCs w:val="20"/>
        </w:rPr>
        <w:t>’</w:t>
      </w:r>
      <w:r>
        <w:rPr>
          <w:rFonts w:ascii="AdvOT07517017" w:hAnsi="AdvOT07517017" w:cs="AdvOT07517017"/>
          <w:color w:val="000000"/>
          <w:sz w:val="20"/>
          <w:szCs w:val="20"/>
        </w:rPr>
        <w:t>s eating habits and physical activity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patterns were also enquired about. Factor groups of food and physical activity habits were formed by factor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analysis. Binary logistic regression was performed using all variables associated with recognition of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status in univariate analyses. The significant risk factors in the final model are reported using odds ratios (ORs)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their 95% confidence intervals (CIs).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ce3d9a73" w:hAnsi="AdvOTce3d9a73" w:cs="AdvOTce3d9a73"/>
          <w:color w:val="000000"/>
          <w:sz w:val="20"/>
          <w:szCs w:val="20"/>
        </w:rPr>
        <w:t xml:space="preserve">Results: </w:t>
      </w:r>
      <w:r>
        <w:rPr>
          <w:rFonts w:ascii="AdvOT07517017" w:hAnsi="AdvOT07517017" w:cs="AdvOT07517017"/>
          <w:color w:val="000000"/>
          <w:sz w:val="20"/>
          <w:szCs w:val="20"/>
        </w:rPr>
        <w:t>Fifty-seven percent (69/120) of the parents of the overweight children considered their child as normal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weight. Child</w:t>
      </w:r>
      <w:r>
        <w:rPr>
          <w:rFonts w:ascii="AdvOT07517017+20" w:hAnsi="AdvOT07517017+20" w:cs="AdvOT07517017+20"/>
          <w:color w:val="000000"/>
          <w:sz w:val="20"/>
          <w:szCs w:val="20"/>
        </w:rPr>
        <w:t>’</w:t>
      </w:r>
      <w:r>
        <w:rPr>
          <w:rFonts w:ascii="AdvOT07517017" w:hAnsi="AdvOT07517017" w:cs="AdvOT07517017"/>
          <w:color w:val="000000"/>
          <w:sz w:val="20"/>
          <w:szCs w:val="20"/>
        </w:rPr>
        <w:t>s BMI was positively associated with parental recognition of overweight (OR 3.59, CI 1.8 to 7.0).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Overweight boys were less likely to be recognised than overweight girls (OR 0.14, CI 0.033 to 0.58). Child</w:t>
      </w:r>
      <w:r>
        <w:rPr>
          <w:rFonts w:ascii="AdvOT07517017+20" w:hAnsi="AdvOT07517017+20" w:cs="AdvOT07517017+20"/>
          <w:color w:val="000000"/>
          <w:sz w:val="20"/>
          <w:szCs w:val="20"/>
        </w:rPr>
        <w:t>’</w:t>
      </w:r>
      <w:r>
        <w:rPr>
          <w:rFonts w:ascii="AdvOT07517017" w:hAnsi="AdvOT07517017" w:cs="AdvOT07517017"/>
          <w:color w:val="000000"/>
          <w:sz w:val="20"/>
          <w:szCs w:val="20"/>
        </w:rPr>
        <w:t>s healthy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diet (OR 0.22, CI 0.091 to 0.54) and high physical activity (OR 0.29, CI 0.11 to 0.79) were inversely related to parental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recognition of overweight status.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ce3d9a73" w:hAnsi="AdvOTce3d9a73" w:cs="AdvOTce3d9a73"/>
          <w:color w:val="000000"/>
          <w:sz w:val="20"/>
          <w:szCs w:val="20"/>
        </w:rPr>
        <w:t xml:space="preserve">Conclusions: </w:t>
      </w:r>
      <w:r>
        <w:rPr>
          <w:rFonts w:ascii="AdvOT07517017" w:hAnsi="AdvOT07517017" w:cs="AdvOT07517017"/>
          <w:color w:val="000000"/>
          <w:sz w:val="20"/>
          <w:szCs w:val="20"/>
        </w:rPr>
        <w:t>Child</w:t>
      </w:r>
      <w:r>
        <w:rPr>
          <w:rFonts w:ascii="AdvOT07517017+20" w:hAnsi="AdvOT07517017+20" w:cs="AdvOT07517017+20"/>
          <w:color w:val="000000"/>
          <w:sz w:val="20"/>
          <w:szCs w:val="20"/>
        </w:rPr>
        <w:t>’</w:t>
      </w:r>
      <w:r>
        <w:rPr>
          <w:rFonts w:ascii="AdvOT07517017" w:hAnsi="AdvOT07517017" w:cs="AdvOT07517017"/>
          <w:color w:val="000000"/>
          <w:sz w:val="20"/>
          <w:szCs w:val="20"/>
        </w:rPr>
        <w:t>s healthy eating habits and physical activity are inversely related to parental recognition of their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offspring</w:t>
      </w:r>
      <w:r>
        <w:rPr>
          <w:rFonts w:ascii="AdvOT07517017+20" w:hAnsi="AdvOT07517017+20" w:cs="AdvOT07517017+20"/>
          <w:color w:val="000000"/>
          <w:sz w:val="20"/>
          <w:szCs w:val="20"/>
        </w:rPr>
        <w:t>’</w:t>
      </w:r>
      <w:r>
        <w:rPr>
          <w:rFonts w:ascii="AdvOT07517017" w:hAnsi="AdvOT07517017" w:cs="AdvOT07517017"/>
          <w:color w:val="000000"/>
          <w:sz w:val="20"/>
          <w:szCs w:val="20"/>
        </w:rPr>
        <w:t>s overweight. These should be taken into account when planning prevention and treatment strategies for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07517017" w:hAnsi="AdvOT07517017" w:cs="AdvOT07517017"/>
          <w:color w:val="000000"/>
          <w:sz w:val="20"/>
          <w:szCs w:val="20"/>
        </w:rPr>
        <w:t>childhood obesity.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20"/>
          <w:szCs w:val="20"/>
        </w:rPr>
      </w:pPr>
      <w:r>
        <w:rPr>
          <w:rFonts w:ascii="AdvOTce3d9a73" w:hAnsi="AdvOTce3d9a73" w:cs="AdvOTce3d9a73"/>
          <w:color w:val="000000"/>
          <w:sz w:val="20"/>
          <w:szCs w:val="20"/>
        </w:rPr>
        <w:t xml:space="preserve">Keywords: </w:t>
      </w:r>
      <w:r>
        <w:rPr>
          <w:rFonts w:ascii="AdvOT07517017" w:hAnsi="AdvOT07517017" w:cs="AdvOT07517017"/>
          <w:color w:val="000000"/>
          <w:sz w:val="20"/>
          <w:szCs w:val="20"/>
        </w:rPr>
        <w:t>overweight status, children, recognition, parents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21"/>
          <w:szCs w:val="21"/>
        </w:rPr>
      </w:pPr>
      <w:r>
        <w:rPr>
          <w:rFonts w:ascii="AdvOT3b30f6db.B" w:hAnsi="AdvOT3b30f6db.B" w:cs="AdvOT3b30f6db.B"/>
          <w:color w:val="000000"/>
          <w:sz w:val="21"/>
          <w:szCs w:val="21"/>
        </w:rPr>
        <w:t>Background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Parents who do not recognise the weight status of their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own overweight children may be less likely to provide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them support in order to achieve a healthy weight. However,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 large proportion of parents do not recognise that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their offspring is in fact overweight or obese [1-8]. According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to a recent review less than 50% of parents successfully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recognised their offspring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 [1]. Parental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lastRenderedPageBreak/>
        <w:t>recognition of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is important in order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implement prevention and treatment strategies early in life.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In previous studies involving a broad age range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children, parents of older children have been more likely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to identify their child as overweight than parents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younger children [3,9]. In many studies, mothers have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been more likely to identify their daughters as being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overweight than their sons [9-13], but several studies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have supported parental perception is not associated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with the a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gender [3,14-20]. Maternal weight status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or a mother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awareness of her own overweight status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seems not to be associated with awareness of her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offspring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weight status [10,12,13,16,21]. However,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mothers with lower BMI have been suggested to report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their child as overweight more often than mother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with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high BMI [9] but contradictory evidence also exits [19].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* Correspondence: marja.vanhala@odl.fi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0"/>
          <w:szCs w:val="10"/>
        </w:rPr>
        <w:t>1</w:t>
      </w:r>
      <w:r>
        <w:rPr>
          <w:rFonts w:ascii="AdvOT07517017" w:hAnsi="AdvOT07517017" w:cs="AdvOT07517017"/>
          <w:color w:val="000000"/>
          <w:sz w:val="15"/>
          <w:szCs w:val="15"/>
        </w:rPr>
        <w:t>Department of Sports and Exercise Medicine, Deaconess Institute of Oulu,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Kajaaninkatu 17, 90100 Oulu, Finland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Full list of author information is available at the end of the article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 xml:space="preserve">Vanhala </w:t>
      </w:r>
      <w:r>
        <w:rPr>
          <w:rFonts w:ascii="AdvOT65f8a23b.I" w:hAnsi="AdvOT65f8a23b.I" w:cs="AdvOT65f8a23b.I"/>
          <w:color w:val="000000"/>
          <w:sz w:val="16"/>
          <w:szCs w:val="16"/>
        </w:rPr>
        <w:t>et al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. </w:t>
      </w:r>
      <w:r>
        <w:rPr>
          <w:rFonts w:ascii="AdvOT65f8a23b.I" w:hAnsi="AdvOT65f8a23b.I" w:cs="AdvOT65f8a23b.I"/>
          <w:color w:val="000000"/>
          <w:sz w:val="16"/>
          <w:szCs w:val="16"/>
        </w:rPr>
        <w:t xml:space="preserve">BMC Public Health 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2011, </w:t>
      </w:r>
      <w:r>
        <w:rPr>
          <w:rFonts w:ascii="AdvOT3b30f6db.B" w:hAnsi="AdvOT3b30f6db.B" w:cs="AdvOT3b30f6db.B"/>
          <w:color w:val="000000"/>
          <w:sz w:val="16"/>
          <w:szCs w:val="16"/>
        </w:rPr>
        <w:t>11</w:t>
      </w:r>
      <w:r>
        <w:rPr>
          <w:rFonts w:ascii="AdvOT46dcae81" w:hAnsi="AdvOT46dcae81" w:cs="AdvOT46dcae81"/>
          <w:color w:val="000000"/>
          <w:sz w:val="16"/>
          <w:szCs w:val="16"/>
        </w:rPr>
        <w:t>:665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http://www.biomedcentral.com/1471-2458/11/665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4"/>
          <w:szCs w:val="14"/>
        </w:rPr>
      </w:pPr>
      <w:r>
        <w:rPr>
          <w:rFonts w:ascii="AdvOT07517017" w:hAnsi="AdvOT07517017" w:cs="AdvOT07517017"/>
          <w:color w:val="000000"/>
          <w:sz w:val="14"/>
          <w:szCs w:val="14"/>
        </w:rPr>
        <w:t>© 2011 Vanhala et al; licensee BioMed Central Ltd. This is an Open Access article distributed under the terms of the Creative Commons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4"/>
          <w:szCs w:val="14"/>
        </w:rPr>
      </w:pPr>
      <w:r>
        <w:rPr>
          <w:rFonts w:ascii="AdvOT07517017" w:hAnsi="AdvOT07517017" w:cs="AdvOT07517017"/>
          <w:color w:val="000000"/>
          <w:sz w:val="14"/>
          <w:szCs w:val="14"/>
        </w:rPr>
        <w:t>Attribution License (http://creativecommons.org/licenses/by/2.0), which permits unrestricted use, distribution, and reproduction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4"/>
          <w:szCs w:val="14"/>
        </w:rPr>
      </w:pPr>
      <w:r>
        <w:rPr>
          <w:rFonts w:ascii="AdvOT07517017" w:hAnsi="AdvOT07517017" w:cs="AdvOT07517017"/>
          <w:color w:val="000000"/>
          <w:sz w:val="14"/>
          <w:szCs w:val="14"/>
        </w:rPr>
        <w:t>any medium, provided the original work is properly cited.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Previous studies have also revealed the positive relationship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between maternal education and the ability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recognise a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 [13,15,22].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Few studies have evaluated the association between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diet, physical activity and parent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ability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recognise their offspring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 [3,21-23].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Small qualitative studies in pre-school aged children has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reported findings that a child who has a healthy diet, 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happy, active, and can accomplish normal childhood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activities was not considered as being overweight,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regardless of the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BMI [21,23]. In a study by Eckstein,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parents of overweight children were more likely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be concerned if they recognised their child as being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inactive [3]. In opposition to these findings, Manios et 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found that the likelihood of mothers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underestimation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their preschool aged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weight status was significantly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higher in children engaging in physical activity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for less than 3 h/week [22].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aim of the current study is to evaluate the association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between sosiodemographic and lifestyle factors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and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ability to recognise overweight status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their own seven year old children in Finland.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21"/>
          <w:szCs w:val="21"/>
        </w:rPr>
      </w:pPr>
      <w:r>
        <w:rPr>
          <w:rFonts w:ascii="AdvOT3b30f6db.B" w:hAnsi="AdvOT3b30f6db.B" w:cs="AdvOT3b30f6db.B"/>
          <w:color w:val="000000"/>
          <w:sz w:val="21"/>
          <w:szCs w:val="21"/>
        </w:rPr>
        <w:t>Methods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Subjects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In this cross sectional study all school beginners (born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1997, n = 1278) in the city of Oulu were invited to participate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in the study by school nurses in November 2004.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children were given an anonymous questionnaire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be filled in by their parents. Parents were informed about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objectives of the work and the voluntary nature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their and their children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participation in the survey.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research carried out was in compliance with the Helsinki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Declaration. The study was approved by the Ethical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lastRenderedPageBreak/>
        <w:t>Committee of Oulu University Hospital.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parents were asked to collect and record their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weight history from birth to current age from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health records. Weight (in underwear) and height (without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shoes) was subsequently measured by a qualified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nurse in health care clinic. Overweight status was defined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as a body mass index (BMI) </w:t>
      </w:r>
      <w:r>
        <w:rPr>
          <w:rFonts w:ascii="AdvOTa9103878+22" w:eastAsia="AdvOTa9103878+22" w:hAnsi="AdvOT46dcae81" w:cs="AdvOTa9103878+22" w:hint="eastAsia"/>
          <w:color w:val="000000"/>
          <w:sz w:val="20"/>
          <w:szCs w:val="20"/>
        </w:rPr>
        <w:t>≥</w:t>
      </w:r>
      <w:r>
        <w:rPr>
          <w:rFonts w:ascii="AdvOTa9103878+22" w:eastAsia="AdvOTa9103878+22" w:hAnsi="AdvOT46dcae81" w:cs="AdvOTa9103878+22"/>
          <w:color w:val="000000"/>
          <w:sz w:val="20"/>
          <w:szCs w:val="20"/>
        </w:rPr>
        <w:t xml:space="preserve"> </w:t>
      </w:r>
      <w:r>
        <w:rPr>
          <w:rFonts w:ascii="AdvOTa9103878" w:hAnsi="AdvOTa9103878" w:cs="AdvOTa9103878"/>
          <w:color w:val="000000"/>
          <w:sz w:val="20"/>
          <w:szCs w:val="20"/>
        </w:rPr>
        <w:t>85th centile, and obesity 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a BMI </w:t>
      </w:r>
      <w:r>
        <w:rPr>
          <w:rFonts w:ascii="AdvOTa9103878+22" w:eastAsia="AdvOTa9103878+22" w:hAnsi="AdvOT46dcae81" w:cs="AdvOTa9103878+22" w:hint="eastAsia"/>
          <w:color w:val="000000"/>
          <w:sz w:val="20"/>
          <w:szCs w:val="20"/>
        </w:rPr>
        <w:t>≥</w:t>
      </w:r>
      <w:r>
        <w:rPr>
          <w:rFonts w:ascii="AdvOTa9103878+22" w:eastAsia="AdvOTa9103878+22" w:hAnsi="AdvOT46dcae81" w:cs="AdvOTa9103878+22"/>
          <w:color w:val="000000"/>
          <w:sz w:val="20"/>
          <w:szCs w:val="20"/>
        </w:rPr>
        <w:t xml:space="preserve"> </w:t>
      </w:r>
      <w:r>
        <w:rPr>
          <w:rFonts w:ascii="AdvOTa9103878" w:hAnsi="AdvOTa9103878" w:cs="AdvOTa9103878"/>
          <w:color w:val="000000"/>
          <w:sz w:val="20"/>
          <w:szCs w:val="20"/>
        </w:rPr>
        <w:t>95th centile relative to reference data for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international population [24]. BMI was calculated 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weight in kilograms divided by the square of height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meters (kg/m</w:t>
      </w:r>
      <w:r>
        <w:rPr>
          <w:rFonts w:ascii="AdvOTa9103878" w:hAnsi="AdvOTa9103878" w:cs="AdvOTa9103878"/>
          <w:color w:val="000000"/>
          <w:sz w:val="13"/>
          <w:szCs w:val="13"/>
        </w:rPr>
        <w:t>2</w:t>
      </w:r>
      <w:r>
        <w:rPr>
          <w:rFonts w:ascii="AdvOTa9103878" w:hAnsi="AdvOTa9103878" w:cs="AdvOTa9103878"/>
          <w:color w:val="000000"/>
          <w:sz w:val="20"/>
          <w:szCs w:val="20"/>
        </w:rPr>
        <w:t>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The outcome: parent</w:t>
      </w:r>
      <w:r>
        <w:rPr>
          <w:rFonts w:ascii="AdvOTce3d9a73+20" w:hAnsi="AdvOTce3d9a73+20" w:cs="AdvOTce3d9a73+20"/>
          <w:color w:val="000000"/>
          <w:sz w:val="18"/>
          <w:szCs w:val="18"/>
        </w:rPr>
        <w:t>’</w:t>
      </w:r>
      <w:r>
        <w:rPr>
          <w:rFonts w:ascii="AdvOTce3d9a73" w:hAnsi="AdvOTce3d9a73" w:cs="AdvOTce3d9a73"/>
          <w:color w:val="000000"/>
          <w:sz w:val="18"/>
          <w:szCs w:val="18"/>
        </w:rPr>
        <w:t>s perception of her offspring</w:t>
      </w:r>
      <w:r>
        <w:rPr>
          <w:rFonts w:ascii="AdvOTce3d9a73+20" w:hAnsi="AdvOTce3d9a73+20" w:cs="AdvOTce3d9a73+20"/>
          <w:color w:val="000000"/>
          <w:sz w:val="18"/>
          <w:szCs w:val="18"/>
        </w:rPr>
        <w:t>’</w:t>
      </w:r>
      <w:r>
        <w:rPr>
          <w:rFonts w:ascii="AdvOTce3d9a73" w:hAnsi="AdvOTce3d9a73" w:cs="AdvOTce3d9a73"/>
          <w:color w:val="000000"/>
          <w:sz w:val="18"/>
          <w:szCs w:val="18"/>
        </w:rPr>
        <w:t>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weight status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parents were asked to rate their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level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weight status using the statements: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my child is underweight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normal weight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slightly overweight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and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heavily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overweight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. The parents classified their child 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underweight or normal weight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” </w:t>
      </w:r>
      <w:r>
        <w:rPr>
          <w:rFonts w:ascii="AdvOTa9103878" w:hAnsi="AdvOTa9103878" w:cs="AdvOTa9103878"/>
          <w:color w:val="000000"/>
          <w:sz w:val="20"/>
          <w:szCs w:val="20"/>
        </w:rPr>
        <w:t>(BMI &lt; 85</w:t>
      </w:r>
      <w:r>
        <w:rPr>
          <w:rFonts w:ascii="AdvOTa9103878" w:hAnsi="AdvOTa9103878" w:cs="AdvOTa9103878"/>
          <w:color w:val="000000"/>
          <w:sz w:val="13"/>
          <w:szCs w:val="13"/>
        </w:rPr>
        <w:t xml:space="preserve">th </w:t>
      </w:r>
      <w:r>
        <w:rPr>
          <w:rFonts w:ascii="AdvOTa9103878" w:hAnsi="AdvOTa9103878" w:cs="AdvOTa9103878"/>
          <w:color w:val="000000"/>
          <w:sz w:val="20"/>
          <w:szCs w:val="20"/>
        </w:rPr>
        <w:t>centile),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slightly or heavily overweight (BMI &gt; = 95</w:t>
      </w:r>
      <w:r>
        <w:rPr>
          <w:rFonts w:ascii="AdvOTa9103878" w:hAnsi="AdvOTa9103878" w:cs="AdvOTa9103878"/>
          <w:color w:val="000000"/>
          <w:sz w:val="13"/>
          <w:szCs w:val="13"/>
        </w:rPr>
        <w:t xml:space="preserve">th </w:t>
      </w:r>
      <w:r>
        <w:rPr>
          <w:rFonts w:ascii="AdvOTa9103878" w:hAnsi="AdvOTa9103878" w:cs="AdvOTa9103878"/>
          <w:color w:val="000000"/>
          <w:sz w:val="20"/>
          <w:szCs w:val="20"/>
        </w:rPr>
        <w:t>centile) 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heavily overweight (BMI &gt; = 95</w:t>
      </w:r>
      <w:r>
        <w:rPr>
          <w:rFonts w:ascii="AdvOTa9103878" w:hAnsi="AdvOTa9103878" w:cs="AdvOTa9103878"/>
          <w:color w:val="000000"/>
          <w:sz w:val="13"/>
          <w:szCs w:val="13"/>
        </w:rPr>
        <w:t xml:space="preserve">th </w:t>
      </w:r>
      <w:r>
        <w:rPr>
          <w:rFonts w:ascii="AdvOTa9103878" w:hAnsi="AdvOTa9103878" w:cs="AdvOTa9103878"/>
          <w:color w:val="000000"/>
          <w:sz w:val="20"/>
          <w:szCs w:val="20"/>
        </w:rPr>
        <w:t>centile). These categories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were finally defined as </w:t>
      </w: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normal</w:t>
      </w:r>
      <w:r>
        <w:rPr>
          <w:rFonts w:ascii="AdvOTa9103878+20" w:hAnsi="AdvOTa9103878+20" w:cs="AdvOTa9103878+20"/>
          <w:color w:val="000000"/>
          <w:sz w:val="20"/>
          <w:szCs w:val="20"/>
        </w:rPr>
        <w:t>”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overweight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” </w:t>
      </w:r>
      <w:r>
        <w:rPr>
          <w:rFonts w:ascii="AdvOTa9103878" w:hAnsi="AdvOTa9103878" w:cs="AdvOTa9103878"/>
          <w:color w:val="000000"/>
          <w:sz w:val="20"/>
          <w:szCs w:val="20"/>
        </w:rPr>
        <w:t>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obese</w:t>
      </w:r>
      <w:r>
        <w:rPr>
          <w:rFonts w:ascii="AdvOTa9103878+20" w:hAnsi="AdvOTa9103878+20" w:cs="AdvOTa9103878+20"/>
          <w:color w:val="000000"/>
          <w:sz w:val="20"/>
          <w:szCs w:val="20"/>
        </w:rPr>
        <w:t>”</w:t>
      </w:r>
      <w:r>
        <w:rPr>
          <w:rFonts w:ascii="AdvOTa9103878" w:hAnsi="AdvOTa9103878" w:cs="AdvOTa9103878"/>
          <w:color w:val="000000"/>
          <w:sz w:val="20"/>
          <w:szCs w:val="20"/>
        </w:rPr>
        <w:t>. The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ratings were compared to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correct weight status.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Information on the family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Information on the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marital status, educational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level, age and lifestyle factors such as smoking were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asked. Occurrences of certain chronic diseases like diabetes,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heart diseases, asthma and rheumatoid disease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family were also asked. The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own weight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height were asked, as well as the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perception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their own weight status. The parent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was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defined as a BMI </w:t>
      </w:r>
      <w:r>
        <w:rPr>
          <w:rFonts w:ascii="AdvOTa9103878+22" w:eastAsia="AdvOTa9103878+22" w:hAnsi="AdvOT46dcae81" w:cs="AdvOTa9103878+22" w:hint="eastAsia"/>
          <w:color w:val="000000"/>
          <w:sz w:val="20"/>
          <w:szCs w:val="20"/>
        </w:rPr>
        <w:t>≥</w:t>
      </w:r>
      <w:r>
        <w:rPr>
          <w:rFonts w:ascii="AdvOTa9103878+22" w:eastAsia="AdvOTa9103878+22" w:hAnsi="AdvOT46dcae81" w:cs="AdvOTa9103878+22"/>
          <w:color w:val="000000"/>
          <w:sz w:val="20"/>
          <w:szCs w:val="20"/>
        </w:rPr>
        <w:t xml:space="preserve"> </w:t>
      </w:r>
      <w:r>
        <w:rPr>
          <w:rFonts w:ascii="AdvOTa9103878" w:hAnsi="AdvOTa9103878" w:cs="AdvOTa9103878"/>
          <w:color w:val="000000"/>
          <w:sz w:val="20"/>
          <w:szCs w:val="20"/>
        </w:rPr>
        <w:t>25 kg/m</w:t>
      </w:r>
      <w:r>
        <w:rPr>
          <w:rFonts w:ascii="AdvOTa9103878" w:hAnsi="AdvOTa9103878" w:cs="AdvOTa9103878"/>
          <w:color w:val="000000"/>
          <w:sz w:val="13"/>
          <w:szCs w:val="13"/>
        </w:rPr>
        <w:t>2</w:t>
      </w:r>
      <w:r>
        <w:rPr>
          <w:rFonts w:ascii="AdvOTa9103878" w:hAnsi="AdvOTa9103878" w:cs="AdvOTa9103878"/>
          <w:color w:val="000000"/>
          <w:sz w:val="20"/>
          <w:szCs w:val="20"/>
        </w:rPr>
        <w:t>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Physical activity and dietary patterns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Physical activity was assessed via a series of questions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adapted from an Activity Questionnaire [25]. The number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of hours spent in physical and sedentary activities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during a usual week (playing, exercise, watching television,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working on a computer, playing video games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reading) was asked. The parents were also asked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report the frequency of exercise sessions they had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together with their child using the statements: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seldom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or never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sometimes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often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.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perception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their children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s physical activity level was asked: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In your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opinion, is this child as physical active as she/he should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be?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The alternatives were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no, she/he is not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yes, she/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he is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and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she/he is too active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There were questions about meal patterns, eating habits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and food frequencies. The food frequency questionnaire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has been developed by the National Public Health Institute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and has been used since 1978 [26]. The questionnaire consisted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of twenty-two questions on the inclusion of the typical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foods eaten by Finnish children (for example porridge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or muesli, cereals, pizza, hamburgers, milk, milk chocolate,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yoghurt or pudding, cheese, sausages, ham, cookies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cakes, bun, berries, fruit, fresh vegetables, chocolate, candies,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juice, light soft drink, sugared soft drink, chips).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lastRenderedPageBreak/>
        <w:t>food consumption frequencies were: many times per day,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daily or almost daily, 3 to 5 times per week, 1 to 2 times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per week and less than two times per week. A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overeating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was assessed by the question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How often do you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estimate that your child overeats?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using the statements: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Never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Once a week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A few times per week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and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Many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times per day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. A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appetite was also considered with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the following: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Which one of the next alternatives best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describes your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appetite?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The alternatives were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very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good appetite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good appetite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, moderate appetite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poor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appetite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and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very poor appetite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Statistical analysis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data gathered was analysed with SPSS for Windows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software, version 15.0.1. The analyses were performed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 xml:space="preserve">Vanhala </w:t>
      </w:r>
      <w:r>
        <w:rPr>
          <w:rFonts w:ascii="AdvOT65f8a23b.I" w:hAnsi="AdvOT65f8a23b.I" w:cs="AdvOT65f8a23b.I"/>
          <w:color w:val="000000"/>
          <w:sz w:val="16"/>
          <w:szCs w:val="16"/>
        </w:rPr>
        <w:t>et al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. </w:t>
      </w:r>
      <w:r>
        <w:rPr>
          <w:rFonts w:ascii="AdvOT65f8a23b.I" w:hAnsi="AdvOT65f8a23b.I" w:cs="AdvOT65f8a23b.I"/>
          <w:color w:val="000000"/>
          <w:sz w:val="16"/>
          <w:szCs w:val="16"/>
        </w:rPr>
        <w:t xml:space="preserve">BMC Public Health 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2011, </w:t>
      </w:r>
      <w:r>
        <w:rPr>
          <w:rFonts w:ascii="AdvOT3b30f6db.B" w:hAnsi="AdvOT3b30f6db.B" w:cs="AdvOT3b30f6db.B"/>
          <w:color w:val="000000"/>
          <w:sz w:val="16"/>
          <w:szCs w:val="16"/>
        </w:rPr>
        <w:t>11</w:t>
      </w:r>
      <w:r>
        <w:rPr>
          <w:rFonts w:ascii="AdvOT46dcae81" w:hAnsi="AdvOT46dcae81" w:cs="AdvOT46dcae81"/>
          <w:color w:val="000000"/>
          <w:sz w:val="16"/>
          <w:szCs w:val="16"/>
        </w:rPr>
        <w:t>:665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http://www.biomedcentral.com/1471-2458/11/665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Page 2 of 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using all available data without replacement of missing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values. The association between explanatory factors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recognition of a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 was first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analysed using cross-tabulation and </w:t>
      </w:r>
      <w:r>
        <w:rPr>
          <w:rFonts w:ascii="AdvTT3f84ef53" w:hAnsi="AdvTT3f84ef53" w:cs="AdvTT3f84ef53"/>
          <w:color w:val="000000"/>
          <w:sz w:val="20"/>
          <w:szCs w:val="20"/>
        </w:rPr>
        <w:t xml:space="preserve">c </w:t>
      </w:r>
      <w:r>
        <w:rPr>
          <w:rFonts w:ascii="AdvOTa9103878" w:hAnsi="AdvOTa9103878" w:cs="AdvOTa9103878"/>
          <w:color w:val="000000"/>
          <w:sz w:val="20"/>
          <w:szCs w:val="20"/>
        </w:rPr>
        <w:t>2-test for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dichotomous variables and independent t-test for continuous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variables.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Factor groups of food and physical activity habits were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formed by factor analysis. When lifestyle factors were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formed, the numbers of factors to be retained for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description of lifestyle patterns were determined by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components with eigenvalue &gt; 1 and examination of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scree plots. Eating and physical activity patterns were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identified by principal component with varimax (orthogonal)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rotation to identify non-correlated factors. Items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with factor loadings </w:t>
      </w:r>
      <w:r>
        <w:rPr>
          <w:rFonts w:ascii="AdvOTa9103878+22" w:eastAsia="AdvOTa9103878+22" w:hAnsi="AdvOT46dcae81" w:cs="AdvOTa9103878+22" w:hint="eastAsia"/>
          <w:color w:val="000000"/>
          <w:sz w:val="20"/>
          <w:szCs w:val="20"/>
        </w:rPr>
        <w:t>≥</w:t>
      </w:r>
      <w:r>
        <w:rPr>
          <w:rFonts w:ascii="AdvOTa9103878+22" w:eastAsia="AdvOTa9103878+22" w:hAnsi="AdvOT46dcae81" w:cs="AdvOTa9103878+22"/>
          <w:color w:val="000000"/>
          <w:sz w:val="20"/>
          <w:szCs w:val="20"/>
        </w:rPr>
        <w:t xml:space="preserve"> </w:t>
      </w:r>
      <w:r>
        <w:rPr>
          <w:rFonts w:ascii="AdvOTa9103878" w:hAnsi="AdvOTa9103878" w:cs="AdvOTa9103878"/>
          <w:color w:val="000000"/>
          <w:sz w:val="20"/>
          <w:szCs w:val="20"/>
        </w:rPr>
        <w:t>0.3 were used to calculate factor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scores for each of the factors.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To assess how well the various background and lifestyle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factors were able to explain the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recognition of a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status, multivariate logistic regression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with enter method analysis was performed using all variables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associated with the recognition of overweight status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in univariate analyses. The significant risk factors in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final model are reported using odds ratios (ORs) and their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95% confidence intervals (CIs). Statistical significance was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achieved when p &lt; 0.05.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21"/>
          <w:szCs w:val="21"/>
        </w:rPr>
      </w:pPr>
      <w:r>
        <w:rPr>
          <w:rFonts w:ascii="AdvOT3b30f6db.B" w:hAnsi="AdvOT3b30f6db.B" w:cs="AdvOT3b30f6db.B"/>
          <w:color w:val="000000"/>
          <w:sz w:val="21"/>
          <w:szCs w:val="21"/>
        </w:rPr>
        <w:t>Results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Of the 1278 children invited to participate, 855 (77%)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returned the completed questionnaire. Eighty-five percent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of questionnaires were filled by mothers, 12% by fathers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and one percent by another caregiver or guardian. Measures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for height and weight at seven years of age were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available for 749 (59%) of the children (382 boys, 367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girls).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17% (125/749) of the children were classified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or obese according to the international criteria, while 8%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(58/728) of the children were classified as overweight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0.3% obese (2/728) by the parents. Over half (69/120)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parents of the overweight (including obese) children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and 18% (6/33) of the parents of obese children considered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lastRenderedPageBreak/>
        <w:t>their children as normal weight. A small number of parents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(9/607) believed their normal weight children were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overweight. The parents of overweight daughters (n = 63)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were more likely to accurately identify the weight status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their child than the parents of overweight sons (n = 57)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(51% vs. 33%, p = 0.053).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 third (219/717) of the mothers and over half (352/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645) of the fathers were classified as being overweight 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obese (BMI </w:t>
      </w:r>
      <w:r>
        <w:rPr>
          <w:rFonts w:ascii="AdvOTa9103878+22" w:eastAsia="AdvOTa9103878+22" w:hAnsi="AdvOT46dcae81" w:cs="AdvOTa9103878+22" w:hint="eastAsia"/>
          <w:color w:val="000000"/>
          <w:sz w:val="20"/>
          <w:szCs w:val="20"/>
        </w:rPr>
        <w:t>≥</w:t>
      </w:r>
      <w:r>
        <w:rPr>
          <w:rFonts w:ascii="AdvOTa9103878+22" w:eastAsia="AdvOTa9103878+22" w:hAnsi="AdvOT46dcae81" w:cs="AdvOTa9103878+22"/>
          <w:color w:val="000000"/>
          <w:sz w:val="20"/>
          <w:szCs w:val="20"/>
        </w:rPr>
        <w:t xml:space="preserve"> </w:t>
      </w:r>
      <w:r>
        <w:rPr>
          <w:rFonts w:ascii="AdvOTa9103878" w:hAnsi="AdvOTa9103878" w:cs="AdvOTa9103878"/>
          <w:color w:val="000000"/>
          <w:sz w:val="20"/>
          <w:szCs w:val="20"/>
        </w:rPr>
        <w:t>25). Of the overweight and obese mothers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8% (18/219) considered themselves as being of normal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weight as did 45% (158/352) of the overweight and obese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fathers. 13% (63/498) of the normal weight mothers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3% (9/293) of the normal weight fathers considered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themselves as overweight.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Factors associated with the recognition of a child</w:t>
      </w:r>
      <w:r>
        <w:rPr>
          <w:rFonts w:ascii="AdvOTce3d9a73+20" w:hAnsi="AdvOTce3d9a73+20" w:cs="AdvOTce3d9a73+20"/>
          <w:color w:val="000000"/>
          <w:sz w:val="18"/>
          <w:szCs w:val="18"/>
        </w:rPr>
        <w:t>’</w:t>
      </w:r>
      <w:r>
        <w:rPr>
          <w:rFonts w:ascii="AdvOTce3d9a73" w:hAnsi="AdvOTce3d9a73" w:cs="AdvOTce3d9a73"/>
          <w:color w:val="000000"/>
          <w:sz w:val="18"/>
          <w:szCs w:val="18"/>
        </w:rPr>
        <w:t>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overweight status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ability to recognize their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status was positively associated with the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BMI,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mother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age and father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body mass index. There was a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negative relationship between the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age and correct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rating (table 1). The accuracy of the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perception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of their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weight status was not associated with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accuracy of perception on the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own weight status.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children, whose overweight status was recognised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by their parents, had less close relatives with heart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disease (table 1). A married parent was less likely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recognise her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 than a 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who was divorced, widowed or unmarried (table 1).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Lifestyle patterns associated with recognition of child</w:t>
      </w:r>
      <w:r>
        <w:rPr>
          <w:rFonts w:ascii="AdvOTce3d9a73+20" w:hAnsi="AdvOTce3d9a73+20" w:cs="AdvOTce3d9a73+20"/>
          <w:color w:val="000000"/>
          <w:sz w:val="18"/>
          <w:szCs w:val="18"/>
        </w:rPr>
        <w:t>’</w:t>
      </w:r>
      <w:r>
        <w:rPr>
          <w:rFonts w:ascii="AdvOTce3d9a73" w:hAnsi="AdvOTce3d9a73" w:cs="AdvOTce3d9a73"/>
          <w:color w:val="000000"/>
          <w:sz w:val="18"/>
          <w:szCs w:val="18"/>
        </w:rPr>
        <w:t>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overweight status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variables associated with the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perception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 in univariate analysis were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How often does your child eat porridge or muesli?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How often does your child eat fruits?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How often does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your child eat berries or food made of berries?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How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often does your child eat too much?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, How would you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describe your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appetite?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,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How often do parents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exercise together with their child?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and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How active 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your child?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(table 2).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Three lifestyle factor solutions were identified. Factor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1 showed a </w:t>
      </w: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Healthy diet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” </w:t>
      </w:r>
      <w:r>
        <w:rPr>
          <w:rFonts w:ascii="AdvOTa9103878" w:hAnsi="AdvOTa9103878" w:cs="AdvOTa9103878"/>
          <w:color w:val="000000"/>
          <w:sz w:val="20"/>
          <w:szCs w:val="20"/>
        </w:rPr>
        <w:t>pattern with high levels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fruits, berries and porridge in the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s diet. An </w:t>
      </w: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Eating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too much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” </w:t>
      </w:r>
      <w:r>
        <w:rPr>
          <w:rFonts w:ascii="AdvOTa9103878" w:hAnsi="AdvOTa9103878" w:cs="AdvOTa9103878"/>
          <w:color w:val="000000"/>
          <w:sz w:val="20"/>
          <w:szCs w:val="20"/>
        </w:rPr>
        <w:t>pattern was seen in factor 2 (a child has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good appetite and eats too much) whereas the third factor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showed a </w:t>
      </w: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Physically active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” </w:t>
      </w:r>
      <w:r>
        <w:rPr>
          <w:rFonts w:ascii="AdvOTa9103878" w:hAnsi="AdvOTa9103878" w:cs="AdvOTa9103878"/>
          <w:color w:val="000000"/>
          <w:sz w:val="20"/>
          <w:szCs w:val="20"/>
        </w:rPr>
        <w:t>pattern with an active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child exercising frequently with her parents. Factor 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was the dominant lifestyle pattern and explained 16.0%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of the variance of the response variables, and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remaining factors explained 12.8% and 8.8% of the variance,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respectively. Together, the three factors explained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37.6% of the variance.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Healthy diet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and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Physically active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factor scores were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lower in the group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 is recognised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by parent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than in the group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status is not recognised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(-0,27 (SD 0.78) vs. 0.19 (SD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0.96), p = 0.006 and -0,29 (SD 0.86) vs. 0.19 (SD 0.45),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lastRenderedPageBreak/>
        <w:t xml:space="preserve">p = 0.001 respectively).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Eating too much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factor scores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were higher in the group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 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recognised by parent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than in group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status is not recognised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(0.25 (SD 0.81) vs. -0.22 (SD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0.78), p = 0.002).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Factors associated with identification of a child</w:t>
      </w:r>
      <w:r>
        <w:rPr>
          <w:rFonts w:ascii="AdvOTce3d9a73+20" w:hAnsi="AdvOTce3d9a73+20" w:cs="AdvOTce3d9a73+20"/>
          <w:color w:val="000000"/>
          <w:sz w:val="18"/>
          <w:szCs w:val="18"/>
        </w:rPr>
        <w:t>’</w:t>
      </w:r>
      <w:r>
        <w:rPr>
          <w:rFonts w:ascii="AdvOTce3d9a73" w:hAnsi="AdvOTce3d9a73" w:cs="AdvOTce3d9a73"/>
          <w:color w:val="000000"/>
          <w:sz w:val="18"/>
          <w:szCs w:val="18"/>
        </w:rPr>
        <w:t>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8"/>
          <w:szCs w:val="18"/>
        </w:rPr>
      </w:pPr>
      <w:r>
        <w:rPr>
          <w:rFonts w:ascii="AdvOTce3d9a73" w:hAnsi="AdvOTce3d9a73" w:cs="AdvOTce3d9a73"/>
          <w:color w:val="000000"/>
          <w:sz w:val="18"/>
          <w:szCs w:val="18"/>
        </w:rPr>
        <w:t>overweight status in multivariate analysis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results of binary logistic regression analyses for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perception of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weight status are presented in table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3.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BMI was positively associated with parental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 xml:space="preserve">Vanhala </w:t>
      </w:r>
      <w:r>
        <w:rPr>
          <w:rFonts w:ascii="AdvOT65f8a23b.I" w:hAnsi="AdvOT65f8a23b.I" w:cs="AdvOT65f8a23b.I"/>
          <w:color w:val="000000"/>
          <w:sz w:val="16"/>
          <w:szCs w:val="16"/>
        </w:rPr>
        <w:t>et al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. </w:t>
      </w:r>
      <w:r>
        <w:rPr>
          <w:rFonts w:ascii="AdvOT65f8a23b.I" w:hAnsi="AdvOT65f8a23b.I" w:cs="AdvOT65f8a23b.I"/>
          <w:color w:val="000000"/>
          <w:sz w:val="16"/>
          <w:szCs w:val="16"/>
        </w:rPr>
        <w:t xml:space="preserve">BMC Public Health 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2011, </w:t>
      </w:r>
      <w:r>
        <w:rPr>
          <w:rFonts w:ascii="AdvOT3b30f6db.B" w:hAnsi="AdvOT3b30f6db.B" w:cs="AdvOT3b30f6db.B"/>
          <w:color w:val="000000"/>
          <w:sz w:val="16"/>
          <w:szCs w:val="16"/>
        </w:rPr>
        <w:t>11</w:t>
      </w:r>
      <w:r>
        <w:rPr>
          <w:rFonts w:ascii="AdvOT46dcae81" w:hAnsi="AdvOT46dcae81" w:cs="AdvOT46dcae81"/>
          <w:color w:val="000000"/>
          <w:sz w:val="16"/>
          <w:szCs w:val="16"/>
        </w:rPr>
        <w:t>:665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http://www.biomedcentral.com/1471-2458/11/665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Page 3 of 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recognition of overweight. Overweight status was identified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more frequently in girls than in boys. A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healthy diet and high physical activity were inversely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related with parental recognition of overweight status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multivariate analysis. The model explained 71% of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variance (Nagelkerke R square).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21"/>
          <w:szCs w:val="21"/>
        </w:rPr>
      </w:pPr>
      <w:r>
        <w:rPr>
          <w:rFonts w:ascii="AdvOT3b30f6db.B" w:hAnsi="AdvOT3b30f6db.B" w:cs="AdvOT3b30f6db.B"/>
          <w:color w:val="000000"/>
          <w:sz w:val="21"/>
          <w:szCs w:val="21"/>
        </w:rPr>
        <w:t>Discussion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+20" w:hAnsi="AdvOTa9103878+20" w:cs="AdvOTa9103878+20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In this cross-sectional study, more than half of the parents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with an overweight or obese seven year old child did not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recognise their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status. Daughters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’ </w:t>
      </w:r>
      <w:r>
        <w:rPr>
          <w:rFonts w:ascii="AdvOTa9103878" w:hAnsi="AdvOTa9103878" w:cs="AdvOTa9103878"/>
          <w:color w:val="000000"/>
          <w:sz w:val="20"/>
          <w:szCs w:val="20"/>
        </w:rPr>
        <w:t>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status was identified better than sons, and physically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active children with healthy eating habits had lower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probability for parental identification of overweight status.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low rate of overweight recognition in our study 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comparable with previous studies [1-8]. It seems that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children must be obese in order to be recognized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as overweight [19]. Also in our study, the higher the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BMI was, the better the overweight was identified,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although even 18% of the parents of obese children considered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their children as normal weight. It is not fully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understood why parents so easily mistake their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weight as being normal in cases where the child is overweight.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Jain et al. reported that overweight children were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described as </w:t>
      </w: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thick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”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or </w:t>
      </w: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big boned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” </w:t>
      </w:r>
      <w:r>
        <w:rPr>
          <w:rFonts w:ascii="AdvOTa9103878" w:hAnsi="AdvOTa9103878" w:cs="AdvOTa9103878"/>
          <w:color w:val="000000"/>
          <w:sz w:val="20"/>
          <w:szCs w:val="20"/>
        </w:rPr>
        <w:t>by their mainly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mothers [21]. In a study of Adams et al, Native-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American big children were viewed more positively 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cute and healthy,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” </w:t>
      </w:r>
      <w:r>
        <w:rPr>
          <w:rFonts w:ascii="AdvOTa9103878" w:hAnsi="AdvOTa9103878" w:cs="AdvOTa9103878"/>
          <w:color w:val="000000"/>
          <w:sz w:val="20"/>
          <w:szCs w:val="20"/>
        </w:rPr>
        <w:t xml:space="preserve">whereas </w:t>
      </w: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skinny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” </w:t>
      </w:r>
      <w:r>
        <w:rPr>
          <w:rFonts w:ascii="AdvOTa9103878" w:hAnsi="AdvOTa9103878" w:cs="AdvOTa9103878"/>
          <w:color w:val="000000"/>
          <w:sz w:val="20"/>
          <w:szCs w:val="20"/>
        </w:rPr>
        <w:t>(i.e., normal weight)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children were viewed more negatively as </w:t>
      </w: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underfed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sickly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” </w:t>
      </w:r>
      <w:r>
        <w:rPr>
          <w:rFonts w:ascii="AdvOTa9103878" w:hAnsi="AdvOTa9103878" w:cs="AdvOTa9103878"/>
          <w:color w:val="000000"/>
          <w:sz w:val="20"/>
          <w:szCs w:val="20"/>
        </w:rPr>
        <w:t>[19]. Also they reported that some parents had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experienced social pressure to </w:t>
      </w:r>
      <w:r>
        <w:rPr>
          <w:rFonts w:ascii="AdvOTa9103878+20" w:hAnsi="AdvOTa9103878+20" w:cs="AdvOTa9103878+20"/>
          <w:color w:val="000000"/>
          <w:sz w:val="20"/>
          <w:szCs w:val="20"/>
        </w:rPr>
        <w:t>“</w:t>
      </w:r>
      <w:r>
        <w:rPr>
          <w:rFonts w:ascii="AdvOTa9103878" w:hAnsi="AdvOTa9103878" w:cs="AdvOTa9103878"/>
          <w:color w:val="000000"/>
          <w:sz w:val="20"/>
          <w:szCs w:val="20"/>
        </w:rPr>
        <w:t>fatten up</w:t>
      </w:r>
      <w:r>
        <w:rPr>
          <w:rFonts w:ascii="AdvOTa9103878+20" w:hAnsi="AdvOTa9103878+20" w:cs="AdvOTa9103878+20"/>
          <w:color w:val="000000"/>
          <w:sz w:val="20"/>
          <w:szCs w:val="20"/>
        </w:rPr>
        <w:t xml:space="preserve">” </w:t>
      </w:r>
      <w:r>
        <w:rPr>
          <w:rFonts w:ascii="AdvOTa9103878" w:hAnsi="AdvOTa9103878" w:cs="AdvOTa9103878"/>
          <w:color w:val="000000"/>
          <w:sz w:val="20"/>
          <w:szCs w:val="20"/>
        </w:rPr>
        <w:t>their babies. We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had no data on possible social factors underlying poor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recognition of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for which an explanation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remains to be found in future studies.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Children with healthy diet or high physical activity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were classified as overweight less frequently by their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parents than physically inactive children or children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with poor eating habits. Our results are in agreement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with some previous studies [3,21,23] but opposite findings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also exist [22]. Manios et al found that mothers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whose children were more physically active were less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likely to underestimate their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weight status [22].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Comparison of studies is difficult because of the varying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age and ethnic and social background of the study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18"/>
          <w:szCs w:val="18"/>
        </w:rPr>
      </w:pPr>
      <w:r>
        <w:rPr>
          <w:rFonts w:ascii="AdvOT3b30f6db.B" w:hAnsi="AdvOT3b30f6db.B" w:cs="AdvOT3b30f6db.B"/>
          <w:color w:val="000000"/>
          <w:sz w:val="18"/>
          <w:szCs w:val="18"/>
        </w:rPr>
        <w:t>Table 1 Characteristics of the 125 overweight and obese children and their parents by the accuracy of the parental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18"/>
          <w:szCs w:val="18"/>
        </w:rPr>
      </w:pPr>
      <w:r>
        <w:rPr>
          <w:rFonts w:ascii="AdvOT3b30f6db.B" w:hAnsi="AdvOT3b30f6db.B" w:cs="AdvOT3b30f6db.B"/>
          <w:color w:val="000000"/>
          <w:sz w:val="18"/>
          <w:szCs w:val="18"/>
        </w:rPr>
        <w:lastRenderedPageBreak/>
        <w:t>perception of the child</w:t>
      </w:r>
      <w:r>
        <w:rPr>
          <w:rFonts w:ascii="AdvOT3b30f6db.B+20" w:hAnsi="AdvOT3b30f6db.B+20" w:cs="AdvOT3b30f6db.B+20"/>
          <w:color w:val="000000"/>
          <w:sz w:val="18"/>
          <w:szCs w:val="18"/>
        </w:rPr>
        <w:t>’</w:t>
      </w:r>
      <w:r>
        <w:rPr>
          <w:rFonts w:ascii="AdvOT3b30f6db.B" w:hAnsi="AdvOT3b30f6db.B" w:cs="AdvOT3b30f6db.B"/>
          <w:color w:val="000000"/>
          <w:sz w:val="18"/>
          <w:szCs w:val="18"/>
        </w:rPr>
        <w:t>s overweight status.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6"/>
          <w:szCs w:val="16"/>
        </w:rPr>
      </w:pPr>
      <w:r>
        <w:rPr>
          <w:rFonts w:ascii="AdvOTce3d9a73" w:hAnsi="AdvOTce3d9a73" w:cs="AdvOTce3d9a73"/>
          <w:color w:val="000000"/>
          <w:sz w:val="16"/>
          <w:szCs w:val="16"/>
        </w:rPr>
        <w:t>All overweight and obese children Offspring</w:t>
      </w:r>
      <w:r>
        <w:rPr>
          <w:rFonts w:ascii="AdvOTce3d9a73+20" w:hAnsi="AdvOTce3d9a73+20" w:cs="AdvOTce3d9a73+20"/>
          <w:color w:val="000000"/>
          <w:sz w:val="16"/>
          <w:szCs w:val="16"/>
        </w:rPr>
        <w:t>’</w:t>
      </w:r>
      <w:r>
        <w:rPr>
          <w:rFonts w:ascii="AdvOTce3d9a73" w:hAnsi="AdvOTce3d9a73" w:cs="AdvOTce3d9a73"/>
          <w:color w:val="000000"/>
          <w:sz w:val="16"/>
          <w:szCs w:val="16"/>
        </w:rPr>
        <w:t>s overweight status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6"/>
          <w:szCs w:val="16"/>
        </w:rPr>
      </w:pPr>
      <w:r>
        <w:rPr>
          <w:rFonts w:ascii="AdvOTce3d9a73" w:hAnsi="AdvOTce3d9a73" w:cs="AdvOTce3d9a73"/>
          <w:color w:val="000000"/>
          <w:sz w:val="16"/>
          <w:szCs w:val="16"/>
        </w:rPr>
        <w:t>n = 125 Is recognised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6"/>
          <w:szCs w:val="16"/>
        </w:rPr>
      </w:pPr>
      <w:r>
        <w:rPr>
          <w:rFonts w:ascii="AdvOTce3d9a73" w:hAnsi="AdvOTce3d9a73" w:cs="AdvOTce3d9a73"/>
          <w:color w:val="000000"/>
          <w:sz w:val="16"/>
          <w:szCs w:val="16"/>
        </w:rPr>
        <w:t>n = 51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6"/>
          <w:szCs w:val="16"/>
        </w:rPr>
      </w:pPr>
      <w:r>
        <w:rPr>
          <w:rFonts w:ascii="AdvOTce3d9a73" w:hAnsi="AdvOTce3d9a73" w:cs="AdvOTce3d9a73"/>
          <w:color w:val="000000"/>
          <w:sz w:val="16"/>
          <w:szCs w:val="16"/>
        </w:rPr>
        <w:t>Not recognised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6"/>
          <w:szCs w:val="16"/>
        </w:rPr>
      </w:pPr>
      <w:r>
        <w:rPr>
          <w:rFonts w:ascii="AdvOTce3d9a73" w:hAnsi="AdvOTce3d9a73" w:cs="AdvOTce3d9a73"/>
          <w:color w:val="000000"/>
          <w:sz w:val="16"/>
          <w:szCs w:val="16"/>
        </w:rPr>
        <w:t>n = 69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1"/>
          <w:szCs w:val="11"/>
        </w:rPr>
      </w:pPr>
      <w:r>
        <w:rPr>
          <w:rFonts w:ascii="AdvOTce3d9a73" w:hAnsi="AdvOTce3d9a73" w:cs="AdvOTce3d9a73"/>
          <w:color w:val="000000"/>
          <w:sz w:val="16"/>
          <w:szCs w:val="16"/>
        </w:rPr>
        <w:t xml:space="preserve">P </w:t>
      </w:r>
      <w:r>
        <w:rPr>
          <w:rFonts w:ascii="AdvOTce3d9a73" w:hAnsi="AdvOTce3d9a73" w:cs="AdvOTce3d9a73"/>
          <w:color w:val="000000"/>
          <w:sz w:val="11"/>
          <w:szCs w:val="11"/>
        </w:rPr>
        <w:t>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Mean age of the child, years (SD) 7.3 (0.3) 7.2 (0.3) 7.4 (0.3) .024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Mean BMI of the child, kg/m</w:t>
      </w:r>
      <w:r>
        <w:rPr>
          <w:rFonts w:ascii="AdvOT07517017" w:hAnsi="AdvOT07517017" w:cs="AdvOT07517017"/>
          <w:color w:val="000000"/>
          <w:sz w:val="11"/>
          <w:szCs w:val="11"/>
        </w:rPr>
        <w:t xml:space="preserve">2 </w:t>
      </w:r>
      <w:r>
        <w:rPr>
          <w:rFonts w:ascii="AdvOT07517017" w:hAnsi="AdvOT07517017" w:cs="AdvOT07517017"/>
          <w:color w:val="000000"/>
          <w:sz w:val="16"/>
          <w:szCs w:val="16"/>
        </w:rPr>
        <w:t>(SD) 19.9 (2.0) 21.2 (2.5) 18.9 (1.0) &lt; 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Mean age of the father, years (SD) 39.0 (5.4) 40.1 (5.8) 38.3 (5.0) .090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Mean age of the mother, years (SD) 36.9 (5.1) 38.1 (4.3) 26.2 (5.6) .044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Mean BMI of the mother, kg/m</w:t>
      </w:r>
      <w:r>
        <w:rPr>
          <w:rFonts w:ascii="AdvOT07517017" w:hAnsi="AdvOT07517017" w:cs="AdvOT07517017"/>
          <w:color w:val="000000"/>
          <w:sz w:val="11"/>
          <w:szCs w:val="11"/>
        </w:rPr>
        <w:t xml:space="preserve">2 </w:t>
      </w:r>
      <w:r>
        <w:rPr>
          <w:rFonts w:ascii="AdvOT07517017" w:hAnsi="AdvOT07517017" w:cs="AdvOT07517017"/>
          <w:color w:val="000000"/>
          <w:sz w:val="16"/>
          <w:szCs w:val="16"/>
        </w:rPr>
        <w:t>(SD) 25.2 (4.2) 25.8 (4.7) 24.7 (3.9) .155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Mean BMI of the father, kg/m</w:t>
      </w:r>
      <w:r>
        <w:rPr>
          <w:rFonts w:ascii="AdvOT07517017" w:hAnsi="AdvOT07517017" w:cs="AdvOT07517017"/>
          <w:color w:val="000000"/>
          <w:sz w:val="11"/>
          <w:szCs w:val="11"/>
        </w:rPr>
        <w:t xml:space="preserve">2 </w:t>
      </w:r>
      <w:r>
        <w:rPr>
          <w:rFonts w:ascii="AdvOT07517017" w:hAnsi="AdvOT07517017" w:cs="AdvOT07517017"/>
          <w:color w:val="000000"/>
          <w:sz w:val="16"/>
          <w:szCs w:val="16"/>
        </w:rPr>
        <w:t>(SD) 27.2 (3.5) 27.5 (2.9) 27.0 (4.0) .472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Girls n (%) 66/125 (52.8) 32/51 (62.7) 31/69 (44.9) .053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Boys 59/125 (47.2) 19/51 (37.3) 38/69 (55.1)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 xml:space="preserve">Overweight father (BMI </w:t>
      </w:r>
      <w:r>
        <w:rPr>
          <w:rFonts w:ascii="AdvOT07517017+22" w:eastAsia="AdvOT07517017+22" w:hAnsi="AdvOT46dcae81" w:cs="AdvOT07517017+22" w:hint="eastAsia"/>
          <w:color w:val="000000"/>
          <w:sz w:val="16"/>
          <w:szCs w:val="16"/>
        </w:rPr>
        <w:t>≥</w:t>
      </w:r>
      <w:r>
        <w:rPr>
          <w:rFonts w:ascii="AdvOT07517017+22" w:eastAsia="AdvOT07517017+22" w:hAnsi="AdvOT46dcae81" w:cs="AdvOT07517017+22"/>
          <w:color w:val="000000"/>
          <w:sz w:val="16"/>
          <w:szCs w:val="16"/>
        </w:rPr>
        <w:t xml:space="preserve"> </w:t>
      </w:r>
      <w:r>
        <w:rPr>
          <w:rFonts w:ascii="AdvOT07517017" w:hAnsi="AdvOT07517017" w:cs="AdvOT07517017"/>
          <w:color w:val="000000"/>
          <w:sz w:val="16"/>
          <w:szCs w:val="16"/>
        </w:rPr>
        <w:t>25) n (%) 74/107 (69.2) 36/43 (83.7) 35/61 (57.4) .004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Normal weight father 33/107 (30.8) 7/43 (16.3) 26/61 (42.6)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 xml:space="preserve">Overweight mother (BMI </w:t>
      </w:r>
      <w:r>
        <w:rPr>
          <w:rFonts w:ascii="AdvOT07517017+22" w:eastAsia="AdvOT07517017+22" w:hAnsi="AdvOT46dcae81" w:cs="AdvOT07517017+22" w:hint="eastAsia"/>
          <w:color w:val="000000"/>
          <w:sz w:val="16"/>
          <w:szCs w:val="16"/>
        </w:rPr>
        <w:t>≥</w:t>
      </w:r>
      <w:r>
        <w:rPr>
          <w:rFonts w:ascii="AdvOT07517017+22" w:eastAsia="AdvOT07517017+22" w:hAnsi="AdvOT46dcae81" w:cs="AdvOT07517017+22"/>
          <w:color w:val="000000"/>
          <w:sz w:val="16"/>
          <w:szCs w:val="16"/>
        </w:rPr>
        <w:t xml:space="preserve"> </w:t>
      </w:r>
      <w:r>
        <w:rPr>
          <w:rFonts w:ascii="AdvOT07517017" w:hAnsi="AdvOT07517017" w:cs="AdvOT07517017"/>
          <w:color w:val="000000"/>
          <w:sz w:val="16"/>
          <w:szCs w:val="16"/>
        </w:rPr>
        <w:t>25) n (%) 50/118 (42.4) 25/49 (51.0) 23/65 (35.4) .094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Normal weight mother 68/118 (57.6) 24/49 (49.0) 42/65 (64.6)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Mother classifies her weight status correctly n (%) 101/116 (87.1) 41/48 (85.4) 59/65 (90.8) .378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Mother classify her weight status incorrectly 15/116 (12.9) 7/48 (14.6) 6/65 (9.2)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Father classifies her weight status correctly n (%) 78/102 (76.5) 30/40 (75.0) 46/60 (76.7) .848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Father classify her weight status incorrectly 24/102 (23.5) 10/40 (25.0) 14/60 (23.3)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Parents</w:t>
      </w:r>
      <w:r>
        <w:rPr>
          <w:rFonts w:ascii="AdvOT07517017+20" w:hAnsi="AdvOT07517017+20" w:cs="AdvOT07517017+20"/>
          <w:color w:val="000000"/>
          <w:sz w:val="16"/>
          <w:szCs w:val="16"/>
        </w:rPr>
        <w:t xml:space="preserve">’ </w:t>
      </w:r>
      <w:r>
        <w:rPr>
          <w:rFonts w:ascii="AdvOT07517017" w:hAnsi="AdvOT07517017" w:cs="AdvOT07517017"/>
          <w:color w:val="000000"/>
          <w:sz w:val="16"/>
          <w:szCs w:val="16"/>
        </w:rPr>
        <w:t>are married or cohabiting % n (%) 109/124 (87.2) 40/51 (78.4) 65/69 (94.2) .010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Divorced, widowed, unmarried 15/124 (12.1) 11/51 (21.6) 4/69 (5.8)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Heart disease in family % n (%) 84/120 (70.0) 30/50 (60.0) 51/66 (77.3) .045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No heart disease in family 36/120 (30.0) 20/50 (40.0) 15/66 (22.7)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Father</w:t>
      </w:r>
      <w:r>
        <w:rPr>
          <w:rFonts w:ascii="AdvOT07517017+20" w:hAnsi="AdvOT07517017+20" w:cs="AdvOT07517017+20"/>
          <w:color w:val="000000"/>
          <w:sz w:val="16"/>
          <w:szCs w:val="16"/>
        </w:rPr>
        <w:t>’</w:t>
      </w:r>
      <w:r>
        <w:rPr>
          <w:rFonts w:ascii="AdvOT07517017" w:hAnsi="AdvOT07517017" w:cs="AdvOT07517017"/>
          <w:color w:val="000000"/>
          <w:sz w:val="16"/>
          <w:szCs w:val="16"/>
        </w:rPr>
        <w:t>s education high school or higher n (%) 57/117 (48.7) 22/47 (46.8) 33/66 (50.0) .738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Lower than high school 60/117 (51.3) 25/47 (53.2) 33/66 (50.0)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Mother</w:t>
      </w:r>
      <w:r>
        <w:rPr>
          <w:rFonts w:ascii="AdvOT07517017+20" w:hAnsi="AdvOT07517017+20" w:cs="AdvOT07517017+20"/>
          <w:color w:val="000000"/>
          <w:sz w:val="16"/>
          <w:szCs w:val="16"/>
        </w:rPr>
        <w:t>’</w:t>
      </w:r>
      <w:r>
        <w:rPr>
          <w:rFonts w:ascii="AdvOT07517017" w:hAnsi="AdvOT07517017" w:cs="AdvOT07517017"/>
          <w:color w:val="000000"/>
          <w:sz w:val="16"/>
          <w:szCs w:val="16"/>
        </w:rPr>
        <w:t>s education high school or higher n (%) 85/123 (69.1) 35/51(68.6) 47/68 (69.1) .954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Lower than high school 38/123 (30.9) 16/51 (31.4) 21/68 (30.9)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4"/>
          <w:szCs w:val="14"/>
        </w:rPr>
      </w:pPr>
      <w:r>
        <w:rPr>
          <w:rFonts w:ascii="AdvOT46dcae81" w:hAnsi="AdvOT46dcae81" w:cs="AdvOT46dcae81"/>
          <w:color w:val="000000"/>
          <w:sz w:val="14"/>
          <w:szCs w:val="14"/>
        </w:rPr>
        <w:t>Values are means (SD) for child and parent age and BMI, and n (percentages) of frequency data.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4"/>
          <w:szCs w:val="14"/>
        </w:rPr>
      </w:pPr>
      <w:r>
        <w:rPr>
          <w:rFonts w:ascii="AdvOT46dcae81" w:hAnsi="AdvOT46dcae81" w:cs="AdvOT46dcae81"/>
          <w:color w:val="000000"/>
          <w:sz w:val="9"/>
          <w:szCs w:val="9"/>
        </w:rPr>
        <w:t xml:space="preserve">1 </w:t>
      </w:r>
      <w:r>
        <w:rPr>
          <w:rFonts w:ascii="AdvOT46dcae81" w:hAnsi="AdvOT46dcae81" w:cs="AdvOT46dcae81"/>
          <w:color w:val="000000"/>
          <w:sz w:val="14"/>
          <w:szCs w:val="14"/>
        </w:rPr>
        <w:t xml:space="preserve">Independent t-test for continuous variables and </w:t>
      </w:r>
      <w:r>
        <w:rPr>
          <w:rFonts w:ascii="AdvTT3f84ef53" w:hAnsi="AdvTT3f84ef53" w:cs="AdvTT3f84ef53"/>
          <w:color w:val="000000"/>
          <w:sz w:val="14"/>
          <w:szCs w:val="14"/>
        </w:rPr>
        <w:t xml:space="preserve">c </w:t>
      </w:r>
      <w:r>
        <w:rPr>
          <w:rFonts w:ascii="AdvOT46dcae81" w:hAnsi="AdvOT46dcae81" w:cs="AdvOT46dcae81"/>
          <w:color w:val="000000"/>
          <w:sz w:val="9"/>
          <w:szCs w:val="9"/>
        </w:rPr>
        <w:t xml:space="preserve">2 </w:t>
      </w:r>
      <w:r>
        <w:rPr>
          <w:rFonts w:ascii="AdvOT46dcae81" w:hAnsi="AdvOT46dcae81" w:cs="AdvOT46dcae81"/>
          <w:color w:val="000000"/>
          <w:sz w:val="14"/>
          <w:szCs w:val="14"/>
        </w:rPr>
        <w:t>- test for frequency data.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 xml:space="preserve">Vanhala </w:t>
      </w:r>
      <w:r>
        <w:rPr>
          <w:rFonts w:ascii="AdvOT65f8a23b.I" w:hAnsi="AdvOT65f8a23b.I" w:cs="AdvOT65f8a23b.I"/>
          <w:color w:val="000000"/>
          <w:sz w:val="16"/>
          <w:szCs w:val="16"/>
        </w:rPr>
        <w:t>et al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. </w:t>
      </w:r>
      <w:r>
        <w:rPr>
          <w:rFonts w:ascii="AdvOT65f8a23b.I" w:hAnsi="AdvOT65f8a23b.I" w:cs="AdvOT65f8a23b.I"/>
          <w:color w:val="000000"/>
          <w:sz w:val="16"/>
          <w:szCs w:val="16"/>
        </w:rPr>
        <w:t xml:space="preserve">BMC Public Health 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2011, </w:t>
      </w:r>
      <w:r>
        <w:rPr>
          <w:rFonts w:ascii="AdvOT3b30f6db.B" w:hAnsi="AdvOT3b30f6db.B" w:cs="AdvOT3b30f6db.B"/>
          <w:color w:val="000000"/>
          <w:sz w:val="16"/>
          <w:szCs w:val="16"/>
        </w:rPr>
        <w:t>11</w:t>
      </w:r>
      <w:r>
        <w:rPr>
          <w:rFonts w:ascii="AdvOT46dcae81" w:hAnsi="AdvOT46dcae81" w:cs="AdvOT46dcae81"/>
          <w:color w:val="000000"/>
          <w:sz w:val="16"/>
          <w:szCs w:val="16"/>
        </w:rPr>
        <w:t>:665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http://www.biomedcentral.com/1471-2458/11/665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Page 4 of 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 xml:space="preserve">populations and differences in methods used. </w:t>
      </w:r>
      <w:r>
        <w:rPr>
          <w:rFonts w:ascii="AdvOTa9103878+20" w:hAnsi="AdvOTa9103878+20" w:cs="AdvOTa9103878+20"/>
          <w:color w:val="000000"/>
          <w:sz w:val="20"/>
          <w:szCs w:val="20"/>
        </w:rPr>
        <w:t>‘</w:t>
      </w:r>
      <w:r>
        <w:rPr>
          <w:rFonts w:ascii="AdvOTa9103878" w:hAnsi="AdvOTa9103878" w:cs="AdvOTa9103878"/>
          <w:color w:val="000000"/>
          <w:sz w:val="20"/>
          <w:szCs w:val="20"/>
        </w:rPr>
        <w:t>Eating too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much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-factor and heart diseases in the family were also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associated with the perception of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However, the associations were not statistically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significant.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We did not ask if the parents who recognised their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 were worried about their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weight. According to the previous studies, parents are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not always worried about their offspring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weight 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health despite the offspring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[15,17-19,27], especially if a child has a healthy appetite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and eats healthy foods, such as fruits and vegetables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[21]. Should parents be aware and worried of a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overweight status, if the child is physically active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has healthy eating habits? According to a recent review,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risks of obesity is greater than those from being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sedentary, i.e., high physical activity reduces, but does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not totally offset risks related to obesity [28]. The parental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awareness of a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obesity should be promoted,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remembering at the same time, physical activity is highly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recommended and should be encouraged, especially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overweight and obese children [29].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In opposition to the previous findings which revealed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that mothers with lower educational levels are more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likely to misclassify their children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weight status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[13,15,22], we did not find any association between parental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education level and the recognition of childhood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lastRenderedPageBreak/>
        <w:t>overweight status. In our study, about 70% of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mothers had high education which may have affected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results.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Like many other studies, we found that overweight girls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were more frequently identified as overweight by their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parent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than boys [9-13]. In our study, mothers recognised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their own overweight status better compared to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fathers, which has also been observed in previous studies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[30-32]. A relatively small proportion (8%) of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mothers considered themselves being normal 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compared to previous studies, where 20-40% of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women failed to perceive their weight as being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too high [33,34]. This may be a result from high education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level of mothers in our study. High educated women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have been shown to consider themselves as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more often than low educated women [31,33]. Many studies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have reported that women and adolescent girls more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often try to lose weight than boys [35,36], and they are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more likely than men to be dissatisfied with their body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image and size [37], which reflect that Western culture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particularly pressures women to be of normal weight 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even slim. The fact that parents identify their daughters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overweight status better than their sons may also reflect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this cultural phenomenon.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This study does have some limitations. Questionnaires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were predominantly filled in by mothers,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18"/>
          <w:szCs w:val="18"/>
        </w:rPr>
      </w:pPr>
      <w:r>
        <w:rPr>
          <w:rFonts w:ascii="AdvOT3b30f6db.B" w:hAnsi="AdvOT3b30f6db.B" w:cs="AdvOT3b30f6db.B"/>
          <w:color w:val="000000"/>
          <w:sz w:val="18"/>
          <w:szCs w:val="18"/>
        </w:rPr>
        <w:t>Table 2 Lifestyle factors and factor groups associated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18"/>
          <w:szCs w:val="18"/>
        </w:rPr>
      </w:pPr>
      <w:r>
        <w:rPr>
          <w:rFonts w:ascii="AdvOT3b30f6db.B" w:hAnsi="AdvOT3b30f6db.B" w:cs="AdvOT3b30f6db.B"/>
          <w:color w:val="000000"/>
          <w:sz w:val="18"/>
          <w:szCs w:val="18"/>
        </w:rPr>
        <w:t>with the identification on child</w:t>
      </w:r>
      <w:r>
        <w:rPr>
          <w:rFonts w:ascii="AdvOT3b30f6db.B+20" w:hAnsi="AdvOT3b30f6db.B+20" w:cs="AdvOT3b30f6db.B+20"/>
          <w:color w:val="000000"/>
          <w:sz w:val="18"/>
          <w:szCs w:val="18"/>
        </w:rPr>
        <w:t>’</w:t>
      </w:r>
      <w:r>
        <w:rPr>
          <w:rFonts w:ascii="AdvOT3b30f6db.B" w:hAnsi="AdvOT3b30f6db.B" w:cs="AdvOT3b30f6db.B"/>
          <w:color w:val="000000"/>
          <w:sz w:val="18"/>
          <w:szCs w:val="18"/>
        </w:rPr>
        <w:t>s overweight status in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18"/>
          <w:szCs w:val="18"/>
        </w:rPr>
      </w:pPr>
      <w:r>
        <w:rPr>
          <w:rFonts w:ascii="AdvOT3b30f6db.B" w:hAnsi="AdvOT3b30f6db.B" w:cs="AdvOT3b30f6db.B"/>
          <w:color w:val="000000"/>
          <w:sz w:val="18"/>
          <w:szCs w:val="18"/>
        </w:rPr>
        <w:t>univariate logistic regression analysis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6"/>
          <w:szCs w:val="16"/>
        </w:rPr>
      </w:pPr>
      <w:r>
        <w:rPr>
          <w:rFonts w:ascii="AdvOTce3d9a73" w:hAnsi="AdvOTce3d9a73" w:cs="AdvOTce3d9a73"/>
          <w:color w:val="000000"/>
          <w:sz w:val="16"/>
          <w:szCs w:val="16"/>
        </w:rPr>
        <w:t>Univariate analysis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6"/>
          <w:szCs w:val="16"/>
        </w:rPr>
      </w:pPr>
      <w:r>
        <w:rPr>
          <w:rFonts w:ascii="AdvOTce3d9a73" w:hAnsi="AdvOTce3d9a73" w:cs="AdvOTce3d9a73"/>
          <w:color w:val="000000"/>
          <w:sz w:val="16"/>
          <w:szCs w:val="16"/>
        </w:rPr>
        <w:t>Odds Ratio 95% CI P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eats porridge and muesli 0.687 0.487; 0.971 .033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eats berries 0.529 0.324; 0.864 .011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eats fruit 0.562 0.379; 0.833 .004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Factor 1. Healthy diet 0.537 0.338; 0.853 .008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eats fresh vegetables 1.272 0.913; 1.773 .155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eats ice cream 1.048 0.631; 1.741 .856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eats hamburger 1.076 0.476; 2.432 .860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eats pizza 1.036 0.392; 2.736 .944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eats candies 0.706 0.286; 1.745 .451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eats chips 1.125 0.373; 3.390 .834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has a good appetite 1.841 1.060; 3.199 .030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overeats 1.949 1.247; 3.049 .003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Factor 2. Eating too much 2.136 1.293; 3.529 .003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plays computer 0.869 0.497; 1.521 .624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watches television 1.274 0.728; 2.229 .396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 exercise with parents 0.364 0.169; 0.781 .010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A child</w:t>
      </w:r>
      <w:r>
        <w:rPr>
          <w:rFonts w:ascii="AdvOT07517017+20" w:hAnsi="AdvOT07517017+20" w:cs="AdvOT07517017+20"/>
          <w:color w:val="000000"/>
          <w:sz w:val="16"/>
          <w:szCs w:val="16"/>
        </w:rPr>
        <w:t>’</w:t>
      </w:r>
      <w:r>
        <w:rPr>
          <w:rFonts w:ascii="AdvOT07517017" w:hAnsi="AdvOT07517017" w:cs="AdvOT07517017"/>
          <w:color w:val="000000"/>
          <w:sz w:val="16"/>
          <w:szCs w:val="16"/>
        </w:rPr>
        <w:t>s is physically active 0.155 0.053; 0.451 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Factor 3. Physically active 0.333 0.177; 0.627 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18"/>
          <w:szCs w:val="18"/>
        </w:rPr>
      </w:pPr>
      <w:r>
        <w:rPr>
          <w:rFonts w:ascii="AdvOT3b30f6db.B" w:hAnsi="AdvOT3b30f6db.B" w:cs="AdvOT3b30f6db.B"/>
          <w:color w:val="000000"/>
          <w:sz w:val="18"/>
          <w:szCs w:val="18"/>
        </w:rPr>
        <w:t>Table 3 Factors and factor groups associated with the identification on child</w:t>
      </w:r>
      <w:r>
        <w:rPr>
          <w:rFonts w:ascii="AdvOT3b30f6db.B+20" w:hAnsi="AdvOT3b30f6db.B+20" w:cs="AdvOT3b30f6db.B+20"/>
          <w:color w:val="000000"/>
          <w:sz w:val="18"/>
          <w:szCs w:val="18"/>
        </w:rPr>
        <w:t>’</w:t>
      </w:r>
      <w:r>
        <w:rPr>
          <w:rFonts w:ascii="AdvOT3b30f6db.B" w:hAnsi="AdvOT3b30f6db.B" w:cs="AdvOT3b30f6db.B"/>
          <w:color w:val="000000"/>
          <w:sz w:val="18"/>
          <w:szCs w:val="18"/>
        </w:rPr>
        <w:t>s overweight status in the multivariate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18"/>
          <w:szCs w:val="18"/>
        </w:rPr>
      </w:pPr>
      <w:r>
        <w:rPr>
          <w:rFonts w:ascii="AdvOT3b30f6db.B" w:hAnsi="AdvOT3b30f6db.B" w:cs="AdvOT3b30f6db.B"/>
          <w:color w:val="000000"/>
          <w:sz w:val="18"/>
          <w:szCs w:val="18"/>
        </w:rPr>
        <w:t>logistic regression analysis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6"/>
          <w:szCs w:val="16"/>
        </w:rPr>
      </w:pPr>
      <w:r>
        <w:rPr>
          <w:rFonts w:ascii="AdvOTce3d9a73" w:hAnsi="AdvOTce3d9a73" w:cs="AdvOTce3d9a73"/>
          <w:color w:val="000000"/>
          <w:sz w:val="16"/>
          <w:szCs w:val="16"/>
        </w:rPr>
        <w:t>Multivariate analysis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6"/>
          <w:szCs w:val="16"/>
        </w:rPr>
      </w:pPr>
      <w:r>
        <w:rPr>
          <w:rFonts w:ascii="AdvOTce3d9a73" w:hAnsi="AdvOTce3d9a73" w:cs="AdvOTce3d9a73"/>
          <w:color w:val="000000"/>
          <w:sz w:val="16"/>
          <w:szCs w:val="16"/>
        </w:rPr>
        <w:t>Odds Ratio 95% CI P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Child</w:t>
      </w:r>
      <w:r>
        <w:rPr>
          <w:rFonts w:ascii="AdvOT07517017+20" w:hAnsi="AdvOT07517017+20" w:cs="AdvOT07517017+20"/>
          <w:color w:val="000000"/>
          <w:sz w:val="16"/>
          <w:szCs w:val="16"/>
        </w:rPr>
        <w:t>’</w:t>
      </w:r>
      <w:r>
        <w:rPr>
          <w:rFonts w:ascii="AdvOT07517017" w:hAnsi="AdvOT07517017" w:cs="AdvOT07517017"/>
          <w:color w:val="000000"/>
          <w:sz w:val="16"/>
          <w:szCs w:val="16"/>
        </w:rPr>
        <w:t>s BMI 3.586 1.835; 7.010 &lt; 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Gender (boy vs. girl) 0.138 0.033; 0.577 .007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Child</w:t>
      </w:r>
      <w:r>
        <w:rPr>
          <w:rFonts w:ascii="AdvOT07517017+20" w:hAnsi="AdvOT07517017+20" w:cs="AdvOT07517017+20"/>
          <w:color w:val="000000"/>
          <w:sz w:val="16"/>
          <w:szCs w:val="16"/>
        </w:rPr>
        <w:t>’</w:t>
      </w:r>
      <w:r>
        <w:rPr>
          <w:rFonts w:ascii="AdvOT07517017" w:hAnsi="AdvOT07517017" w:cs="AdvOT07517017"/>
          <w:color w:val="000000"/>
          <w:sz w:val="16"/>
          <w:szCs w:val="16"/>
        </w:rPr>
        <w:t>s age 0.083 0.011; 0.645 .017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Parents</w:t>
      </w:r>
      <w:r>
        <w:rPr>
          <w:rFonts w:ascii="AdvOT07517017+20" w:hAnsi="AdvOT07517017+20" w:cs="AdvOT07517017+20"/>
          <w:color w:val="000000"/>
          <w:sz w:val="16"/>
          <w:szCs w:val="16"/>
        </w:rPr>
        <w:t xml:space="preserve">’ </w:t>
      </w:r>
      <w:r>
        <w:rPr>
          <w:rFonts w:ascii="AdvOT07517017" w:hAnsi="AdvOT07517017" w:cs="AdvOT07517017"/>
          <w:color w:val="000000"/>
          <w:sz w:val="16"/>
          <w:szCs w:val="16"/>
        </w:rPr>
        <w:t>marital status (married vs. no married) 0.804 0.098; 6.618 .839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Heart diseases in family (no vs. yes) 3.902 0.987; 15.429 .052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Mother</w:t>
      </w:r>
      <w:r>
        <w:rPr>
          <w:rFonts w:ascii="AdvOT07517017+20" w:hAnsi="AdvOT07517017+20" w:cs="AdvOT07517017+20"/>
          <w:color w:val="000000"/>
          <w:sz w:val="16"/>
          <w:szCs w:val="16"/>
        </w:rPr>
        <w:t>’</w:t>
      </w:r>
      <w:r>
        <w:rPr>
          <w:rFonts w:ascii="AdvOT07517017" w:hAnsi="AdvOT07517017" w:cs="AdvOT07517017"/>
          <w:color w:val="000000"/>
          <w:sz w:val="16"/>
          <w:szCs w:val="16"/>
        </w:rPr>
        <w:t>s age 1.125 0.976; 1.296 .104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Factor 1. Healthy diet 0.221 0.091; 0.539 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Factor 2. Eating too much 2.290 0.981; 5.342 .055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6"/>
          <w:szCs w:val="16"/>
        </w:rPr>
      </w:pPr>
      <w:r>
        <w:rPr>
          <w:rFonts w:ascii="AdvOT07517017" w:hAnsi="AdvOT07517017" w:cs="AdvOT07517017"/>
          <w:color w:val="000000"/>
          <w:sz w:val="16"/>
          <w:szCs w:val="16"/>
        </w:rPr>
        <w:t>Factor 3. Physically active 0.290 0.106; 0.794 .016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 xml:space="preserve">Vanhala </w:t>
      </w:r>
      <w:r>
        <w:rPr>
          <w:rFonts w:ascii="AdvOT65f8a23b.I" w:hAnsi="AdvOT65f8a23b.I" w:cs="AdvOT65f8a23b.I"/>
          <w:color w:val="000000"/>
          <w:sz w:val="16"/>
          <w:szCs w:val="16"/>
        </w:rPr>
        <w:t>et al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. </w:t>
      </w:r>
      <w:r>
        <w:rPr>
          <w:rFonts w:ascii="AdvOT65f8a23b.I" w:hAnsi="AdvOT65f8a23b.I" w:cs="AdvOT65f8a23b.I"/>
          <w:color w:val="000000"/>
          <w:sz w:val="16"/>
          <w:szCs w:val="16"/>
        </w:rPr>
        <w:t xml:space="preserve">BMC Public Health 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2011, </w:t>
      </w:r>
      <w:r>
        <w:rPr>
          <w:rFonts w:ascii="AdvOT3b30f6db.B" w:hAnsi="AdvOT3b30f6db.B" w:cs="AdvOT3b30f6db.B"/>
          <w:color w:val="000000"/>
          <w:sz w:val="16"/>
          <w:szCs w:val="16"/>
        </w:rPr>
        <w:t>11</w:t>
      </w:r>
      <w:r>
        <w:rPr>
          <w:rFonts w:ascii="AdvOT46dcae81" w:hAnsi="AdvOT46dcae81" w:cs="AdvOT46dcae81"/>
          <w:color w:val="000000"/>
          <w:sz w:val="16"/>
          <w:szCs w:val="16"/>
        </w:rPr>
        <w:t>:665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lastRenderedPageBreak/>
        <w:t>http://www.biomedcentral.com/1471-2458/11/665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Page 5 of 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classification of the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weight status was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mainly based upon their mother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impression. Physical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activity levels were not measured objectively, and we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had no information on energy intake or portion sizes.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The use of accelerometer or food diaries would have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provided more valid data. However, questionnaires are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common, low-cost methods particularly in large epidemiological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studies. Data on parental height and 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were based on self-reports. In our data, 30%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mothers were classified as overweight. According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previous reports, prevalence of overweight has been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reported to be 55% in women aged 35-44 years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North-Finland [38]. Thus, the mothers in our study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seem to have underestimated their weight.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3b30f6db.B" w:hAnsi="AdvOT3b30f6db.B" w:cs="AdvOT3b30f6db.B"/>
          <w:color w:val="000000"/>
          <w:sz w:val="21"/>
          <w:szCs w:val="21"/>
        </w:rPr>
      </w:pPr>
      <w:r>
        <w:rPr>
          <w:rFonts w:ascii="AdvOT3b30f6db.B" w:hAnsi="AdvOT3b30f6db.B" w:cs="AdvOT3b30f6db.B"/>
          <w:color w:val="000000"/>
          <w:sz w:val="21"/>
          <w:szCs w:val="21"/>
        </w:rPr>
        <w:t>Conclusions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Most parents with an overweight or obese seven year old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child seem not to recognise their child</w:t>
      </w:r>
      <w:r>
        <w:rPr>
          <w:rFonts w:ascii="AdvOTa9103878+20" w:hAnsi="AdvOTa9103878+20" w:cs="AdvOTa9103878+20"/>
          <w:color w:val="000000"/>
          <w:sz w:val="20"/>
          <w:szCs w:val="20"/>
        </w:rPr>
        <w:t>’</w:t>
      </w:r>
      <w:r>
        <w:rPr>
          <w:rFonts w:ascii="AdvOTa9103878" w:hAnsi="AdvOTa9103878" w:cs="AdvOTa9103878"/>
          <w:color w:val="000000"/>
          <w:sz w:val="20"/>
          <w:szCs w:val="20"/>
        </w:rPr>
        <w:t>s overweight status,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especially if the child is physically active and has healthy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eating habits. This should be taken into account when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planning interventions and educating health care personnel.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Healthcare providers should promote awareness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a9103878" w:hAnsi="AdvOTa9103878" w:cs="AdvOTa9103878"/>
          <w:color w:val="000000"/>
          <w:sz w:val="20"/>
          <w:szCs w:val="20"/>
        </w:rPr>
      </w:pPr>
      <w:r>
        <w:rPr>
          <w:rFonts w:ascii="AdvOTa9103878" w:hAnsi="AdvOTa9103878" w:cs="AdvOTa9103878"/>
          <w:color w:val="000000"/>
          <w:sz w:val="20"/>
          <w:szCs w:val="20"/>
        </w:rPr>
        <w:t>childhood obesity among community.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5"/>
          <w:szCs w:val="15"/>
        </w:rPr>
      </w:pPr>
      <w:r>
        <w:rPr>
          <w:rFonts w:ascii="AdvOTce3d9a73" w:hAnsi="AdvOTce3d9a73" w:cs="AdvOTce3d9a73"/>
          <w:color w:val="000000"/>
          <w:sz w:val="15"/>
          <w:szCs w:val="15"/>
        </w:rPr>
        <w:t>Acknowledgements and funding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This study was supported by the Yrjö Jahnsson Foundation, the Juho Vainio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Foundation and the Ministry of Education in Finland.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5"/>
          <w:szCs w:val="15"/>
        </w:rPr>
      </w:pPr>
      <w:r>
        <w:rPr>
          <w:rFonts w:ascii="AdvOTce3d9a73" w:hAnsi="AdvOTce3d9a73" w:cs="AdvOTce3d9a73"/>
          <w:color w:val="000000"/>
          <w:sz w:val="15"/>
          <w:szCs w:val="15"/>
        </w:rPr>
        <w:t>Author details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0"/>
          <w:szCs w:val="10"/>
        </w:rPr>
        <w:t>1</w:t>
      </w:r>
      <w:r>
        <w:rPr>
          <w:rFonts w:ascii="AdvOT07517017" w:hAnsi="AdvOT07517017" w:cs="AdvOT07517017"/>
          <w:color w:val="000000"/>
          <w:sz w:val="15"/>
          <w:szCs w:val="15"/>
        </w:rPr>
        <w:t>Department of Sports and Exercise Medicine, Deaconess Institute of Oulu,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Kajaaninkatu 17, 90100 Oulu, Finland. </w:t>
      </w:r>
      <w:r>
        <w:rPr>
          <w:rFonts w:ascii="AdvOT07517017" w:hAnsi="AdvOT07517017" w:cs="AdvOT07517017"/>
          <w:color w:val="000000"/>
          <w:sz w:val="10"/>
          <w:szCs w:val="10"/>
        </w:rPr>
        <w:t>2</w:t>
      </w:r>
      <w:r>
        <w:rPr>
          <w:rFonts w:ascii="AdvOT07517017" w:hAnsi="AdvOT07517017" w:cs="AdvOT07517017"/>
          <w:color w:val="000000"/>
          <w:sz w:val="15"/>
          <w:szCs w:val="15"/>
        </w:rPr>
        <w:t>The Institute of Health Science,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University of Oulu, Oulu, Finland. </w:t>
      </w:r>
      <w:r>
        <w:rPr>
          <w:rFonts w:ascii="AdvOT07517017" w:hAnsi="AdvOT07517017" w:cs="AdvOT07517017"/>
          <w:color w:val="000000"/>
          <w:sz w:val="10"/>
          <w:szCs w:val="10"/>
        </w:rPr>
        <w:t>3</w:t>
      </w:r>
      <w:r>
        <w:rPr>
          <w:rFonts w:ascii="AdvOT07517017" w:hAnsi="AdvOT07517017" w:cs="AdvOT07517017"/>
          <w:color w:val="000000"/>
          <w:sz w:val="15"/>
          <w:szCs w:val="15"/>
        </w:rPr>
        <w:t>Finnish Institute of Occupational Health,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Oulu, Finland.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5"/>
          <w:szCs w:val="15"/>
        </w:rPr>
      </w:pPr>
      <w:r>
        <w:rPr>
          <w:rFonts w:ascii="AdvOTce3d9a73" w:hAnsi="AdvOTce3d9a73" w:cs="AdvOTce3d9a73"/>
          <w:color w:val="000000"/>
          <w:sz w:val="15"/>
          <w:szCs w:val="15"/>
        </w:rPr>
        <w:t>Authors</w:t>
      </w:r>
      <w:r>
        <w:rPr>
          <w:rFonts w:ascii="AdvOTce3d9a73+20" w:hAnsi="AdvOTce3d9a73+20" w:cs="AdvOTce3d9a73+20"/>
          <w:color w:val="000000"/>
          <w:sz w:val="15"/>
          <w:szCs w:val="15"/>
        </w:rPr>
        <w:t xml:space="preserve">’ </w:t>
      </w:r>
      <w:r>
        <w:rPr>
          <w:rFonts w:ascii="AdvOTce3d9a73" w:hAnsi="AdvOTce3d9a73" w:cs="AdvOTce3d9a73"/>
          <w:color w:val="000000"/>
          <w:sz w:val="15"/>
          <w:szCs w:val="15"/>
        </w:rPr>
        <w:t>contributions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The authors</w:t>
      </w:r>
      <w:r>
        <w:rPr>
          <w:rFonts w:ascii="AdvOT07517017+20" w:hAnsi="AdvOT07517017+20" w:cs="AdvOT07517017+20"/>
          <w:color w:val="000000"/>
          <w:sz w:val="15"/>
          <w:szCs w:val="15"/>
        </w:rPr>
        <w:t xml:space="preserve">’ </w:t>
      </w:r>
      <w:r>
        <w:rPr>
          <w:rFonts w:ascii="AdvOT07517017" w:hAnsi="AdvOT07517017" w:cs="AdvOT07517017"/>
          <w:color w:val="000000"/>
          <w:sz w:val="15"/>
          <w:szCs w:val="15"/>
        </w:rPr>
        <w:t>responsibilities were as follows</w:t>
      </w:r>
      <w:r>
        <w:rPr>
          <w:rFonts w:ascii="AdvOT07517017+20" w:hAnsi="AdvOT07517017+20" w:cs="AdvOT07517017+20"/>
          <w:color w:val="000000"/>
          <w:sz w:val="15"/>
          <w:szCs w:val="15"/>
        </w:rPr>
        <w:t>–</w:t>
      </w:r>
      <w:r>
        <w:rPr>
          <w:rFonts w:ascii="AdvOT07517017" w:hAnsi="AdvOT07517017" w:cs="AdvOT07517017"/>
          <w:color w:val="000000"/>
          <w:sz w:val="15"/>
          <w:szCs w:val="15"/>
        </w:rPr>
        <w:t>MLV, RIK, KMK, SMK-K, JHL: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designed the study; MLV: analyzed the data and wrote the first draft of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manuscript; and all authors: provided advice and consultation and reviewed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the final draft of the manuscript. All authors read and approved the final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manuscript.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5"/>
          <w:szCs w:val="15"/>
        </w:rPr>
      </w:pPr>
      <w:r>
        <w:rPr>
          <w:rFonts w:ascii="AdvOTce3d9a73" w:hAnsi="AdvOTce3d9a73" w:cs="AdvOTce3d9a73"/>
          <w:color w:val="000000"/>
          <w:sz w:val="15"/>
          <w:szCs w:val="15"/>
        </w:rPr>
        <w:t>Competing interests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The authors declare that they have no competing interests.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Received: 2 December 2010 Accepted: 24 August 2011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Published: 24 August 2011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5"/>
          <w:szCs w:val="15"/>
        </w:rPr>
      </w:pPr>
      <w:r>
        <w:rPr>
          <w:rFonts w:ascii="AdvOTce3d9a73" w:hAnsi="AdvOTce3d9a73" w:cs="AdvOTce3d9a73"/>
          <w:color w:val="000000"/>
          <w:sz w:val="15"/>
          <w:szCs w:val="15"/>
        </w:rPr>
        <w:t>References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1. Parry LL, Netuveli G, Parry J, Saxena S: </w:t>
      </w:r>
      <w:r>
        <w:rPr>
          <w:rFonts w:ascii="AdvOT46dcae81" w:hAnsi="AdvOT46dcae81" w:cs="AdvOT46dcae81"/>
          <w:color w:val="000000"/>
          <w:sz w:val="15"/>
          <w:szCs w:val="15"/>
        </w:rPr>
        <w:t>A systematic review of parental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perception of overweight status in children.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J Ambul Care Manage </w:t>
      </w:r>
      <w:r>
        <w:rPr>
          <w:rFonts w:ascii="AdvOT07517017" w:hAnsi="AdvOT07517017" w:cs="AdvOT07517017"/>
          <w:color w:val="000000"/>
          <w:sz w:val="15"/>
          <w:szCs w:val="15"/>
        </w:rPr>
        <w:t>2008,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31</w:t>
      </w:r>
      <w:r>
        <w:rPr>
          <w:rFonts w:ascii="AdvOT07517017" w:hAnsi="AdvOT07517017" w:cs="AdvOT07517017"/>
          <w:color w:val="000000"/>
          <w:sz w:val="15"/>
          <w:szCs w:val="15"/>
        </w:rPr>
        <w:t>:253-268.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2. Chaimovitz R, Issenman R, Moffat T, Persad R: </w:t>
      </w:r>
      <w:r>
        <w:rPr>
          <w:rFonts w:ascii="AdvOT46dcae81" w:hAnsi="AdvOT46dcae81" w:cs="AdvOT46dcae81"/>
          <w:color w:val="000000"/>
          <w:sz w:val="15"/>
          <w:szCs w:val="15"/>
        </w:rPr>
        <w:t>Body perception: do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parents, their children, and their children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  <w:r>
        <w:rPr>
          <w:rFonts w:ascii="AdvOT46dcae81" w:hAnsi="AdvOT46dcae81" w:cs="AdvOT46dcae81"/>
          <w:color w:val="000000"/>
          <w:sz w:val="15"/>
          <w:szCs w:val="15"/>
        </w:rPr>
        <w:t>s physicians perceive body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image differently?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J Pediatr Gastroenterol Nutr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2008, </w:t>
      </w:r>
      <w:r>
        <w:rPr>
          <w:rFonts w:ascii="AdvOT46dcae81" w:hAnsi="AdvOT46dcae81" w:cs="AdvOT46dcae81"/>
          <w:color w:val="000000"/>
          <w:sz w:val="15"/>
          <w:szCs w:val="15"/>
        </w:rPr>
        <w:t>47</w:t>
      </w:r>
      <w:r>
        <w:rPr>
          <w:rFonts w:ascii="AdvOT07517017" w:hAnsi="AdvOT07517017" w:cs="AdvOT07517017"/>
          <w:color w:val="000000"/>
          <w:sz w:val="15"/>
          <w:szCs w:val="15"/>
        </w:rPr>
        <w:t>:76-80.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+20" w:hAnsi="AdvOT46dcae81+20" w:cs="AdvOT46dcae81+20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3. Eckstein KC, Mikhail LM, Ariza AJ, Thomson JS, Millard SC, Binns HJ: </w:t>
      </w:r>
      <w:r>
        <w:rPr>
          <w:rFonts w:ascii="AdvOT46dcae81" w:hAnsi="AdvOT46dcae81" w:cs="AdvOT46dcae81"/>
          <w:color w:val="000000"/>
          <w:sz w:val="15"/>
          <w:szCs w:val="15"/>
        </w:rPr>
        <w:t>Parents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perceptions of their child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  <w:r>
        <w:rPr>
          <w:rFonts w:ascii="AdvOT46dcae81" w:hAnsi="AdvOT46dcae81" w:cs="AdvOT46dcae81"/>
          <w:color w:val="000000"/>
          <w:sz w:val="15"/>
          <w:szCs w:val="15"/>
        </w:rPr>
        <w:t xml:space="preserve">s weight and health.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Pediatrics </w:t>
      </w:r>
      <w:r>
        <w:rPr>
          <w:rFonts w:ascii="AdvOT07517017" w:hAnsi="AdvOT07517017" w:cs="AdvOT07517017"/>
          <w:color w:val="000000"/>
          <w:sz w:val="15"/>
          <w:szCs w:val="15"/>
        </w:rPr>
        <w:t>2006,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117</w:t>
      </w:r>
      <w:r>
        <w:rPr>
          <w:rFonts w:ascii="AdvOT07517017" w:hAnsi="AdvOT07517017" w:cs="AdvOT07517017"/>
          <w:color w:val="000000"/>
          <w:sz w:val="15"/>
          <w:szCs w:val="15"/>
        </w:rPr>
        <w:t>:681-690.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4. Hackie M, Bowles CL: </w:t>
      </w:r>
      <w:r>
        <w:rPr>
          <w:rFonts w:ascii="AdvOT46dcae81" w:hAnsi="AdvOT46dcae81" w:cs="AdvOT46dcae81"/>
          <w:color w:val="000000"/>
          <w:sz w:val="15"/>
          <w:szCs w:val="15"/>
        </w:rPr>
        <w:t>Maternal perception of their overweight children.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d9ab1db.I" w:hAnsi="AdvOT0d9ab1db.I" w:cs="AdvOT0d9ab1db.I"/>
          <w:color w:val="000000"/>
          <w:sz w:val="15"/>
          <w:szCs w:val="15"/>
        </w:rPr>
        <w:t xml:space="preserve">Public Health Nurs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2007, </w:t>
      </w:r>
      <w:r>
        <w:rPr>
          <w:rFonts w:ascii="AdvOT46dcae81" w:hAnsi="AdvOT46dcae81" w:cs="AdvOT46dcae81"/>
          <w:color w:val="000000"/>
          <w:sz w:val="15"/>
          <w:szCs w:val="15"/>
        </w:rPr>
        <w:t>24</w:t>
      </w:r>
      <w:r>
        <w:rPr>
          <w:rFonts w:ascii="AdvOT07517017" w:hAnsi="AdvOT07517017" w:cs="AdvOT07517017"/>
          <w:color w:val="000000"/>
          <w:sz w:val="15"/>
          <w:szCs w:val="15"/>
        </w:rPr>
        <w:t>:538-546.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5. He M, Evans A: </w:t>
      </w:r>
      <w:r>
        <w:rPr>
          <w:rFonts w:ascii="AdvOT46dcae81" w:hAnsi="AdvOT46dcae81" w:cs="AdvOT46dcae81"/>
          <w:color w:val="000000"/>
          <w:sz w:val="15"/>
          <w:szCs w:val="15"/>
        </w:rPr>
        <w:t>Are parents aware that their children are overweight 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obese? Do they care?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Can Fam Physician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2007, </w:t>
      </w:r>
      <w:r>
        <w:rPr>
          <w:rFonts w:ascii="AdvOT46dcae81" w:hAnsi="AdvOT46dcae81" w:cs="AdvOT46dcae81"/>
          <w:color w:val="000000"/>
          <w:sz w:val="15"/>
          <w:szCs w:val="15"/>
        </w:rPr>
        <w:t>53</w:t>
      </w:r>
      <w:r>
        <w:rPr>
          <w:rFonts w:ascii="AdvOT07517017" w:hAnsi="AdvOT07517017" w:cs="AdvOT07517017"/>
          <w:color w:val="000000"/>
          <w:sz w:val="15"/>
          <w:szCs w:val="15"/>
        </w:rPr>
        <w:t>:1493-1499.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+20" w:hAnsi="AdvOT46dcae81+20" w:cs="AdvOT46dcae81+20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6. Killion L, Hughes SO, Wendt JC, Pease D, Nicklas TA: </w:t>
      </w:r>
      <w:r>
        <w:rPr>
          <w:rFonts w:ascii="AdvOT46dcae81" w:hAnsi="AdvOT46dcae81" w:cs="AdvOT46dcae81"/>
          <w:color w:val="000000"/>
          <w:sz w:val="15"/>
          <w:szCs w:val="15"/>
        </w:rPr>
        <w:t>Minority mothers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perceptions of children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  <w:r>
        <w:rPr>
          <w:rFonts w:ascii="AdvOT46dcae81" w:hAnsi="AdvOT46dcae81" w:cs="AdvOT46dcae81"/>
          <w:color w:val="000000"/>
          <w:sz w:val="15"/>
          <w:szCs w:val="15"/>
        </w:rPr>
        <w:t xml:space="preserve">s body size.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Int J Pediatr Obes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2006, </w:t>
      </w:r>
      <w:r>
        <w:rPr>
          <w:rFonts w:ascii="AdvOT46dcae81" w:hAnsi="AdvOT46dcae81" w:cs="AdvOT46dcae81"/>
          <w:color w:val="000000"/>
          <w:sz w:val="15"/>
          <w:szCs w:val="15"/>
        </w:rPr>
        <w:t>1</w:t>
      </w:r>
      <w:r>
        <w:rPr>
          <w:rFonts w:ascii="AdvOT07517017" w:hAnsi="AdvOT07517017" w:cs="AdvOT07517017"/>
          <w:color w:val="000000"/>
          <w:sz w:val="15"/>
          <w:szCs w:val="15"/>
        </w:rPr>
        <w:t>:96-102.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7. Muhammad NA, Omar K, Shah SA, Muthupalaniappen LA, Arshad F: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Parental perception of their children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  <w:r>
        <w:rPr>
          <w:rFonts w:ascii="AdvOT46dcae81" w:hAnsi="AdvOT46dcae81" w:cs="AdvOT46dcae81"/>
          <w:color w:val="000000"/>
          <w:sz w:val="15"/>
          <w:szCs w:val="15"/>
        </w:rPr>
        <w:t>s weight status, and its association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with their nutrition and obesity knowledge.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Asia Pac J Clin Nutr </w:t>
      </w:r>
      <w:r>
        <w:rPr>
          <w:rFonts w:ascii="AdvOT07517017" w:hAnsi="AdvOT07517017" w:cs="AdvOT07517017"/>
          <w:color w:val="000000"/>
          <w:sz w:val="15"/>
          <w:szCs w:val="15"/>
        </w:rPr>
        <w:t>2008,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17</w:t>
      </w:r>
      <w:r>
        <w:rPr>
          <w:rFonts w:ascii="AdvOT07517017" w:hAnsi="AdvOT07517017" w:cs="AdvOT07517017"/>
          <w:color w:val="000000"/>
          <w:sz w:val="15"/>
          <w:szCs w:val="15"/>
        </w:rPr>
        <w:t>:597-602.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8. Vuorela N, Saha MT, Salo MK: </w:t>
      </w:r>
      <w:r>
        <w:rPr>
          <w:rFonts w:ascii="AdvOT46dcae81" w:hAnsi="AdvOT46dcae81" w:cs="AdvOT46dcae81"/>
          <w:color w:val="000000"/>
          <w:sz w:val="15"/>
          <w:szCs w:val="15"/>
        </w:rPr>
        <w:t>Parents underestimate their child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  <w:r>
        <w:rPr>
          <w:rFonts w:ascii="AdvOT46dcae81" w:hAnsi="AdvOT46dcae81" w:cs="AdvOT46dcae81"/>
          <w:color w:val="000000"/>
          <w:sz w:val="15"/>
          <w:szCs w:val="15"/>
        </w:rPr>
        <w:t>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overweight.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Acta Paediatr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2010, </w:t>
      </w:r>
      <w:r>
        <w:rPr>
          <w:rFonts w:ascii="AdvOT46dcae81" w:hAnsi="AdvOT46dcae81" w:cs="AdvOT46dcae81"/>
          <w:color w:val="000000"/>
          <w:sz w:val="15"/>
          <w:szCs w:val="15"/>
        </w:rPr>
        <w:t>99</w:t>
      </w:r>
      <w:r>
        <w:rPr>
          <w:rFonts w:ascii="AdvOT07517017" w:hAnsi="AdvOT07517017" w:cs="AdvOT07517017"/>
          <w:color w:val="000000"/>
          <w:sz w:val="15"/>
          <w:szCs w:val="15"/>
        </w:rPr>
        <w:t>:1374-1379.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9. Maynard LM, Galuska DA, Blanck HM, Serdula MK: </w:t>
      </w:r>
      <w:r>
        <w:rPr>
          <w:rFonts w:ascii="AdvOT46dcae81" w:hAnsi="AdvOT46dcae81" w:cs="AdvOT46dcae81"/>
          <w:color w:val="000000"/>
          <w:sz w:val="15"/>
          <w:szCs w:val="15"/>
        </w:rPr>
        <w:t>Maternal perceptions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weight status of children.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Pediatrics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2003, </w:t>
      </w:r>
      <w:r>
        <w:rPr>
          <w:rFonts w:ascii="AdvOT46dcae81" w:hAnsi="AdvOT46dcae81" w:cs="AdvOT46dcae81"/>
          <w:color w:val="000000"/>
          <w:sz w:val="15"/>
          <w:szCs w:val="15"/>
        </w:rPr>
        <w:t>111</w:t>
      </w:r>
      <w:r>
        <w:rPr>
          <w:rFonts w:ascii="AdvOT07517017" w:hAnsi="AdvOT07517017" w:cs="AdvOT07517017"/>
          <w:color w:val="000000"/>
          <w:sz w:val="15"/>
          <w:szCs w:val="15"/>
        </w:rPr>
        <w:t>:1226-1231.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+20" w:hAnsi="AdvOT46dcae81+20" w:cs="AdvOT46dcae81+20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10. Boutelle K, Fulkerson JA, Neumark-Sztainer D, Story M: </w:t>
      </w:r>
      <w:r>
        <w:rPr>
          <w:rFonts w:ascii="AdvOT46dcae81" w:hAnsi="AdvOT46dcae81" w:cs="AdvOT46dcae81"/>
          <w:color w:val="000000"/>
          <w:sz w:val="15"/>
          <w:szCs w:val="15"/>
        </w:rPr>
        <w:t>Mothers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d9ab1db.I" w:hAnsi="AdvOT0d9ab1db.I" w:cs="AdvOT0d9ab1db.I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lastRenderedPageBreak/>
        <w:t>perceptions of their adolescents</w:t>
      </w:r>
      <w:r>
        <w:rPr>
          <w:rFonts w:ascii="AdvOT46dcae81+20" w:hAnsi="AdvOT46dcae81+20" w:cs="AdvOT46dcae81+20"/>
          <w:color w:val="000000"/>
          <w:sz w:val="15"/>
          <w:szCs w:val="15"/>
        </w:rPr>
        <w:t xml:space="preserve">’ </w:t>
      </w:r>
      <w:r>
        <w:rPr>
          <w:rFonts w:ascii="AdvOT46dcae81" w:hAnsi="AdvOT46dcae81" w:cs="AdvOT46dcae81"/>
          <w:color w:val="000000"/>
          <w:sz w:val="15"/>
          <w:szCs w:val="15"/>
        </w:rPr>
        <w:t xml:space="preserve">weight status: are they accurate? </w:t>
      </w:r>
      <w:r>
        <w:rPr>
          <w:rFonts w:ascii="AdvOT0d9ab1db.I" w:hAnsi="AdvOT0d9ab1db.I" w:cs="AdvOT0d9ab1db.I"/>
          <w:color w:val="000000"/>
          <w:sz w:val="15"/>
          <w:szCs w:val="15"/>
        </w:rPr>
        <w:t>Obes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d9ab1db.I" w:hAnsi="AdvOT0d9ab1db.I" w:cs="AdvOT0d9ab1db.I"/>
          <w:color w:val="000000"/>
          <w:sz w:val="15"/>
          <w:szCs w:val="15"/>
        </w:rPr>
        <w:t xml:space="preserve">Res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2004, </w:t>
      </w:r>
      <w:r>
        <w:rPr>
          <w:rFonts w:ascii="AdvOT46dcae81" w:hAnsi="AdvOT46dcae81" w:cs="AdvOT46dcae81"/>
          <w:color w:val="000000"/>
          <w:sz w:val="15"/>
          <w:szCs w:val="15"/>
        </w:rPr>
        <w:t>12</w:t>
      </w:r>
      <w:r>
        <w:rPr>
          <w:rFonts w:ascii="AdvOT07517017" w:hAnsi="AdvOT07517017" w:cs="AdvOT07517017"/>
          <w:color w:val="000000"/>
          <w:sz w:val="15"/>
          <w:szCs w:val="15"/>
        </w:rPr>
        <w:t>:1754-1757.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11. Fisher L, Fraser J, Alexander C: </w:t>
      </w:r>
      <w:r>
        <w:rPr>
          <w:rFonts w:ascii="AdvOT46dcae81" w:hAnsi="AdvOT46dcae81" w:cs="AdvOT46dcae81"/>
          <w:color w:val="000000"/>
          <w:sz w:val="15"/>
          <w:szCs w:val="15"/>
        </w:rPr>
        <w:t>Caregivers</w:t>
      </w:r>
      <w:r>
        <w:rPr>
          <w:rFonts w:ascii="AdvOT46dcae81+20" w:hAnsi="AdvOT46dcae81+20" w:cs="AdvOT46dcae81+20"/>
          <w:color w:val="000000"/>
          <w:sz w:val="15"/>
          <w:szCs w:val="15"/>
        </w:rPr>
        <w:t xml:space="preserve">’ </w:t>
      </w:r>
      <w:r>
        <w:rPr>
          <w:rFonts w:ascii="AdvOT46dcae81" w:hAnsi="AdvOT46dcae81" w:cs="AdvOT46dcae81"/>
          <w:color w:val="000000"/>
          <w:sz w:val="15"/>
          <w:szCs w:val="15"/>
        </w:rPr>
        <w:t>inability to identify childhood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+20" w:hAnsi="AdvOT46dcae81+20" w:cs="AdvOT46dcae81+20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adiposity: a cross-sectional survey of rural children and their caregivers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attitudes.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Aust J Rural Health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2006, </w:t>
      </w:r>
      <w:r>
        <w:rPr>
          <w:rFonts w:ascii="AdvOT46dcae81" w:hAnsi="AdvOT46dcae81" w:cs="AdvOT46dcae81"/>
          <w:color w:val="000000"/>
          <w:sz w:val="15"/>
          <w:szCs w:val="15"/>
        </w:rPr>
        <w:t>14</w:t>
      </w:r>
      <w:r>
        <w:rPr>
          <w:rFonts w:ascii="AdvOT07517017" w:hAnsi="AdvOT07517017" w:cs="AdvOT07517017"/>
          <w:color w:val="000000"/>
          <w:sz w:val="15"/>
          <w:szCs w:val="15"/>
        </w:rPr>
        <w:t>:56-61.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12. Jeffery AN, Voss LD, Metcalf BS, Alba S, Wilkin TJ: </w:t>
      </w:r>
      <w:r>
        <w:rPr>
          <w:rFonts w:ascii="AdvOT46dcae81" w:hAnsi="AdvOT46dcae81" w:cs="AdvOT46dcae81"/>
          <w:color w:val="000000"/>
          <w:sz w:val="15"/>
          <w:szCs w:val="15"/>
        </w:rPr>
        <w:t>Parents</w:t>
      </w:r>
      <w:r>
        <w:rPr>
          <w:rFonts w:ascii="AdvOT46dcae81+20" w:hAnsi="AdvOT46dcae81+20" w:cs="AdvOT46dcae81+20"/>
          <w:color w:val="000000"/>
          <w:sz w:val="15"/>
          <w:szCs w:val="15"/>
        </w:rPr>
        <w:t xml:space="preserve">’ </w:t>
      </w:r>
      <w:r>
        <w:rPr>
          <w:rFonts w:ascii="AdvOT46dcae81" w:hAnsi="AdvOT46dcae81" w:cs="AdvOT46dcae81"/>
          <w:color w:val="000000"/>
          <w:sz w:val="15"/>
          <w:szCs w:val="15"/>
        </w:rPr>
        <w:t>awareness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overweight in themselves and their children: cross sectional study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within a cohort (EarlyBird 21).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BMJ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2005, </w:t>
      </w:r>
      <w:r>
        <w:rPr>
          <w:rFonts w:ascii="AdvOT46dcae81" w:hAnsi="AdvOT46dcae81" w:cs="AdvOT46dcae81"/>
          <w:color w:val="000000"/>
          <w:sz w:val="15"/>
          <w:szCs w:val="15"/>
        </w:rPr>
        <w:t>330</w:t>
      </w:r>
      <w:r>
        <w:rPr>
          <w:rFonts w:ascii="AdvOT07517017" w:hAnsi="AdvOT07517017" w:cs="AdvOT07517017"/>
          <w:color w:val="000000"/>
          <w:sz w:val="15"/>
          <w:szCs w:val="15"/>
        </w:rPr>
        <w:t>:23-24.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13. Baughcum AE, Chamberlin LA, Deeks CM, Powers SW, Whitaker RC: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Maternal perceptions of overweight preschool children.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Pediatrics </w:t>
      </w:r>
      <w:r>
        <w:rPr>
          <w:rFonts w:ascii="AdvOT07517017" w:hAnsi="AdvOT07517017" w:cs="AdvOT07517017"/>
          <w:color w:val="000000"/>
          <w:sz w:val="15"/>
          <w:szCs w:val="15"/>
        </w:rPr>
        <w:t>2000,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106</w:t>
      </w:r>
      <w:r>
        <w:rPr>
          <w:rFonts w:ascii="AdvOT07517017" w:hAnsi="AdvOT07517017" w:cs="AdvOT07517017"/>
          <w:color w:val="000000"/>
          <w:sz w:val="15"/>
          <w:szCs w:val="15"/>
        </w:rPr>
        <w:t>:1380-1386.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14. Carnell S, Edwards C, Croker H, Boniface D, Wardle J: </w:t>
      </w:r>
      <w:r>
        <w:rPr>
          <w:rFonts w:ascii="AdvOT46dcae81" w:hAnsi="AdvOT46dcae81" w:cs="AdvOT46dcae81"/>
          <w:color w:val="000000"/>
          <w:sz w:val="15"/>
          <w:szCs w:val="15"/>
        </w:rPr>
        <w:t>Parental perceptions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of overweight in 3-5 y olds.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Int J Obes (Lond)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2005, </w:t>
      </w:r>
      <w:r>
        <w:rPr>
          <w:rFonts w:ascii="AdvOT46dcae81" w:hAnsi="AdvOT46dcae81" w:cs="AdvOT46dcae81"/>
          <w:color w:val="000000"/>
          <w:sz w:val="15"/>
          <w:szCs w:val="15"/>
        </w:rPr>
        <w:t>29</w:t>
      </w:r>
      <w:r>
        <w:rPr>
          <w:rFonts w:ascii="AdvOT07517017" w:hAnsi="AdvOT07517017" w:cs="AdvOT07517017"/>
          <w:color w:val="000000"/>
          <w:sz w:val="15"/>
          <w:szCs w:val="15"/>
        </w:rPr>
        <w:t>:353-355.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15. Genovesi S, Giussani M, Faini A, Vigorita F, Pieruzzi F, Strepparava MG,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Stella A, Valsecchi MG: </w:t>
      </w:r>
      <w:r>
        <w:rPr>
          <w:rFonts w:ascii="AdvOT46dcae81" w:hAnsi="AdvOT46dcae81" w:cs="AdvOT46dcae81"/>
          <w:color w:val="000000"/>
          <w:sz w:val="15"/>
          <w:szCs w:val="15"/>
        </w:rPr>
        <w:t>Maternal perception of excess weight in children: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d9ab1db.I" w:hAnsi="AdvOT0d9ab1db.I" w:cs="AdvOT0d9ab1db.I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a survey conducted by paediatricians in the province of Milan. </w:t>
      </w:r>
      <w:r>
        <w:rPr>
          <w:rFonts w:ascii="AdvOT0d9ab1db.I" w:hAnsi="AdvOT0d9ab1db.I" w:cs="AdvOT0d9ab1db.I"/>
          <w:color w:val="000000"/>
          <w:sz w:val="15"/>
          <w:szCs w:val="15"/>
        </w:rPr>
        <w:t>Acta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d9ab1db.I" w:hAnsi="AdvOT0d9ab1db.I" w:cs="AdvOT0d9ab1db.I"/>
          <w:color w:val="000000"/>
          <w:sz w:val="15"/>
          <w:szCs w:val="15"/>
        </w:rPr>
        <w:t xml:space="preserve">Paediatr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2005, </w:t>
      </w:r>
      <w:r>
        <w:rPr>
          <w:rFonts w:ascii="AdvOT46dcae81" w:hAnsi="AdvOT46dcae81" w:cs="AdvOT46dcae81"/>
          <w:color w:val="000000"/>
          <w:sz w:val="15"/>
          <w:szCs w:val="15"/>
        </w:rPr>
        <w:t>94</w:t>
      </w:r>
      <w:r>
        <w:rPr>
          <w:rFonts w:ascii="AdvOT07517017" w:hAnsi="AdvOT07517017" w:cs="AdvOT07517017"/>
          <w:color w:val="000000"/>
          <w:sz w:val="15"/>
          <w:szCs w:val="15"/>
        </w:rPr>
        <w:t>:747-752.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16. Jackson J, Strauss CC, Lee AA, Hunter K: </w:t>
      </w:r>
      <w:r>
        <w:rPr>
          <w:rFonts w:ascii="AdvOT46dcae81" w:hAnsi="AdvOT46dcae81" w:cs="AdvOT46dcae81"/>
          <w:color w:val="000000"/>
          <w:sz w:val="15"/>
          <w:szCs w:val="15"/>
        </w:rPr>
        <w:t>Parents</w:t>
      </w:r>
      <w:r>
        <w:rPr>
          <w:rFonts w:ascii="AdvOT46dcae81+20" w:hAnsi="AdvOT46dcae81+20" w:cs="AdvOT46dcae81+20"/>
          <w:color w:val="000000"/>
          <w:sz w:val="15"/>
          <w:szCs w:val="15"/>
        </w:rPr>
        <w:t xml:space="preserve">’ </w:t>
      </w:r>
      <w:r>
        <w:rPr>
          <w:rFonts w:ascii="AdvOT46dcae81" w:hAnsi="AdvOT46dcae81" w:cs="AdvOT46dcae81"/>
          <w:color w:val="000000"/>
          <w:sz w:val="15"/>
          <w:szCs w:val="15"/>
        </w:rPr>
        <w:t>accuracy in estimating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child weight status.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Addict Behav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1990, </w:t>
      </w:r>
      <w:r>
        <w:rPr>
          <w:rFonts w:ascii="AdvOT46dcae81" w:hAnsi="AdvOT46dcae81" w:cs="AdvOT46dcae81"/>
          <w:color w:val="000000"/>
          <w:sz w:val="15"/>
          <w:szCs w:val="15"/>
        </w:rPr>
        <w:t>15</w:t>
      </w:r>
      <w:r>
        <w:rPr>
          <w:rFonts w:ascii="AdvOT07517017" w:hAnsi="AdvOT07517017" w:cs="AdvOT07517017"/>
          <w:color w:val="000000"/>
          <w:sz w:val="15"/>
          <w:szCs w:val="15"/>
        </w:rPr>
        <w:t>:65-68.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17. Young-Hyman D, Herman LJ, Scott DL, Schlundt DG: </w:t>
      </w:r>
      <w:r>
        <w:rPr>
          <w:rFonts w:ascii="AdvOT46dcae81" w:hAnsi="AdvOT46dcae81" w:cs="AdvOT46dcae81"/>
          <w:color w:val="000000"/>
          <w:sz w:val="15"/>
          <w:szCs w:val="15"/>
        </w:rPr>
        <w:t>Care giver perception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of children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  <w:r>
        <w:rPr>
          <w:rFonts w:ascii="AdvOT46dcae81" w:hAnsi="AdvOT46dcae81" w:cs="AdvOT46dcae81"/>
          <w:color w:val="000000"/>
          <w:sz w:val="15"/>
          <w:szCs w:val="15"/>
        </w:rPr>
        <w:t>s obesity-related health risk: a study of African American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families.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Obes Res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2000, </w:t>
      </w:r>
      <w:r>
        <w:rPr>
          <w:rFonts w:ascii="AdvOT46dcae81" w:hAnsi="AdvOT46dcae81" w:cs="AdvOT46dcae81"/>
          <w:color w:val="000000"/>
          <w:sz w:val="15"/>
          <w:szCs w:val="15"/>
        </w:rPr>
        <w:t>8</w:t>
      </w:r>
      <w:r>
        <w:rPr>
          <w:rFonts w:ascii="AdvOT07517017" w:hAnsi="AdvOT07517017" w:cs="AdvOT07517017"/>
          <w:color w:val="000000"/>
          <w:sz w:val="15"/>
          <w:szCs w:val="15"/>
        </w:rPr>
        <w:t>:241-248.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18. Rich SS, DiMarco NM, Huettig C, Essery EV, Andersson E, Sanborn CF: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Perceptions of health status and play activities in parents of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Hispanic toddlers and preschoolers.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Fam Community Health </w:t>
      </w:r>
      <w:r>
        <w:rPr>
          <w:rFonts w:ascii="AdvOT07517017" w:hAnsi="AdvOT07517017" w:cs="AdvOT07517017"/>
          <w:color w:val="000000"/>
          <w:sz w:val="15"/>
          <w:szCs w:val="15"/>
        </w:rPr>
        <w:t>2005,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28</w:t>
      </w:r>
      <w:r>
        <w:rPr>
          <w:rFonts w:ascii="AdvOT07517017" w:hAnsi="AdvOT07517017" w:cs="AdvOT07517017"/>
          <w:color w:val="000000"/>
          <w:sz w:val="15"/>
          <w:szCs w:val="15"/>
        </w:rPr>
        <w:t>:130-141.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19. Adams AK, Quinn RA, Prince RJ: </w:t>
      </w:r>
      <w:r>
        <w:rPr>
          <w:rFonts w:ascii="AdvOT46dcae81" w:hAnsi="AdvOT46dcae81" w:cs="AdvOT46dcae81"/>
          <w:color w:val="000000"/>
          <w:sz w:val="15"/>
          <w:szCs w:val="15"/>
        </w:rPr>
        <w:t>Low recognition of childhood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and disease risk among Native-American caregivers.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Obes Res </w:t>
      </w:r>
      <w:r>
        <w:rPr>
          <w:rFonts w:ascii="AdvOT07517017" w:hAnsi="AdvOT07517017" w:cs="AdvOT07517017"/>
          <w:color w:val="000000"/>
          <w:sz w:val="15"/>
          <w:szCs w:val="15"/>
        </w:rPr>
        <w:t>2005,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13</w:t>
      </w:r>
      <w:r>
        <w:rPr>
          <w:rFonts w:ascii="AdvOT07517017" w:hAnsi="AdvOT07517017" w:cs="AdvOT07517017"/>
          <w:color w:val="000000"/>
          <w:sz w:val="15"/>
          <w:szCs w:val="15"/>
        </w:rPr>
        <w:t>:146-152.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20. Rhee KE, De Lago CW, rscott-Mills T, Mehta SD, Davis RK: </w:t>
      </w:r>
      <w:r>
        <w:rPr>
          <w:rFonts w:ascii="AdvOT46dcae81" w:hAnsi="AdvOT46dcae81" w:cs="AdvOT46dcae81"/>
          <w:color w:val="000000"/>
          <w:sz w:val="15"/>
          <w:szCs w:val="15"/>
        </w:rPr>
        <w:t>Factors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associated with parental readiness to make changes for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children.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Pediatrics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2005, </w:t>
      </w:r>
      <w:r>
        <w:rPr>
          <w:rFonts w:ascii="AdvOT46dcae81" w:hAnsi="AdvOT46dcae81" w:cs="AdvOT46dcae81"/>
          <w:color w:val="000000"/>
          <w:sz w:val="15"/>
          <w:szCs w:val="15"/>
        </w:rPr>
        <w:t>116</w:t>
      </w:r>
      <w:r>
        <w:rPr>
          <w:rFonts w:ascii="AdvOT07517017" w:hAnsi="AdvOT07517017" w:cs="AdvOT07517017"/>
          <w:color w:val="000000"/>
          <w:sz w:val="15"/>
          <w:szCs w:val="15"/>
        </w:rPr>
        <w:t>:e94-101.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21. Jain A, Sherman SN, Chamberlin LA, Carter Y, Powers SW, Whitaker RC: </w:t>
      </w:r>
      <w:r>
        <w:rPr>
          <w:rFonts w:ascii="AdvOT46dcae81" w:hAnsi="AdvOT46dcae81" w:cs="AdvOT46dcae81"/>
          <w:color w:val="000000"/>
          <w:sz w:val="15"/>
          <w:szCs w:val="15"/>
        </w:rPr>
        <w:t>Why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don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  <w:r>
        <w:rPr>
          <w:rFonts w:ascii="AdvOT46dcae81" w:hAnsi="AdvOT46dcae81" w:cs="AdvOT46dcae81"/>
          <w:color w:val="000000"/>
          <w:sz w:val="15"/>
          <w:szCs w:val="15"/>
        </w:rPr>
        <w:t>t low-income mothers worry about their preschoolers being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overweight?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Pediatrics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2001, </w:t>
      </w:r>
      <w:r>
        <w:rPr>
          <w:rFonts w:ascii="AdvOT46dcae81" w:hAnsi="AdvOT46dcae81" w:cs="AdvOT46dcae81"/>
          <w:color w:val="000000"/>
          <w:sz w:val="15"/>
          <w:szCs w:val="15"/>
        </w:rPr>
        <w:t>107</w:t>
      </w:r>
      <w:r>
        <w:rPr>
          <w:rFonts w:ascii="AdvOT07517017" w:hAnsi="AdvOT07517017" w:cs="AdvOT07517017"/>
          <w:color w:val="000000"/>
          <w:sz w:val="15"/>
          <w:szCs w:val="15"/>
        </w:rPr>
        <w:t>:1138-1146.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22. Manios Y, Kondaki K, Kourlaba G, Vasilopoulou E, Grammatikaki E: </w:t>
      </w:r>
      <w:r>
        <w:rPr>
          <w:rFonts w:ascii="AdvOT46dcae81" w:hAnsi="AdvOT46dcae81" w:cs="AdvOT46dcae81"/>
          <w:color w:val="000000"/>
          <w:sz w:val="15"/>
          <w:szCs w:val="15"/>
        </w:rPr>
        <w:t>Maternal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d9ab1db.I" w:hAnsi="AdvOT0d9ab1db.I" w:cs="AdvOT0d9ab1db.I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perceptions of their child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  <w:r>
        <w:rPr>
          <w:rFonts w:ascii="AdvOT46dcae81" w:hAnsi="AdvOT46dcae81" w:cs="AdvOT46dcae81"/>
          <w:color w:val="000000"/>
          <w:sz w:val="15"/>
          <w:szCs w:val="15"/>
        </w:rPr>
        <w:t xml:space="preserve">s weight status: the GENESIS study. </w:t>
      </w:r>
      <w:r>
        <w:rPr>
          <w:rFonts w:ascii="AdvOT0d9ab1db.I" w:hAnsi="AdvOT0d9ab1db.I" w:cs="AdvOT0d9ab1db.I"/>
          <w:color w:val="000000"/>
          <w:sz w:val="15"/>
          <w:szCs w:val="15"/>
        </w:rPr>
        <w:t>Public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d9ab1db.I" w:hAnsi="AdvOT0d9ab1db.I" w:cs="AdvOT0d9ab1db.I"/>
          <w:color w:val="000000"/>
          <w:sz w:val="15"/>
          <w:szCs w:val="15"/>
        </w:rPr>
        <w:t xml:space="preserve">Health Nutr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2009, </w:t>
      </w:r>
      <w:r>
        <w:rPr>
          <w:rFonts w:ascii="AdvOT46dcae81" w:hAnsi="AdvOT46dcae81" w:cs="AdvOT46dcae81"/>
          <w:color w:val="000000"/>
          <w:sz w:val="15"/>
          <w:szCs w:val="15"/>
        </w:rPr>
        <w:t>12</w:t>
      </w:r>
      <w:r>
        <w:rPr>
          <w:rFonts w:ascii="AdvOT07517017" w:hAnsi="AdvOT07517017" w:cs="AdvOT07517017"/>
          <w:color w:val="000000"/>
          <w:sz w:val="15"/>
          <w:szCs w:val="15"/>
        </w:rPr>
        <w:t>:1099-1105.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23. Reifsnider E, Flores-Vela AR, Beckman-Mendez D, Nguyen H, Keller C,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Dowdall-Smith S: </w:t>
      </w:r>
      <w:r>
        <w:rPr>
          <w:rFonts w:ascii="AdvOT46dcae81" w:hAnsi="AdvOT46dcae81" w:cs="AdvOT46dcae81"/>
          <w:color w:val="000000"/>
          <w:sz w:val="15"/>
          <w:szCs w:val="15"/>
        </w:rPr>
        <w:t>Perceptions of children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  <w:r>
        <w:rPr>
          <w:rFonts w:ascii="AdvOT46dcae81" w:hAnsi="AdvOT46dcae81" w:cs="AdvOT46dcae81"/>
          <w:color w:val="000000"/>
          <w:sz w:val="15"/>
          <w:szCs w:val="15"/>
        </w:rPr>
        <w:t>s body sizes among mothers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living on the Texas-Mexico border (La Frontera).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Public Health Nurs </w:t>
      </w:r>
      <w:r>
        <w:rPr>
          <w:rFonts w:ascii="AdvOT07517017" w:hAnsi="AdvOT07517017" w:cs="AdvOT07517017"/>
          <w:color w:val="000000"/>
          <w:sz w:val="15"/>
          <w:szCs w:val="15"/>
        </w:rPr>
        <w:t>2006,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23</w:t>
      </w:r>
      <w:r>
        <w:rPr>
          <w:rFonts w:ascii="AdvOT07517017" w:hAnsi="AdvOT07517017" w:cs="AdvOT07517017"/>
          <w:color w:val="000000"/>
          <w:sz w:val="15"/>
          <w:szCs w:val="15"/>
        </w:rPr>
        <w:t>:488-495.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24. Cole TJ, Bellizzi MC, Flegal KM, Dietz WH: </w:t>
      </w:r>
      <w:r>
        <w:rPr>
          <w:rFonts w:ascii="AdvOT46dcae81" w:hAnsi="AdvOT46dcae81" w:cs="AdvOT46dcae81"/>
          <w:color w:val="000000"/>
          <w:sz w:val="15"/>
          <w:szCs w:val="15"/>
        </w:rPr>
        <w:t>Establishing a standard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definition for child overweight and obesity worldwide: international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survey.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BMJ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2000, </w:t>
      </w:r>
      <w:r>
        <w:rPr>
          <w:rFonts w:ascii="AdvOT46dcae81" w:hAnsi="AdvOT46dcae81" w:cs="AdvOT46dcae81"/>
          <w:color w:val="000000"/>
          <w:sz w:val="15"/>
          <w:szCs w:val="15"/>
        </w:rPr>
        <w:t>320</w:t>
      </w:r>
      <w:r>
        <w:rPr>
          <w:rFonts w:ascii="AdvOT07517017" w:hAnsi="AdvOT07517017" w:cs="AdvOT07517017"/>
          <w:color w:val="000000"/>
          <w:sz w:val="15"/>
          <w:szCs w:val="15"/>
        </w:rPr>
        <w:t>:1240-1243.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25. Bar-Or O: </w:t>
      </w:r>
      <w:r>
        <w:rPr>
          <w:rFonts w:ascii="AdvOT46dcae81" w:hAnsi="AdvOT46dcae81" w:cs="AdvOT46dcae81"/>
          <w:color w:val="000000"/>
          <w:sz w:val="15"/>
          <w:szCs w:val="15"/>
        </w:rPr>
        <w:t>Children and Exercise in a clinical contest- an overview.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d9ab1db.I" w:hAnsi="AdvOT0d9ab1db.I" w:cs="AdvOT0d9ab1db.I"/>
          <w:color w:val="000000"/>
          <w:sz w:val="15"/>
          <w:szCs w:val="15"/>
        </w:rPr>
        <w:t xml:space="preserve">Pediatric Sports Medicine for the Practitioner </w:t>
      </w:r>
      <w:r>
        <w:rPr>
          <w:rFonts w:ascii="AdvOT07517017" w:hAnsi="AdvOT07517017" w:cs="AdvOT07517017"/>
          <w:color w:val="000000"/>
          <w:sz w:val="15"/>
          <w:szCs w:val="15"/>
        </w:rPr>
        <w:t>New York: Springer-Verlag; 1983,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66-87.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d9ab1db.I" w:hAnsi="AdvOT0d9ab1db.I" w:cs="AdvOT0d9ab1db.I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26. Helakorpi S, Berg M-A, Uutela A, Puska P: </w:t>
      </w:r>
      <w:r>
        <w:rPr>
          <w:rFonts w:ascii="AdvOT0d9ab1db.I" w:hAnsi="AdvOT0d9ab1db.I" w:cs="AdvOT0d9ab1db.I"/>
          <w:color w:val="000000"/>
          <w:sz w:val="15"/>
          <w:szCs w:val="15"/>
        </w:rPr>
        <w:t>Health Behaviour among Finnish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d9ab1db.I" w:hAnsi="AdvOT0d9ab1db.I" w:cs="AdvOT0d9ab1db.I"/>
          <w:color w:val="000000"/>
          <w:sz w:val="15"/>
          <w:szCs w:val="15"/>
        </w:rPr>
        <w:t xml:space="preserve">Adult Population, Spring 1995 </w:t>
      </w:r>
      <w:r>
        <w:rPr>
          <w:rFonts w:ascii="AdvOT07517017" w:hAnsi="AdvOT07517017" w:cs="AdvOT07517017"/>
          <w:color w:val="000000"/>
          <w:sz w:val="15"/>
          <w:szCs w:val="15"/>
        </w:rPr>
        <w:t>Helsinki; 1995.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27. Holm-Denoma JM, Lewinsohn PM, Gau JM, Joiner TE, Striegel-Moore R,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Otamendi A: </w:t>
      </w:r>
      <w:r>
        <w:rPr>
          <w:rFonts w:ascii="AdvOT46dcae81" w:hAnsi="AdvOT46dcae81" w:cs="AdvOT46dcae81"/>
          <w:color w:val="000000"/>
          <w:sz w:val="15"/>
          <w:szCs w:val="15"/>
        </w:rPr>
        <w:t>Parents</w:t>
      </w:r>
      <w:r>
        <w:rPr>
          <w:rFonts w:ascii="AdvOT46dcae81+20" w:hAnsi="AdvOT46dcae81+20" w:cs="AdvOT46dcae81+20"/>
          <w:color w:val="000000"/>
          <w:sz w:val="15"/>
          <w:szCs w:val="15"/>
        </w:rPr>
        <w:t xml:space="preserve">’ </w:t>
      </w:r>
      <w:r>
        <w:rPr>
          <w:rFonts w:ascii="AdvOT46dcae81" w:hAnsi="AdvOT46dcae81" w:cs="AdvOT46dcae81"/>
          <w:color w:val="000000"/>
          <w:sz w:val="15"/>
          <w:szCs w:val="15"/>
        </w:rPr>
        <w:t>reports of the body shape and feeding habits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d9ab1db.I" w:hAnsi="AdvOT0d9ab1db.I" w:cs="AdvOT0d9ab1db.I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36-month-old children: an investigation of gender differences. </w:t>
      </w:r>
      <w:r>
        <w:rPr>
          <w:rFonts w:ascii="AdvOT0d9ab1db.I" w:hAnsi="AdvOT0d9ab1db.I" w:cs="AdvOT0d9ab1db.I"/>
          <w:color w:val="000000"/>
          <w:sz w:val="15"/>
          <w:szCs w:val="15"/>
        </w:rPr>
        <w:t>Int J Eat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d9ab1db.I" w:hAnsi="AdvOT0d9ab1db.I" w:cs="AdvOT0d9ab1db.I"/>
          <w:color w:val="000000"/>
          <w:sz w:val="15"/>
          <w:szCs w:val="15"/>
        </w:rPr>
        <w:t xml:space="preserve">Disord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2005, </w:t>
      </w:r>
      <w:r>
        <w:rPr>
          <w:rFonts w:ascii="AdvOT46dcae81" w:hAnsi="AdvOT46dcae81" w:cs="AdvOT46dcae81"/>
          <w:color w:val="000000"/>
          <w:sz w:val="15"/>
          <w:szCs w:val="15"/>
        </w:rPr>
        <w:t>38</w:t>
      </w:r>
      <w:r>
        <w:rPr>
          <w:rFonts w:ascii="AdvOT07517017" w:hAnsi="AdvOT07517017" w:cs="AdvOT07517017"/>
          <w:color w:val="000000"/>
          <w:sz w:val="15"/>
          <w:szCs w:val="15"/>
        </w:rPr>
        <w:t>:228-235.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28. Fogelholm M: </w:t>
      </w:r>
      <w:r>
        <w:rPr>
          <w:rFonts w:ascii="AdvOT46dcae81" w:hAnsi="AdvOT46dcae81" w:cs="AdvOT46dcae81"/>
          <w:color w:val="000000"/>
          <w:sz w:val="15"/>
          <w:szCs w:val="15"/>
        </w:rPr>
        <w:t xml:space="preserve">How physical activity can work?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Int J Pediatr Obes </w:t>
      </w:r>
      <w:r>
        <w:rPr>
          <w:rFonts w:ascii="AdvOT07517017" w:hAnsi="AdvOT07517017" w:cs="AdvOT07517017"/>
          <w:color w:val="000000"/>
          <w:sz w:val="15"/>
          <w:szCs w:val="15"/>
        </w:rPr>
        <w:t>2008,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3(Suppl 1)</w:t>
      </w:r>
      <w:r>
        <w:rPr>
          <w:rFonts w:ascii="AdvOT07517017" w:hAnsi="AdvOT07517017" w:cs="AdvOT07517017"/>
          <w:color w:val="000000"/>
          <w:sz w:val="15"/>
          <w:szCs w:val="15"/>
        </w:rPr>
        <w:t>:10-14.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29. Brambilla P, Pozzobon G, Pietrobelli A: </w:t>
      </w:r>
      <w:r>
        <w:rPr>
          <w:rFonts w:ascii="AdvOT46dcae81" w:hAnsi="AdvOT46dcae81" w:cs="AdvOT46dcae81"/>
          <w:color w:val="000000"/>
          <w:sz w:val="15"/>
          <w:szCs w:val="15"/>
        </w:rPr>
        <w:t>Physical activity as the main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d9ab1db.I" w:hAnsi="AdvOT0d9ab1db.I" w:cs="AdvOT0d9ab1db.I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therapeutic tool for metabolic syndrome in childhood. </w:t>
      </w:r>
      <w:r>
        <w:rPr>
          <w:rFonts w:ascii="AdvOT0d9ab1db.I" w:hAnsi="AdvOT0d9ab1db.I" w:cs="AdvOT0d9ab1db.I"/>
          <w:color w:val="000000"/>
          <w:sz w:val="15"/>
          <w:szCs w:val="15"/>
        </w:rPr>
        <w:t>Int J Obes (Lond)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2010.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 xml:space="preserve">Vanhala </w:t>
      </w:r>
      <w:r>
        <w:rPr>
          <w:rFonts w:ascii="AdvOT65f8a23b.I" w:hAnsi="AdvOT65f8a23b.I" w:cs="AdvOT65f8a23b.I"/>
          <w:color w:val="000000"/>
          <w:sz w:val="16"/>
          <w:szCs w:val="16"/>
        </w:rPr>
        <w:t>et al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. </w:t>
      </w:r>
      <w:r>
        <w:rPr>
          <w:rFonts w:ascii="AdvOT65f8a23b.I" w:hAnsi="AdvOT65f8a23b.I" w:cs="AdvOT65f8a23b.I"/>
          <w:color w:val="000000"/>
          <w:sz w:val="16"/>
          <w:szCs w:val="16"/>
        </w:rPr>
        <w:t xml:space="preserve">BMC Public Health 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2011, </w:t>
      </w:r>
      <w:r>
        <w:rPr>
          <w:rFonts w:ascii="AdvOT3b30f6db.B" w:hAnsi="AdvOT3b30f6db.B" w:cs="AdvOT3b30f6db.B"/>
          <w:color w:val="000000"/>
          <w:sz w:val="16"/>
          <w:szCs w:val="16"/>
        </w:rPr>
        <w:t>11</w:t>
      </w:r>
      <w:r>
        <w:rPr>
          <w:rFonts w:ascii="AdvOT46dcae81" w:hAnsi="AdvOT46dcae81" w:cs="AdvOT46dcae81"/>
          <w:color w:val="000000"/>
          <w:sz w:val="16"/>
          <w:szCs w:val="16"/>
        </w:rPr>
        <w:t>:665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http://www.biomedcentral.com/1471-2458/11/665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Page 6 of 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30. Bish CL, Michels BH, Maynard LM, Serdula MK, Thompson NJ, Kettel KL: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Health-related quality of life and weight loss among overweight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obese U.S. adults, 2001 to 2002.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Obesity (Silver Spring)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2006, </w:t>
      </w:r>
      <w:r>
        <w:rPr>
          <w:rFonts w:ascii="AdvOT46dcae81" w:hAnsi="AdvOT46dcae81" w:cs="AdvOT46dcae81"/>
          <w:color w:val="000000"/>
          <w:sz w:val="15"/>
          <w:szCs w:val="15"/>
        </w:rPr>
        <w:t>14</w:t>
      </w:r>
      <w:r>
        <w:rPr>
          <w:rFonts w:ascii="AdvOT07517017" w:hAnsi="AdvOT07517017" w:cs="AdvOT07517017"/>
          <w:color w:val="000000"/>
          <w:sz w:val="15"/>
          <w:szCs w:val="15"/>
        </w:rPr>
        <w:t>:2042-2053.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31. Chang VW, Christakis NA: </w:t>
      </w:r>
      <w:r>
        <w:rPr>
          <w:rFonts w:ascii="AdvOT46dcae81" w:hAnsi="AdvOT46dcae81" w:cs="AdvOT46dcae81"/>
          <w:color w:val="000000"/>
          <w:sz w:val="15"/>
          <w:szCs w:val="15"/>
        </w:rPr>
        <w:t>Self-perception of weight appropriateness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the United States.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Am J Prev Med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2003, </w:t>
      </w:r>
      <w:r>
        <w:rPr>
          <w:rFonts w:ascii="AdvOT46dcae81" w:hAnsi="AdvOT46dcae81" w:cs="AdvOT46dcae81"/>
          <w:color w:val="000000"/>
          <w:sz w:val="15"/>
          <w:szCs w:val="15"/>
        </w:rPr>
        <w:t>24</w:t>
      </w:r>
      <w:r>
        <w:rPr>
          <w:rFonts w:ascii="AdvOT07517017" w:hAnsi="AdvOT07517017" w:cs="AdvOT07517017"/>
          <w:color w:val="000000"/>
          <w:sz w:val="15"/>
          <w:szCs w:val="15"/>
        </w:rPr>
        <w:t>:332-339.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32. Schieman S, Pudrovska T, Eccles R: </w:t>
      </w:r>
      <w:r>
        <w:rPr>
          <w:rFonts w:ascii="AdvOT46dcae81" w:hAnsi="AdvOT46dcae81" w:cs="AdvOT46dcae81"/>
          <w:color w:val="000000"/>
          <w:sz w:val="15"/>
          <w:szCs w:val="15"/>
        </w:rPr>
        <w:t>Perceptions of body weight among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older adults: analyses of the intersection of gender, race,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socioeconomic status.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J Gerontol B Psychol Sci Soc Sci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2007, </w:t>
      </w:r>
      <w:r>
        <w:rPr>
          <w:rFonts w:ascii="AdvOT46dcae81" w:hAnsi="AdvOT46dcae81" w:cs="AdvOT46dcae81"/>
          <w:color w:val="000000"/>
          <w:sz w:val="15"/>
          <w:szCs w:val="15"/>
        </w:rPr>
        <w:t>62</w:t>
      </w:r>
      <w:r>
        <w:rPr>
          <w:rFonts w:ascii="AdvOT07517017" w:hAnsi="AdvOT07517017" w:cs="AdvOT07517017"/>
          <w:color w:val="000000"/>
          <w:sz w:val="15"/>
          <w:szCs w:val="15"/>
        </w:rPr>
        <w:t>:S415-S423.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33. Alwan H, Viswanathan B, Williams J, Paccaud F, Bovet P: </w:t>
      </w:r>
      <w:r>
        <w:rPr>
          <w:rFonts w:ascii="AdvOT46dcae81" w:hAnsi="AdvOT46dcae81" w:cs="AdvOT46dcae81"/>
          <w:color w:val="000000"/>
          <w:sz w:val="15"/>
          <w:szCs w:val="15"/>
        </w:rPr>
        <w:t>Association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between weight perception and socioeconomic status among adults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the Seychelles.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BMC Public Health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2010, </w:t>
      </w:r>
      <w:r>
        <w:rPr>
          <w:rFonts w:ascii="AdvOT46dcae81" w:hAnsi="AdvOT46dcae81" w:cs="AdvOT46dcae81"/>
          <w:color w:val="000000"/>
          <w:sz w:val="15"/>
          <w:szCs w:val="15"/>
        </w:rPr>
        <w:t>10</w:t>
      </w:r>
      <w:r>
        <w:rPr>
          <w:rFonts w:ascii="AdvOT07517017" w:hAnsi="AdvOT07517017" w:cs="AdvOT07517017"/>
          <w:color w:val="000000"/>
          <w:sz w:val="15"/>
          <w:szCs w:val="15"/>
        </w:rPr>
        <w:t>:467.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34. Blokstra A, Burns CM, Seidell JC: </w:t>
      </w:r>
      <w:r>
        <w:rPr>
          <w:rFonts w:ascii="AdvOT46dcae81" w:hAnsi="AdvOT46dcae81" w:cs="AdvOT46dcae81"/>
          <w:color w:val="000000"/>
          <w:sz w:val="15"/>
          <w:szCs w:val="15"/>
        </w:rPr>
        <w:t>Perception of weight status and dieting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lastRenderedPageBreak/>
        <w:t xml:space="preserve">behaviour in Dutch men and women.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Int J Obes Relat Metab Disord </w:t>
      </w:r>
      <w:r>
        <w:rPr>
          <w:rFonts w:ascii="AdvOT07517017" w:hAnsi="AdvOT07517017" w:cs="AdvOT07517017"/>
          <w:color w:val="000000"/>
          <w:sz w:val="15"/>
          <w:szCs w:val="15"/>
        </w:rPr>
        <w:t>1999,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23</w:t>
      </w:r>
      <w:r>
        <w:rPr>
          <w:rFonts w:ascii="AdvOT07517017" w:hAnsi="AdvOT07517017" w:cs="AdvOT07517017"/>
          <w:color w:val="000000"/>
          <w:sz w:val="15"/>
          <w:szCs w:val="15"/>
        </w:rPr>
        <w:t>:7-17.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35. Weiss EC, Galuska DA, Khan LK, Serdula MK: </w:t>
      </w:r>
      <w:r>
        <w:rPr>
          <w:rFonts w:ascii="AdvOT46dcae81" w:hAnsi="AdvOT46dcae81" w:cs="AdvOT46dcae81"/>
          <w:color w:val="000000"/>
          <w:sz w:val="15"/>
          <w:szCs w:val="15"/>
        </w:rPr>
        <w:t>Weight-control practices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among U.S. adults, 2001-2002.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Am J Prev Med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2006, </w:t>
      </w:r>
      <w:r>
        <w:rPr>
          <w:rFonts w:ascii="AdvOT46dcae81" w:hAnsi="AdvOT46dcae81" w:cs="AdvOT46dcae81"/>
          <w:color w:val="000000"/>
          <w:sz w:val="15"/>
          <w:szCs w:val="15"/>
        </w:rPr>
        <w:t>31</w:t>
      </w:r>
      <w:r>
        <w:rPr>
          <w:rFonts w:ascii="AdvOT07517017" w:hAnsi="AdvOT07517017" w:cs="AdvOT07517017"/>
          <w:color w:val="000000"/>
          <w:sz w:val="15"/>
          <w:szCs w:val="15"/>
        </w:rPr>
        <w:t>:18-24.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36. Ojala K, Vereecken C, Valimaa R, Currie C, Villberg J, Tynjala J, Kannas L: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Attempts to lose weight among overweight and non-overweight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adolescents: a cross-national survey.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Int J Behav Nutr Phys Act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2007, </w:t>
      </w:r>
      <w:r>
        <w:rPr>
          <w:rFonts w:ascii="AdvOT46dcae81" w:hAnsi="AdvOT46dcae81" w:cs="AdvOT46dcae81"/>
          <w:color w:val="000000"/>
          <w:sz w:val="15"/>
          <w:szCs w:val="15"/>
        </w:rPr>
        <w:t>4</w:t>
      </w:r>
      <w:r>
        <w:rPr>
          <w:rFonts w:ascii="AdvOT07517017" w:hAnsi="AdvOT07517017" w:cs="AdvOT07517017"/>
          <w:color w:val="000000"/>
          <w:sz w:val="15"/>
          <w:szCs w:val="15"/>
        </w:rPr>
        <w:t>:50.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37. Strauss RS: </w:t>
      </w:r>
      <w:r>
        <w:rPr>
          <w:rFonts w:ascii="AdvOT46dcae81" w:hAnsi="AdvOT46dcae81" w:cs="AdvOT46dcae81"/>
          <w:color w:val="000000"/>
          <w:sz w:val="15"/>
          <w:szCs w:val="15"/>
        </w:rPr>
        <w:t>Self-reported weight status and dieting in a cross-sectional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sample of young adolescents: National Health and Nutrition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 xml:space="preserve">Examination Survey III. </w:t>
      </w:r>
      <w:r>
        <w:rPr>
          <w:rFonts w:ascii="AdvOT0d9ab1db.I" w:hAnsi="AdvOT0d9ab1db.I" w:cs="AdvOT0d9ab1db.I"/>
          <w:color w:val="000000"/>
          <w:sz w:val="15"/>
          <w:szCs w:val="15"/>
        </w:rPr>
        <w:t xml:space="preserve">Arch Pediatr Adolesc Med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1999, </w:t>
      </w:r>
      <w:r>
        <w:rPr>
          <w:rFonts w:ascii="AdvOT46dcae81" w:hAnsi="AdvOT46dcae81" w:cs="AdvOT46dcae81"/>
          <w:color w:val="000000"/>
          <w:sz w:val="15"/>
          <w:szCs w:val="15"/>
        </w:rPr>
        <w:t>153</w:t>
      </w:r>
      <w:r>
        <w:rPr>
          <w:rFonts w:ascii="AdvOT07517017" w:hAnsi="AdvOT07517017" w:cs="AdvOT07517017"/>
          <w:color w:val="000000"/>
          <w:sz w:val="15"/>
          <w:szCs w:val="15"/>
        </w:rPr>
        <w:t>:741-747.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d9ab1db.I" w:hAnsi="AdvOT0d9ab1db.I" w:cs="AdvOT0d9ab1db.I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 xml:space="preserve">38. Helakorpi S, Patja K, Prättälä R, Uutela A: </w:t>
      </w:r>
      <w:r>
        <w:rPr>
          <w:rFonts w:ascii="AdvOT0d9ab1db.I" w:hAnsi="AdvOT0d9ab1db.I" w:cs="AdvOT0d9ab1db.I"/>
          <w:color w:val="000000"/>
          <w:sz w:val="15"/>
          <w:szCs w:val="15"/>
        </w:rPr>
        <w:t>Health Behaviour and Health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d9ab1db.I" w:hAnsi="AdvOT0d9ab1db.I" w:cs="AdvOT0d9ab1db.I"/>
          <w:color w:val="000000"/>
          <w:sz w:val="15"/>
          <w:szCs w:val="15"/>
        </w:rPr>
        <w:t xml:space="preserve">among the Finnish Adult Population, Spring 2006 </w:t>
      </w:r>
      <w:r>
        <w:rPr>
          <w:rFonts w:ascii="AdvOT07517017" w:hAnsi="AdvOT07517017" w:cs="AdvOT07517017"/>
          <w:color w:val="000000"/>
          <w:sz w:val="15"/>
          <w:szCs w:val="15"/>
        </w:rPr>
        <w:t>2007.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ce3d9a73" w:hAnsi="AdvOTce3d9a73" w:cs="AdvOTce3d9a73"/>
          <w:color w:val="000000"/>
          <w:sz w:val="15"/>
          <w:szCs w:val="15"/>
        </w:rPr>
      </w:pPr>
      <w:r>
        <w:rPr>
          <w:rFonts w:ascii="AdvOTce3d9a73" w:hAnsi="AdvOTce3d9a73" w:cs="AdvOTce3d9a73"/>
          <w:color w:val="000000"/>
          <w:sz w:val="15"/>
          <w:szCs w:val="15"/>
        </w:rPr>
        <w:t>Pre-publication history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The pre-publication history for this paper can be accessed here: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7517017" w:hAnsi="AdvOT07517017" w:cs="AdvOT07517017"/>
          <w:color w:val="000000"/>
          <w:sz w:val="15"/>
          <w:szCs w:val="15"/>
        </w:rPr>
        <w:t>http://www.biomedcentral.com/1471-2458/11/665/prepub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doi:10.1186/1471-2458-11-665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5"/>
          <w:szCs w:val="15"/>
        </w:rPr>
      </w:pPr>
      <w:r>
        <w:rPr>
          <w:rFonts w:ascii="AdvOTce3d9a73" w:hAnsi="AdvOTce3d9a73" w:cs="AdvOTce3d9a73"/>
          <w:color w:val="000000"/>
          <w:sz w:val="15"/>
          <w:szCs w:val="15"/>
        </w:rPr>
        <w:t xml:space="preserve">Cite this article as: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Vanhala </w:t>
      </w:r>
      <w:r>
        <w:rPr>
          <w:rFonts w:ascii="AdvOT0d9ab1db.I" w:hAnsi="AdvOT0d9ab1db.I" w:cs="AdvOT0d9ab1db.I"/>
          <w:color w:val="000000"/>
          <w:sz w:val="15"/>
          <w:szCs w:val="15"/>
        </w:rPr>
        <w:t>et al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.: </w:t>
      </w:r>
      <w:r>
        <w:rPr>
          <w:rFonts w:ascii="AdvOT46dcae81" w:hAnsi="AdvOT46dcae81" w:cs="AdvOT46dcae81"/>
          <w:color w:val="000000"/>
          <w:sz w:val="15"/>
          <w:szCs w:val="15"/>
        </w:rPr>
        <w:t>Factors associated with parental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d9ab1db.I" w:hAnsi="AdvOT0d9ab1db.I" w:cs="AdvOT0d9ab1db.I"/>
          <w:color w:val="000000"/>
          <w:sz w:val="15"/>
          <w:szCs w:val="15"/>
        </w:rPr>
      </w:pPr>
      <w:r>
        <w:rPr>
          <w:rFonts w:ascii="AdvOT46dcae81" w:hAnsi="AdvOT46dcae81" w:cs="AdvOT46dcae81"/>
          <w:color w:val="000000"/>
          <w:sz w:val="15"/>
          <w:szCs w:val="15"/>
        </w:rPr>
        <w:t>recognition of a child</w:t>
      </w:r>
      <w:r>
        <w:rPr>
          <w:rFonts w:ascii="AdvOT46dcae81+20" w:hAnsi="AdvOT46dcae81+20" w:cs="AdvOT46dcae81+20"/>
          <w:color w:val="000000"/>
          <w:sz w:val="15"/>
          <w:szCs w:val="15"/>
        </w:rPr>
        <w:t>’</w:t>
      </w:r>
      <w:r>
        <w:rPr>
          <w:rFonts w:ascii="AdvOT46dcae81" w:hAnsi="AdvOT46dcae81" w:cs="AdvOT46dcae81"/>
          <w:color w:val="000000"/>
          <w:sz w:val="15"/>
          <w:szCs w:val="15"/>
        </w:rPr>
        <w:t xml:space="preserve">s overweight status - a cross sectional study. </w:t>
      </w:r>
      <w:r>
        <w:rPr>
          <w:rFonts w:ascii="AdvOT0d9ab1db.I" w:hAnsi="AdvOT0d9ab1db.I" w:cs="AdvOT0d9ab1db.I"/>
          <w:color w:val="000000"/>
          <w:sz w:val="15"/>
          <w:szCs w:val="15"/>
        </w:rPr>
        <w:t>BMC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07517017" w:hAnsi="AdvOT07517017" w:cs="AdvOT07517017"/>
          <w:color w:val="000000"/>
          <w:sz w:val="15"/>
          <w:szCs w:val="15"/>
        </w:rPr>
      </w:pPr>
      <w:r>
        <w:rPr>
          <w:rFonts w:ascii="AdvOT0d9ab1db.I" w:hAnsi="AdvOT0d9ab1db.I" w:cs="AdvOT0d9ab1db.I"/>
          <w:color w:val="000000"/>
          <w:sz w:val="15"/>
          <w:szCs w:val="15"/>
        </w:rPr>
        <w:t xml:space="preserve">Public Health </w:t>
      </w:r>
      <w:r>
        <w:rPr>
          <w:rFonts w:ascii="AdvOT07517017" w:hAnsi="AdvOT07517017" w:cs="AdvOT07517017"/>
          <w:color w:val="000000"/>
          <w:sz w:val="15"/>
          <w:szCs w:val="15"/>
        </w:rPr>
        <w:t xml:space="preserve">2011 </w:t>
      </w:r>
      <w:r>
        <w:rPr>
          <w:rFonts w:ascii="AdvOT46dcae81" w:hAnsi="AdvOT46dcae81" w:cs="AdvOT46dcae81"/>
          <w:color w:val="000000"/>
          <w:sz w:val="15"/>
          <w:szCs w:val="15"/>
        </w:rPr>
        <w:t>11</w:t>
      </w:r>
      <w:r>
        <w:rPr>
          <w:rFonts w:ascii="AdvOT07517017" w:hAnsi="AdvOT07517017" w:cs="AdvOT07517017"/>
          <w:color w:val="000000"/>
          <w:sz w:val="15"/>
          <w:szCs w:val="15"/>
        </w:rPr>
        <w:t>:665.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000000"/>
          <w:sz w:val="18"/>
          <w:szCs w:val="18"/>
        </w:rPr>
      </w:pPr>
      <w:r>
        <w:rPr>
          <w:rFonts w:ascii="FrutigerLTStd-Bold" w:hAnsi="FrutigerLTStd-Bold" w:cs="FrutigerLTStd-Bold"/>
          <w:b/>
          <w:bCs/>
          <w:color w:val="000000"/>
          <w:sz w:val="18"/>
          <w:szCs w:val="18"/>
        </w:rPr>
        <w:t>Submit your next manuscript to BioMed Central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000000"/>
          <w:sz w:val="18"/>
          <w:szCs w:val="18"/>
        </w:rPr>
      </w:pPr>
      <w:r>
        <w:rPr>
          <w:rFonts w:ascii="FrutigerLTStd-Bold" w:hAnsi="FrutigerLTStd-Bold" w:cs="FrutigerLTStd-Bold"/>
          <w:b/>
          <w:bCs/>
          <w:color w:val="000000"/>
          <w:sz w:val="18"/>
          <w:szCs w:val="18"/>
        </w:rPr>
        <w:t>and take full advantage of: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468ADB"/>
          <w:sz w:val="14"/>
          <w:szCs w:val="14"/>
        </w:rPr>
      </w:pPr>
      <w:r>
        <w:rPr>
          <w:rFonts w:ascii="FrutigerLTStd-Bold" w:hAnsi="FrutigerLTStd-Bold" w:cs="FrutigerLTStd-Bold"/>
          <w:b/>
          <w:bCs/>
          <w:color w:val="000000"/>
          <w:sz w:val="14"/>
          <w:szCs w:val="14"/>
        </w:rPr>
        <w:t xml:space="preserve">• </w:t>
      </w:r>
      <w:r>
        <w:rPr>
          <w:rFonts w:ascii="FrutigerLTStd-Bold" w:hAnsi="FrutigerLTStd-Bold" w:cs="FrutigerLTStd-Bold"/>
          <w:b/>
          <w:bCs/>
          <w:color w:val="468ADB"/>
          <w:sz w:val="14"/>
          <w:szCs w:val="14"/>
        </w:rPr>
        <w:t>Convenient online submission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468ADB"/>
          <w:sz w:val="14"/>
          <w:szCs w:val="14"/>
        </w:rPr>
      </w:pPr>
      <w:r>
        <w:rPr>
          <w:rFonts w:ascii="FrutigerLTStd-Bold" w:hAnsi="FrutigerLTStd-Bold" w:cs="FrutigerLTStd-Bold"/>
          <w:b/>
          <w:bCs/>
          <w:color w:val="000000"/>
          <w:sz w:val="14"/>
          <w:szCs w:val="14"/>
        </w:rPr>
        <w:t xml:space="preserve">• </w:t>
      </w:r>
      <w:r>
        <w:rPr>
          <w:rFonts w:ascii="FrutigerLTStd-Bold" w:hAnsi="FrutigerLTStd-Bold" w:cs="FrutigerLTStd-Bold"/>
          <w:b/>
          <w:bCs/>
          <w:color w:val="468ADB"/>
          <w:sz w:val="14"/>
          <w:szCs w:val="14"/>
        </w:rPr>
        <w:t>Thorough peer review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468ADB"/>
          <w:sz w:val="14"/>
          <w:szCs w:val="14"/>
        </w:rPr>
      </w:pPr>
      <w:r>
        <w:rPr>
          <w:rFonts w:ascii="FrutigerLTStd-Bold" w:hAnsi="FrutigerLTStd-Bold" w:cs="FrutigerLTStd-Bold"/>
          <w:b/>
          <w:bCs/>
          <w:color w:val="000000"/>
          <w:sz w:val="14"/>
          <w:szCs w:val="14"/>
        </w:rPr>
        <w:t xml:space="preserve">• </w:t>
      </w:r>
      <w:r>
        <w:rPr>
          <w:rFonts w:ascii="FrutigerLTStd-Bold" w:hAnsi="FrutigerLTStd-Bold" w:cs="FrutigerLTStd-Bold"/>
          <w:b/>
          <w:bCs/>
          <w:color w:val="468ADB"/>
          <w:sz w:val="14"/>
          <w:szCs w:val="14"/>
        </w:rPr>
        <w:t>No space constraints or color figure charges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468ADB"/>
          <w:sz w:val="14"/>
          <w:szCs w:val="14"/>
        </w:rPr>
      </w:pPr>
      <w:r>
        <w:rPr>
          <w:rFonts w:ascii="FrutigerLTStd-Bold" w:hAnsi="FrutigerLTStd-Bold" w:cs="FrutigerLTStd-Bold"/>
          <w:b/>
          <w:bCs/>
          <w:color w:val="000000"/>
          <w:sz w:val="14"/>
          <w:szCs w:val="14"/>
        </w:rPr>
        <w:t xml:space="preserve">• </w:t>
      </w:r>
      <w:r>
        <w:rPr>
          <w:rFonts w:ascii="FrutigerLTStd-Bold" w:hAnsi="FrutigerLTStd-Bold" w:cs="FrutigerLTStd-Bold"/>
          <w:b/>
          <w:bCs/>
          <w:color w:val="468ADB"/>
          <w:sz w:val="14"/>
          <w:szCs w:val="14"/>
        </w:rPr>
        <w:t>Immediate publication on acceptance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468ADB"/>
          <w:sz w:val="14"/>
          <w:szCs w:val="14"/>
        </w:rPr>
      </w:pPr>
      <w:r>
        <w:rPr>
          <w:rFonts w:ascii="FrutigerLTStd-Bold" w:hAnsi="FrutigerLTStd-Bold" w:cs="FrutigerLTStd-Bold"/>
          <w:b/>
          <w:bCs/>
          <w:color w:val="000000"/>
          <w:sz w:val="14"/>
          <w:szCs w:val="14"/>
        </w:rPr>
        <w:t xml:space="preserve">• </w:t>
      </w:r>
      <w:r>
        <w:rPr>
          <w:rFonts w:ascii="FrutigerLTStd-Bold" w:hAnsi="FrutigerLTStd-Bold" w:cs="FrutigerLTStd-Bold"/>
          <w:b/>
          <w:bCs/>
          <w:color w:val="468ADB"/>
          <w:sz w:val="14"/>
          <w:szCs w:val="14"/>
        </w:rPr>
        <w:t>Inclusion in PubMed, CAS, Scopus and Google Scholar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468ADB"/>
          <w:sz w:val="14"/>
          <w:szCs w:val="14"/>
        </w:rPr>
      </w:pPr>
      <w:r>
        <w:rPr>
          <w:rFonts w:ascii="FrutigerLTStd-Bold" w:hAnsi="FrutigerLTStd-Bold" w:cs="FrutigerLTStd-Bold"/>
          <w:b/>
          <w:bCs/>
          <w:color w:val="000000"/>
          <w:sz w:val="14"/>
          <w:szCs w:val="14"/>
        </w:rPr>
        <w:t xml:space="preserve">• </w:t>
      </w:r>
      <w:r>
        <w:rPr>
          <w:rFonts w:ascii="FrutigerLTStd-Bold" w:hAnsi="FrutigerLTStd-Bold" w:cs="FrutigerLTStd-Bold"/>
          <w:b/>
          <w:bCs/>
          <w:color w:val="468ADB"/>
          <w:sz w:val="14"/>
          <w:szCs w:val="14"/>
        </w:rPr>
        <w:t>Research which is freely available for redistribution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3"/>
          <w:szCs w:val="13"/>
        </w:rPr>
      </w:pPr>
      <w:r>
        <w:rPr>
          <w:rFonts w:ascii="FrutigerLTStd-Roman" w:hAnsi="FrutigerLTStd-Roman" w:cs="FrutigerLTStd-Roman"/>
          <w:color w:val="000000"/>
          <w:sz w:val="13"/>
          <w:szCs w:val="13"/>
        </w:rPr>
        <w:t>Submit your manuscript at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3"/>
          <w:szCs w:val="13"/>
        </w:rPr>
      </w:pPr>
      <w:r>
        <w:rPr>
          <w:rFonts w:ascii="FrutigerLTStd-Roman" w:hAnsi="FrutigerLTStd-Roman" w:cs="FrutigerLTStd-Roman"/>
          <w:color w:val="000000"/>
          <w:sz w:val="13"/>
          <w:szCs w:val="13"/>
        </w:rPr>
        <w:t>www.biomedcentral.com/submit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 xml:space="preserve">Vanhala </w:t>
      </w:r>
      <w:r>
        <w:rPr>
          <w:rFonts w:ascii="AdvOT65f8a23b.I" w:hAnsi="AdvOT65f8a23b.I" w:cs="AdvOT65f8a23b.I"/>
          <w:color w:val="000000"/>
          <w:sz w:val="16"/>
          <w:szCs w:val="16"/>
        </w:rPr>
        <w:t>et al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. </w:t>
      </w:r>
      <w:r>
        <w:rPr>
          <w:rFonts w:ascii="AdvOT65f8a23b.I" w:hAnsi="AdvOT65f8a23b.I" w:cs="AdvOT65f8a23b.I"/>
          <w:color w:val="000000"/>
          <w:sz w:val="16"/>
          <w:szCs w:val="16"/>
        </w:rPr>
        <w:t xml:space="preserve">BMC Public Health </w:t>
      </w:r>
      <w:r>
        <w:rPr>
          <w:rFonts w:ascii="AdvOT46dcae81" w:hAnsi="AdvOT46dcae81" w:cs="AdvOT46dcae81"/>
          <w:color w:val="000000"/>
          <w:sz w:val="16"/>
          <w:szCs w:val="16"/>
        </w:rPr>
        <w:t xml:space="preserve">2011, </w:t>
      </w:r>
      <w:r>
        <w:rPr>
          <w:rFonts w:ascii="AdvOT3b30f6db.B" w:hAnsi="AdvOT3b30f6db.B" w:cs="AdvOT3b30f6db.B"/>
          <w:color w:val="000000"/>
          <w:sz w:val="16"/>
          <w:szCs w:val="16"/>
        </w:rPr>
        <w:t>11</w:t>
      </w:r>
      <w:r>
        <w:rPr>
          <w:rFonts w:ascii="AdvOT46dcae81" w:hAnsi="AdvOT46dcae81" w:cs="AdvOT46dcae81"/>
          <w:color w:val="000000"/>
          <w:sz w:val="16"/>
          <w:szCs w:val="16"/>
        </w:rPr>
        <w:t>:665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http://www.biomedcentral.com/1471-2458/11/665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AdvOT46dcae81" w:hAnsi="AdvOT46dcae81" w:cs="AdvOT46dcae81"/>
          <w:color w:val="000000"/>
          <w:sz w:val="16"/>
          <w:szCs w:val="16"/>
        </w:rPr>
      </w:pPr>
      <w:r>
        <w:rPr>
          <w:rFonts w:ascii="AdvOT46dcae81" w:hAnsi="AdvOT46dcae81" w:cs="AdvOT46dcae81"/>
          <w:color w:val="000000"/>
          <w:sz w:val="16"/>
          <w:szCs w:val="16"/>
        </w:rPr>
        <w:t>Page 7 of 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BioMed Central publishes under the Creative Commons Attribution License (CCAL). Under the CCAL, authors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retain copyright to the article but users are allowed to download, reprint, distribute and /or copy articles in</w:t>
      </w:r>
    </w:p>
    <w:p w:rsidR="00F30FB1" w:rsidRDefault="00757C97" w:rsidP="00757C9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BioMed Central journals, as long as the original work is properly cited</w:t>
      </w:r>
    </w:p>
    <w:p w:rsidR="00757C97" w:rsidRDefault="00757C97" w:rsidP="00757C9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Second article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Environ. Res. Public Health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 2800-2810; doi:10.3390/ijerph7072800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8100"/>
          <w:sz w:val="26"/>
          <w:szCs w:val="26"/>
        </w:rPr>
      </w:pPr>
      <w:r>
        <w:rPr>
          <w:rFonts w:ascii="Times New Roman" w:hAnsi="Times New Roman" w:cs="Times New Roman"/>
          <w:color w:val="008100"/>
          <w:sz w:val="26"/>
          <w:szCs w:val="26"/>
        </w:rPr>
        <w:t>International Journal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8100"/>
          <w:sz w:val="26"/>
          <w:szCs w:val="26"/>
        </w:rPr>
        <w:t>Environmental Research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8100"/>
          <w:sz w:val="26"/>
          <w:szCs w:val="26"/>
        </w:rPr>
        <w:t>Public Health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ISSN 1660-4601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www.mdpi.com/journal/ijerph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Article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Parenthood</w:t>
      </w:r>
      <w:r>
        <w:rPr>
          <w:rFonts w:ascii="Times New Roman,Bold" w:hAnsi="Times New Roman,Bold" w:cs="Times New Roman,Bold"/>
          <w:b/>
          <w:bCs/>
          <w:color w:val="000000"/>
          <w:sz w:val="36"/>
          <w:szCs w:val="36"/>
        </w:rPr>
        <w:t>—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A Contributing Factor to Childhood Obesity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Fatma G. Huffman *, Sankarabharan Kanikireddy and Manthan Patel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Department of Dietetics and Nutrition, Robert Stempel College of Public Health and Social Work,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Florida International University, 11200 SW 8th St., HLS1-435, Miami, FL 33199, USA;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E-Mails: Skani@fiu.edu (S.K.); Manthan.Patel@fiu.edu (M.P.)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Author to whom correspondence should be addressed; E-Mail: huffmanf@fiu.edu;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Tel.: +1-305-348-3788; Fax: +1-305-348-1996.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Received: 14 May 2010; in revised form: 17 June 2010 / Accepted: 28 June 2010 /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Published: 30 June 2010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Abstract: </w:t>
      </w:r>
      <w:r>
        <w:rPr>
          <w:rFonts w:ascii="Times New Roman" w:hAnsi="Times New Roman" w:cs="Times New Roman"/>
          <w:color w:val="000000"/>
          <w:sz w:val="24"/>
          <w:szCs w:val="24"/>
        </w:rPr>
        <w:t>Prevalence of childhood obesity and its complications have increased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world-wide. Parental status may be associated with children’s health outcomes including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their eating habits, body weight and blood cholesterol. The National Health and Nutrition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Examination Survey (NHANES) for the years 1988–1994, provided a unique opportunity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matching parents to children enabling analyses of joint demographics, racial differences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 health indicators. Specifically, the NHANES III data, 1988–1994, of 219 households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with single-parents and 780 dual-parent households were analyzed as predictors for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primary outcome variables of children’s Body Mass Index (BMI), dietary nutrient intakes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 blood cholesterol. Children of single-parent households were significantly (p &lt; 0.01)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more overweight than children of dual-parent households. Total calorie and saturated fatty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acid intakes were higher among children of single-parent households than dual-parent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households (p &lt; 0.05). On average, Black children were more overweight (p &lt; 0.04) than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 of other races. The study results implied a strong relationship between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single-parent status and excess weight in children. Further studies are needed to explore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dynamics of single-parent households and its influence on childhood diet and obesity.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Parental involvement in the development of school- and community-based obesity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prevention programs are suggested for effective health initiatives. Economic constraints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 cultural preferences may be communicated directly by family involvement in these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much needed public health programs.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OPEN ACCESS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Environ. Res. Public Health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color w:val="000000"/>
          <w:sz w:val="24"/>
          <w:szCs w:val="24"/>
        </w:rPr>
        <w:t>children’s diet; childhood obesity; NHANES; single-parent households; BMI;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blood-cholesterol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Introduction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According to the 2003–2004 National Health and Nutrition Examination Survey (NHANES)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percentage of overweight children increased from 6.5% in 1980 to 17.1% in 2004, placing childhood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obesity as one of the major lifestyle concerns of the United States [1,2]. Although the prevalence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overweight children and adolescents of all ages (2–19 years) is on the rise, elementary school aged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 (ages 6–11 years) have the highest prevalence of overweight (18.8%) [1]. Overweight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 is determined by plotting a child’s Body Mass Index (BMI) on a Center for Disease Control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(CDC) growth chart; children whose BMI is greater than the 95th percentile as compared to children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same sex and age are considered obese [1]. Currently, the CDC classifies a child as obese at 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above the 95th percentile of weight for their age and gender and as overweight if the child is at 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above the 85th percentile [3]. Although not all obese infants become overweight children, and not all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overweight children become obese adults, there is a greater likelihood that obesity beginning in early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childhood will persist throughout the life span [4]. In addition to increasing the risk of obesity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adulthood, childhood overweight is also the leading cause of pediatric hypertension and is associated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with type 2 diabetes mellitus [5]. Obesity also increases the risk of coronary heart disease, places extra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stress on the weight-bearing joints, and is associated with high incidence of liver disease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asthma [6]. Besides these physical effects, being overweight may have deleterious psychological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effects on children such as: lowering self-esteem; affecting relationships with peers; and, causing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social problems [7].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Etiologies of childhood overweight include modifiable and non-modifiable risk factors. Modifiable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causes include physical inactivity, sedentary life style, low socioeconomic status, unhealthy eating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habits, and environmental factors [8]. Specifically, modifiable risk factors for children include lack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regular exercise, high frequency of television viewing or computer usage, low family income,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non-working parents, over-consumption of high-calorie foods, snacking while watching television 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doing homework, and over-exposure to advertisement of high calorie foods. The common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non-modifiable cause of obesity is genetics, with greater risk of obesity found in children of obese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overweight parents [9]. Interventions for reducing childhood obesity aimed at modifiable risk factors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have been extensively indicated in the literature as key to reversing the detrimental health effects that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impact the quality of life in children [11].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It is well documented that the number of single-parent households in the United States is rising.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Single-mother families have increased from 3 million in 1970 to 10 million in 2003 (12% to 36%),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while single-father families increased from less than half a million to 2 million (1% to 6%) within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same time period [11]. One explanation for the increase in single-parent families may be the rise in late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marriages, which increases the likelihood of non-marital births, and is also associated with increased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divorce rates. The proportion of single-parent homes differ by race and gender whereby 47% of Black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females as compared to 14.4% of White non-Hispanic females and 8.6% Black males as opposed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Environ. Res. Public Health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2802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5.1 % of White, non-Hispanic males reported being the head of a single-parent household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2003 [11]. Single-parent households comprised 26% of all households with 76% reportedly headed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 women in 2003 [11].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There are significant social problems for children and parents associated with single-parent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households; these problems include difficulties with role identity for children and social stigma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associated with single-parent status. Single parents often experience role strain when balancing the role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of wage earner with parental responsibilities. Research has indicated that children of single parents are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less likely to eat at the table together and are permitted to play and watch television during meals [12].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Poverty has been consistently linked with single-parent households, especially those headed by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women [13]. Children of female-headed households consumed more total fat, saturated fat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sweetened beverages as well as had a higher percent of “more than two hours of television/video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viewing” than children of dual family households [10].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Objectives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primary objective of this study was to evaluate the association between parental status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childhood overweight. Secondary objectives were to assess dietary and blood cholesterol differences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 from single or dual households. We hypothesized that in a national population there would be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higher obesity rates for children from single-parent households than for children of dual-parent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households and that children of single-parent households would consume more calories from fat than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 from dual-family households.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Methodology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2.1. Sample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NHANES III data-set was appropriate for the study since it facilitated matching children with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their parent’s data. The NHANES survey design is a stratified, multistage probability sample of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civilian non-institutionalized U.S. population. Data were extracted from NHANES III during the time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period 1988–1994, matching parents with children and forming the dataset: Resier I A Files.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respondents’ included 1,000 children aged 6–11 years from 219 households with single-parents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 780 with dual-parents. The continuous physical variables analyzed for the children were age, sex,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race, height, weight, and BMI. Dietary recall data were collected and included the following: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consumption of total energy; carbohydrate; protein; total fat; saturated fat; and, mono/poly unsaturated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fatty acids. Single dietary recalls were obtained from children but proxy was used by care providers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 from the school if the children were unable to answer the questions. Children were matched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their corresponding parents based on family sequence numbers in the adult and youth data files.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variables analyzed for the parents were sex, marital status, level of education, and annual family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income. Physical activity of children was not measured by the survey and could not be estimated from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data. Data acquisition of parenthood status by NHANES III allowed us to classify the children 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living in a single-parent household if widowed, separated and divorced caretakers were reported.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Environ. Res. Public Health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2803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Matching of parents and children was not possible in previous years and has not been available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subsequent surveys. All other children were considered to be living in dual-parent households.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2.2. Anthropometrics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systematic, randomly selected, sub-sample from the general NHANES sample was asked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participate in a more detailed data collection including: measurements of body weight and height;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fasted blood draw to assess blood cholesterol levels; and, a dietary assessment. An appointment was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set for health measurements at a local mobile center with trained medical personnel and childcare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services were provided during the participants’ examination and interview. Respondents agreed to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signed an additional informed consent form. The details of the procedure are available at the NHANES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website. There are slight variations each year; however, the general procedures are consistent.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Though BMI is calculated as weight (kg)/height (m</w:t>
      </w:r>
      <w:r>
        <w:rPr>
          <w:rFonts w:ascii="Times New Roman" w:hAnsi="Times New Roman" w:cs="Times New Roman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 in adults, a different method is applied for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children, which further classifies them based on age and sex. According to the CDC definition,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 whose BMI is greater than the 95th percentile are considered obese and children whose BMI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range between the 85th and 95th percentile are classified as overweight [3]. Children with BMI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between the 5th and 85th percentile are categorized as normal weight and children less than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5th percentile are considered underweight. The criteria for weight status of different age groups are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given in Table 1.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1. </w:t>
      </w:r>
      <w:r>
        <w:rPr>
          <w:rFonts w:ascii="Times New Roman" w:hAnsi="Times New Roman" w:cs="Times New Roman"/>
          <w:color w:val="000000"/>
          <w:sz w:val="24"/>
          <w:szCs w:val="24"/>
        </w:rPr>
        <w:t>BMI corresponding to different age groups, sex, and BMI Percentile (%).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Age (years)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BMI%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&lt;85% 85</w:t>
      </w:r>
      <w:r>
        <w:rPr>
          <w:rFonts w:ascii="Times New Roman,Bold" w:hAnsi="Times New Roman,Bold" w:cs="Times New Roman,Bold"/>
          <w:b/>
          <w:bCs/>
          <w:color w:val="000000"/>
        </w:rPr>
        <w:t>–</w:t>
      </w:r>
      <w:r>
        <w:rPr>
          <w:rFonts w:ascii="Times New Roman" w:hAnsi="Times New Roman" w:cs="Times New Roman"/>
          <w:b/>
          <w:bCs/>
          <w:color w:val="000000"/>
        </w:rPr>
        <w:t>95% &gt;95%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Male Female Male Female Male Female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6–6.5 &lt;16.5 &lt;16.1 16.5–17.8 16.1–17.2 &gt;17.8 &gt;17.2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6.6–7.5 &lt;17.3 &lt;17.2 17.3–19.0 17.2–18.9 &gt;19.0 &gt;18.9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7.6–8.5 &lt;18.1 &lt;18.2 18.1–20.2 18.2–20.4 &gt;20.2 &gt;20.4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8.6–9.5 &lt;18.9 &lt;19.2 18.9–21.5 19.2–21.8 &gt;21.5 &gt;21.8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9.6–10.5 &lt;19.7 &lt;20.2 19.7–20.5 20.2–23.0 &gt;20.5 &gt;23.0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10.6–11 &lt;22.3 &lt;21.2 22.3–23.9 21.2–24.6 &gt;23.9 &gt;24.6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 BMI number is plotted on the CDC BMI-for-age growth charts (for either girls or boys) to obtain a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percentile ranking.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2.3. Dietary Assessment Methods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detailed dietary recall method used by NHANES was a 24 hour recall. Trained interviewers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using computer-assisted dietary software asked participants (in English or Spanish) questions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regarding what they ate and drank for a complete day from midnight to midnight. Translators were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available and questions could be answered by proxy. Visual aids, charts and graphs were used by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participant to recall the type or brand of food/beverage and the quantity. The interviewer recorded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conversation for transcription purposes and the process usually took between 15 and 30 minutes. An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Environ. Res. Public Health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2804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additional 10% of participants were telephoned for an additional 24 hour recall interview either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person or by telephone to improve validity. From the 24 hour recalls, total calorie, protein,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carbohydrate and fat consumed per day per person could be assessed.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2.4. Primary Outcome Variable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our study, the variable, BMI was chosen as the primary indicator of obesity because it 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considered an appropriate indicator of body fatness. A binary variable for obesity (95th percentile)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versus </w:t>
      </w:r>
      <w:r>
        <w:rPr>
          <w:rFonts w:ascii="Times New Roman" w:hAnsi="Times New Roman" w:cs="Times New Roman"/>
          <w:color w:val="000000"/>
          <w:sz w:val="24"/>
          <w:szCs w:val="24"/>
        </w:rPr>
        <w:t>other was computed for logistic regression models with single parent as the primary predictor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 age, parental education, family annual income and race as covariates.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2.5. Statistical Analysis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Descriptive statistics were calculated to determine the percentage of overweight children by sex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parental status. The two groups were normally distributed and had approximately equal variances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their Body Mass Index which was verified by Levine’s test. The two groups were independent of each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other. The association of parental status and childhood overweight was evaluated by comparing mean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BMI, dietary recall data, and blood parameters between the children of single- and dual-parent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households. Statistical analyses were performed with independent sample t-tests of the two groups,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comparing the BMI and dietary recall data among the children living in single- and dual-parent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households. Statistical analysis was performed using an independent sample t-test to compare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means of variables including: BMI; dietary intake; and, blood parameters among the various age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groups for children of single- and dual-parent households. A one-way analysis of variance (ANOVA)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was performed to compare the BMI status of children of different races for single-parent households.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test the association of obesity and parental status, logistic regression models were run with obesity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versus </w:t>
      </w:r>
      <w:r>
        <w:rPr>
          <w:rFonts w:ascii="Times New Roman" w:hAnsi="Times New Roman" w:cs="Times New Roman"/>
          <w:color w:val="000000"/>
          <w:sz w:val="24"/>
          <w:szCs w:val="24"/>
        </w:rPr>
        <w:t>no obesity as the dependent variable, single-parent household as the independent variable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age, income race and education as the covariates. The final sampling weight and Taylor’s linearization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methods were used for variance estimation to account for multistage stratified cluster design.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Statistical analyses were conducted using Stata 10.0 SE and the Strata database was imported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into SPSS version 18 for the logistic regression analyses. For all analyses, p &lt; 0.05 was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considered significant.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Results and Discussion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 of single-parent (N = 219) and dual-parent (N = 780) households were almost equally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distributed by sex. However, the proportion of overweight children from single-parent households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(41%) was more than children from dual parent households (31%) (Table 2).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Environ. Res. Public Health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2805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2. </w:t>
      </w:r>
      <w:r>
        <w:rPr>
          <w:rFonts w:ascii="Times New Roman" w:hAnsi="Times New Roman" w:cs="Times New Roman"/>
          <w:color w:val="000000"/>
          <w:sz w:val="24"/>
          <w:szCs w:val="24"/>
        </w:rPr>
        <w:t>BMI categories of males and females from single- and dual-parent households.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&lt; 85%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 (%)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85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95%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 (%)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&gt;95%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Obese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 (%)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Total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 = 1,000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Male Female Male Female Male Female Male Female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Dual Parents </w:t>
      </w:r>
      <w:r>
        <w:rPr>
          <w:rFonts w:ascii="Times New Roman" w:hAnsi="Times New Roman" w:cs="Times New Roman"/>
          <w:color w:val="000000"/>
          <w:sz w:val="20"/>
          <w:szCs w:val="20"/>
        </w:rPr>
        <w:t>231 (56.7) 219 (58.7) 47 (11.6) 44 (11.8) 129 (31.7) 110 (29.5) 407 373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Single Parent </w:t>
      </w:r>
      <w:r>
        <w:rPr>
          <w:rFonts w:ascii="Times New Roman" w:hAnsi="Times New Roman" w:cs="Times New Roman"/>
          <w:color w:val="000000"/>
          <w:sz w:val="20"/>
          <w:szCs w:val="20"/>
        </w:rPr>
        <w:t>60 (52.2) 43 (41.3) 13 (11.3) 15 (14.4) 43 (37.4) 47 (44.2) 115 105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P-value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0.18 0.81 0.06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0.02 &lt;0.01 &lt;0.01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social, biological and dietary factors are shown in Table 3. Children from dual 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households had significantly (p &lt; 0.01) lower BMI (19.2 ± 5.4) than children of single-parent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households (21.5 ± 6.5). Total caloric intake was marginally significant (p &lt; 0.06) between children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single-parent households (1910 ± 24) and dual-parent households (1,860 ± 25). Mean LDL level was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also higher in children of single-parent household (91 ± 1.5) compare to children of dual 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household (88 ± 1.4; p &lt; 0.05). Total fat and saturated fat intakes (g/day) were higher (p &lt; 0.05)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 of single-parent households (9.1 ± 6.2; 3.3 ± 1.0) than children of dual-parent households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(8.6 ± 5.2; 3.2 ± 1.1).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3. </w:t>
      </w:r>
      <w:r>
        <w:rPr>
          <w:rFonts w:ascii="Times New Roman" w:hAnsi="Times New Roman" w:cs="Times New Roman"/>
          <w:color w:val="000000"/>
          <w:sz w:val="24"/>
          <w:szCs w:val="24"/>
        </w:rPr>
        <w:t>Social, biological and dietary characteristics for single- and dual-parent children.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Dual Parent Single 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P-value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 (%) or Mean ± SD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Children’s Demographic Characteristics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Gender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Male 408 115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Female 371 103 0.921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Age yrs ( 8.7 ± 1.5) 8.68 8.73 0.726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Race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Whites (Hispanics and Non-Hispanics) 467 78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Blacks (Hispanics and Non-Hispanics 290 136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Others 22 4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&lt;0.001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Annual Family Income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$9,999 or less 78 62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$10,000–19,999 166 68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$20,000–50,000 235 55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$50,000 or more 257 19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&lt;0.001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Parents’ Education Level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Less than HS or GED 193 74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lastRenderedPageBreak/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HS 289 77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Some College 143 43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College degree higher 144 23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0.007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Environ. Res. Public Health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2806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Black children tended to be more overweight and had higher (p &lt; 0.04) BMI (20.4 ± 2.2) than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White children (19.2 ± 2.2) and children of other races (18.9 ± 3) (Table 4).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4. </w:t>
      </w:r>
      <w:r>
        <w:rPr>
          <w:rFonts w:ascii="Times New Roman" w:hAnsi="Times New Roman" w:cs="Times New Roman"/>
          <w:color w:val="000000"/>
          <w:sz w:val="24"/>
          <w:szCs w:val="24"/>
        </w:rPr>
        <w:t>Mean BMI distribution of children by race.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Race N = 1000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BMI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Mean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± </w:t>
      </w:r>
      <w:r>
        <w:rPr>
          <w:rFonts w:ascii="Times New Roman" w:hAnsi="Times New Roman" w:cs="Times New Roman"/>
          <w:b/>
          <w:bCs/>
          <w:color w:val="000000"/>
        </w:rPr>
        <w:t>S.D.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</w:rPr>
        <w:t xml:space="preserve">Whites (Hispanics and Non Hispanics) 548 19.2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± </w:t>
      </w:r>
      <w:r>
        <w:rPr>
          <w:rFonts w:ascii="Times New Roman" w:hAnsi="Times New Roman" w:cs="Times New Roman"/>
          <w:color w:val="000000"/>
        </w:rPr>
        <w:t>2.1</w:t>
      </w:r>
      <w:r>
        <w:rPr>
          <w:rFonts w:ascii="Times New Roman" w:hAnsi="Times New Roman" w:cs="Times New Roman"/>
          <w:color w:val="000000"/>
          <w:sz w:val="14"/>
          <w:szCs w:val="14"/>
        </w:rPr>
        <w:t>b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</w:rPr>
        <w:t xml:space="preserve">Blacks (Hispanics and Non Hispanics) 426 20.4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± </w:t>
      </w:r>
      <w:r>
        <w:rPr>
          <w:rFonts w:ascii="Times New Roman" w:hAnsi="Times New Roman" w:cs="Times New Roman"/>
          <w:color w:val="000000"/>
        </w:rPr>
        <w:t>2.2</w:t>
      </w:r>
      <w:r>
        <w:rPr>
          <w:rFonts w:ascii="Times New Roman" w:hAnsi="Times New Roman" w:cs="Times New Roman"/>
          <w:color w:val="000000"/>
          <w:sz w:val="14"/>
          <w:szCs w:val="14"/>
        </w:rPr>
        <w:t>a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</w:rPr>
        <w:t xml:space="preserve">Others* 26 18.9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± </w:t>
      </w:r>
      <w:r>
        <w:rPr>
          <w:rFonts w:ascii="Times New Roman" w:hAnsi="Times New Roman" w:cs="Times New Roman"/>
          <w:color w:val="000000"/>
        </w:rPr>
        <w:t>3.0</w:t>
      </w:r>
      <w:r>
        <w:rPr>
          <w:rFonts w:ascii="Times New Roman" w:hAnsi="Times New Roman" w:cs="Times New Roman"/>
          <w:color w:val="000000"/>
          <w:sz w:val="14"/>
          <w:szCs w:val="14"/>
        </w:rPr>
        <w:t>b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 value (ANOVA) 0.04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a, </w:t>
      </w:r>
      <w:r>
        <w:rPr>
          <w:rFonts w:ascii="Times New Roman" w:hAnsi="Times New Roman" w:cs="Times New Roman"/>
          <w:color w:val="000000"/>
        </w:rPr>
        <w:t xml:space="preserve">significant at p &lt; 0.05;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hAnsi="Times New Roman" w:cs="Times New Roman"/>
          <w:color w:val="000000"/>
        </w:rPr>
        <w:t>significant at p &lt; 0.001.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*Note: Others are children who did not classify themselves as Black or White and may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include Asian/Pacific Islanders, American Indians or Hispanics.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greater likelihood (OR: 1.72 (1.24, 2.38), p = 0.001) of being obese from a single-parent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household was confirmed by binary logistic regression. Model 1 tested the likelihood of being a single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parent with child obesity. Model 2 included child’s age and parental education level and was the best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model. Model 3 added race and income as covariates and was not better than model two (Table 5).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5. </w:t>
      </w:r>
      <w:r>
        <w:rPr>
          <w:rFonts w:ascii="Times New Roman" w:hAnsi="Times New Roman" w:cs="Times New Roman"/>
          <w:color w:val="000000"/>
          <w:sz w:val="24"/>
          <w:szCs w:val="24"/>
        </w:rPr>
        <w:t>Odds ratio of obesity for a single-parent household.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Independent Variables Model 1 </w:t>
      </w:r>
      <w:r>
        <w:rPr>
          <w:rFonts w:ascii="Times New Roman" w:hAnsi="Times New Roman" w:cs="Times New Roman"/>
          <w:color w:val="000000"/>
        </w:rPr>
        <w:t xml:space="preserve">Step Coefficients: </w:t>
      </w:r>
      <w:r>
        <w:rPr>
          <w:rFonts w:ascii="Symbol" w:hAnsi="Symbol" w:cs="Symbol"/>
          <w:color w:val="000000"/>
        </w:rPr>
        <w:t></w:t>
      </w:r>
      <w:r>
        <w:rPr>
          <w:rFonts w:ascii="Times New Roman" w:hAnsi="Times New Roman" w:cs="Times New Roman"/>
          <w:color w:val="000000"/>
          <w:sz w:val="14"/>
          <w:szCs w:val="14"/>
        </w:rPr>
        <w:t>2</w:t>
      </w:r>
      <w:r>
        <w:rPr>
          <w:rFonts w:ascii="Times New Roman" w:hAnsi="Times New Roman" w:cs="Times New Roman"/>
          <w:color w:val="000000"/>
        </w:rPr>
        <w:t>(1df) = 10.3, p = 0.001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Marital Status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(Single)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Beta SE OR P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0.540 0.167 1.72 (1.24, 2.38) 0.001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Model 2 </w:t>
      </w:r>
      <w:r>
        <w:rPr>
          <w:rFonts w:ascii="Times New Roman" w:hAnsi="Times New Roman" w:cs="Times New Roman"/>
          <w:color w:val="000000"/>
        </w:rPr>
        <w:t xml:space="preserve">Step Coefficients: </w:t>
      </w:r>
      <w:r>
        <w:rPr>
          <w:rFonts w:ascii="Symbol" w:hAnsi="Symbol" w:cs="Symbol"/>
          <w:color w:val="000000"/>
        </w:rPr>
        <w:t></w:t>
      </w:r>
      <w:r>
        <w:rPr>
          <w:rFonts w:ascii="Times New Roman" w:hAnsi="Times New Roman" w:cs="Times New Roman"/>
          <w:color w:val="000000"/>
          <w:sz w:val="14"/>
          <w:szCs w:val="14"/>
        </w:rPr>
        <w:t>2</w:t>
      </w:r>
      <w:r>
        <w:rPr>
          <w:rFonts w:ascii="Times New Roman" w:hAnsi="Times New Roman" w:cs="Times New Roman"/>
          <w:color w:val="000000"/>
        </w:rPr>
        <w:t>(4df) = 38.9, p &lt; 0.001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Parental Education Beta SE OR P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- Categorical (3df) &lt;0.001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Age −0.016 0.004 0.984 (0.976, 0.992) &lt;0.001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Children’s Biometrics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BMI kg/m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19.2 ± 5.4 21.5 ± 6.5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&lt;0.01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Total Energy intake Kcal/d 1,860 ± 25.0 1,910± 24.0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0.059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Mean Blood Cholesterol mg/dl 158 ± 4.3 159 ± 4.7 0.12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Mean LDL levels mg/dl 88 ± 1.4 91 ± 1.5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0.04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Mean HDL levels mg/dl 45 ± 1.2 45 ± 1.1 0.51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Children’s Dietary Intake (grams/day)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Total Protein 9.4 ± 10.7 8.4 ± 10.6 0.20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Total carbohydrate 27.4 ± 4.1 24.8 ± 3.2 0.13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Total fat 8.6 ± 5.1 9.1 ± 6.2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0.04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Total Mono Unsaturated Fatty Acid 3.4 ± 1.2 3.4 ± 1.2 0.88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Total Poly Unsaturated Fatty Acid 1.9 ± 0.4 1.5 ± 0.7 0.69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Total Saturated Fatty Acid 3.2 ± 1.1 3.3 ± 1.0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0.04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Environ. Res. Public Health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2807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Table 5.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Model 3 </w:t>
      </w:r>
      <w:r>
        <w:rPr>
          <w:rFonts w:ascii="Times New Roman" w:hAnsi="Times New Roman" w:cs="Times New Roman"/>
          <w:color w:val="000000"/>
        </w:rPr>
        <w:t xml:space="preserve">Step Coefficients: </w:t>
      </w:r>
      <w:r>
        <w:rPr>
          <w:rFonts w:ascii="Symbol" w:hAnsi="Symbol" w:cs="Symbol"/>
          <w:color w:val="000000"/>
        </w:rPr>
        <w:t></w:t>
      </w:r>
      <w:r>
        <w:rPr>
          <w:rFonts w:ascii="Times New Roman" w:hAnsi="Times New Roman" w:cs="Times New Roman"/>
          <w:color w:val="000000"/>
          <w:sz w:val="14"/>
          <w:szCs w:val="14"/>
        </w:rPr>
        <w:t>2</w:t>
      </w:r>
      <w:r>
        <w:rPr>
          <w:rFonts w:ascii="Times New Roman" w:hAnsi="Times New Roman" w:cs="Times New Roman"/>
          <w:color w:val="000000"/>
        </w:rPr>
        <w:t>(6) =7.22, p = 0.301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Annual Family Income Beta SE OR P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- Categorical (4df) 0.148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Race - - Categorical (2df) 0.802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3.1. Discussion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study found that children from single-parent households tend to be more overweight than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 from dual-parent households. These results are in opposition to an obesity study of matched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 and parents (N = 600 children) randomly selected from two community and two hospital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clinics in New Haven, CT [14]. The investigators found lower obesity rate for children living with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grandparents or in foster care than for either dual- or single-household parents [14]. However,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results of our study are in accordance with an earlier epidemiological study of the American family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 childhood obesity trends [15], a home environment and childhood obesity national longitudinal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study [16] as well as population trends from the United States Census as reported from the US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Department of Health and Human Services (DHHS) and several other studies [17-20].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Numerous studies regarding parental factors such as hours of maternal employment and parents’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BMI influencing childhood obesity indicated dietary intake was a confounder and should be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considered in future studies. Our results indicated a higher total fat intake for children from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single-parent households as opposed to those from dual family households. The results of a consumer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expenditure survey conducted by the Bureau of Labor Statistics of approximately 7,500 households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indicated that fewer vegetables were purchased by single-parent households (single father or mother)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compared to dual-parent households [20]. Although not causal, these findings suggest a likelihood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 higher consumption of dietary fat by children of single- as opposed to dual-parent households since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there has been an established negative association of vegetable intake with dietary fat intake [20].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Despite the established positive association of dietary fat and obesity, not all children are diagnosed or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treated and those who are treated often receive general dietary advice rather than family counseling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aimed at developing appropriate strategies [14].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Our findings of significantly higher cholesterol levels and lower HDL (higher LDL) levels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 from single-parent households may have public health implications. According to current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dietary guidelines for children and adolescents, the association between hyperlipidemia and childhood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obesity has been well-established [21]. Elevated LDL levels in children, even in the absence of obesity,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place them at elevated risk for CVD, hypertension and type 2 diabetes [5,6,21]. Obesity and high blood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cholesterol may be the outcome of increased consumption of packaged and convenience foods by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single-parent or dual-working parent households [22].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Our results indicate that Black children from single-parent households had significantly higher BMI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compared to White children. Federal reports indicate that the ratio of overweight children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ages 6–11 years old in 2003 was significantly higher for African American girls (1.6) as compared to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non-Hispanic White girls [23,24]. During 2003–2004 Black females ages 6–17 years were at a 25%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greater risk of being overweight than non-Hispanic White females [23].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Environ. Res. Public Health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2808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3.2. Strengths and Limitations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major strength of this study was that the subjects were randomly selected through a national data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set which identified persons by race and matched parents with children. The sample size was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considerably large and represents all children in United States. There has been an increase in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number of single-parent households in the United States since this study data were collected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(1988–1994). Incidence of obesity and overweight has also been increasing exponentially among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children. Subsequent NHANES datasets do not include enough information to match children with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their parents in order that single-parent or dual parent status can be determined. Therefore, our study is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timely analysis of parental household factors in childhood obesity using the most current national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data matching children and parents.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Several limitations of this study need to be noted. First, the study was a cross-sectional analysis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does not establish the temporal relationship between parenthood status and obesity in childhood;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hence, causal relationships cannot be established. The dataset did not allow for analysis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single-parent households headed by gender; however, based on census statistics, most single-parent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households are reportedly headed by females (76%) [11]. On the other hand, there is data indicating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that single-parent households headed by males have been increasing in recent years, 26% of all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single-family households were headed by males [11]. Since food allocations differed by gender with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respect to single-parent homes [20], it would be of interest to study whether or not there would be any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dietary or clinical differences, between the children from single-parent households headed by men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versus </w:t>
      </w:r>
      <w:r>
        <w:rPr>
          <w:rFonts w:ascii="Times New Roman" w:hAnsi="Times New Roman" w:cs="Times New Roman"/>
          <w:color w:val="000000"/>
          <w:sz w:val="24"/>
          <w:szCs w:val="24"/>
        </w:rPr>
        <w:t>women. Another potential limitation was that the data did not include information about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length of time since divorce or separation which could play an important role in the development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obesity. Although dietary recall was conducted with a trained interviewer and with a standardized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protocol, the information was self-reported and may have subject-bias. We did not account for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effect of genetics and physical activity which are associated with obesity among children. Mexican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Americans were distinguished from other ethnicities only for certain variables and Hispanics could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have chosen to classify themselves as either Black or White. Physical activity was not measured by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NHANES for the dataset of matched parents with children. This is perhaps the most serious limitation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 the study. Physical activity level is a major component of energy expenditure and is strongly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associated with obesity.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Conclusions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Our results indicate a positive relationship between single-parent status and excess weight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children. There were racial differences in body weight (Black children had higher BMI than White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children); however, low family income was not significantly associated with children being overweight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a single-parent to dual parent household-comparison. Children from single-parent households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consumed more calories and fat than children from dual-parent households. Blood cholesterol was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positively associated with BMI and both are risk factors for cardiovascular disease. Our findings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suggest single-parent households may have cultural and social factors contributing to excess weight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gain and cardiovascular disease risk in children. Since single-parent households are increasing, further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studies are needed to explore the dynamics of single-parent households and its influence on childhood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Environ. Res. Public Health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2809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obesity. Despite the fact that parents are central to successful community and school based obesity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interventions, they have not been included in the development or design of these programs [22].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Interventions in the schools involving parents and children in the preparation of convenient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healthy meals taking into consideration household status, economic constraints and cultural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preferences are warranted.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Acknowledgements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We would like to thank the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National Center for Health Statistics, Centers for Disease Control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Prevention </w:t>
      </w:r>
      <w:r>
        <w:rPr>
          <w:rFonts w:ascii="Times New Roman" w:hAnsi="Times New Roman" w:cs="Times New Roman"/>
          <w:color w:val="000000"/>
          <w:sz w:val="24"/>
          <w:szCs w:val="24"/>
        </w:rPr>
        <w:t>for providing the dataset.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References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 United States Department of Health and Human Services (DHHS); Office of Educational Planning.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Childhood Obesity. Available online: http://aspe.hhs.gov/health/reports/child_obesity/#_ftn85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(accessed on April 21, 2010).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Ogden, C.L.; Carrroll, M.D.; Curtin, L.R.; McDowell, M.A.; Tabak, C.J.; Flegal, K.M. Prevalence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of overweight and obesity in the United States, 1999–2004.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JAMA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295</w:t>
      </w:r>
      <w:r>
        <w:rPr>
          <w:rFonts w:ascii="Times New Roman" w:hAnsi="Times New Roman" w:cs="Times New Roman"/>
          <w:color w:val="000000"/>
          <w:sz w:val="24"/>
          <w:szCs w:val="24"/>
        </w:rPr>
        <w:t>, 1549-1555.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Center for Disease and Prevention. Obesity and overweight for professionals: Defining childhood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overweight and obesity. Available online: http://www.cdc.gov/obesity/childhood/defining.html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(accessed on April 16, 2010).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Whitaker, R.C.; Wright, J.A.; Pepe, M.S.; Seidel, K.D.; Dietz, W.H. Predicting obesity in young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adulthood from childhood and parental obesity.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N. Eng. J. Med.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1997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37</w:t>
      </w:r>
      <w:r>
        <w:rPr>
          <w:rFonts w:ascii="Times New Roman" w:hAnsi="Times New Roman" w:cs="Times New Roman"/>
          <w:color w:val="000000"/>
          <w:sz w:val="24"/>
          <w:szCs w:val="24"/>
        </w:rPr>
        <w:t>, 869-873.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Nathan, B.M.; Moran, A. Metabolic complications of obesity in childhood and adolescence: More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than just diabetes.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Curr. Opin. Endocrinol. Diabetes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>, 21-29.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Bender, B.G.; Fuhlbrigge, A.; Walders, N.; Zhang, L. Overweight, race, and psychological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distress in children in the childhood asthma management program.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Pediatrics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120</w:t>
      </w:r>
      <w:r>
        <w:rPr>
          <w:rFonts w:ascii="Times New Roman" w:hAnsi="Times New Roman" w:cs="Times New Roman"/>
          <w:color w:val="000000"/>
          <w:sz w:val="24"/>
          <w:szCs w:val="24"/>
        </w:rPr>
        <w:t>, 805-813.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Young-Hyman, D.; Tanofsky-Kraff, M.; Yanovski, S.Z.; Keil, M.; Cohen, M.L.; Peyrot, M.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Psychological status and weight-related distress in overweight or at-risk-for-overweight children.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Obesity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>, 2249-2258.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Deckelbaum, R.J.; Williams, C.L. Childhood Obesity: The Health Issue.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Obes. Res.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239S-2343S.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Lawlor, D.A.; Timpson, N.J.; Harbord, R.M.; Leary, S.; Ness, A.; McCarthy, M.I.; Frayling, T.M.;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Hattersley, A.T.; Smith, G.D. Exploring the developmental overnutrition hypothesis using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parental-offspring associations and FTO as an instrumental variable.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PLoS Medicine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E33, doi:10.1371/journal.pmed.0050033.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Bowman, S.A.; Harris, E.W. Agricultural Research Service US Department of Agriculture.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Research Brief: Food security, dietary choices, and television-viewing status of preschool-aged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children living in single-parent or two-parent households.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Fam. Econ. Nutr. Rev.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>, 29-34.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US Census Bureau. America’s Families and Living Arrangements: 2003. Current Population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Reports P20-553 (September 2004). Available online: http://www.census.gov/ (accessed on June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24, 2009).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Environ. Res. Public Health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2810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Coon, K.A.; Goldberg, J.; Rogers, B.L.; Tucker, K.L. Relationships between Use of Television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during Meals and Children’s Food Consumption Patterns.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J. Amer. Acad. Pediat.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107</w:t>
      </w:r>
      <w:r>
        <w:rPr>
          <w:rFonts w:ascii="Times New Roman" w:hAnsi="Times New Roman" w:cs="Times New Roman"/>
          <w:color w:val="000000"/>
          <w:sz w:val="24"/>
          <w:szCs w:val="24"/>
        </w:rPr>
        <w:t>, E7.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Youngblut, J.; Brooten, D.; Lobar, S.; Hernandez, L.; McKenry, M. Child care use by low-income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single mothers of preschoolers born preterm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versus </w:t>
      </w:r>
      <w:r>
        <w:rPr>
          <w:rFonts w:ascii="Times New Roman" w:hAnsi="Times New Roman" w:cs="Times New Roman"/>
          <w:color w:val="000000"/>
          <w:sz w:val="24"/>
          <w:szCs w:val="24"/>
        </w:rPr>
        <w:t>those of preschoolers born full term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J. Pediatr. Nurs.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>, 246-257.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14. Dorsey, K.B.; Wells; C.; Krumholz, H.M.; Cancato, J. Diagnosis, evaluation and treatment of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childhood obesity in pediatric practice.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Arch. Pediatr. Adolesc. Med.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>, 632-638.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 Sado, S.; Bayer, A. The changing American family, 2001. Available online: http://www.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prcdc.org/summaries/family/family.html (accessed on April 20, 2010).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 Strauss, R.S.; Knight, J. Influence of the home environment on the development of obesity in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children.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Pediatrics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1999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103</w:t>
      </w:r>
      <w:r>
        <w:rPr>
          <w:rFonts w:ascii="Times New Roman" w:hAnsi="Times New Roman" w:cs="Times New Roman"/>
          <w:color w:val="000000"/>
          <w:sz w:val="24"/>
          <w:szCs w:val="24"/>
        </w:rPr>
        <w:t>, E85, doi:10.1542/ped.6.e85.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17. Thomas, N.R. Reducing children’s television viewing to prevent obesity: A randomized control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trial.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JAMA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1999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282</w:t>
      </w:r>
      <w:r>
        <w:rPr>
          <w:rFonts w:ascii="Times New Roman" w:hAnsi="Times New Roman" w:cs="Times New Roman"/>
          <w:color w:val="000000"/>
          <w:sz w:val="24"/>
          <w:szCs w:val="24"/>
        </w:rPr>
        <w:t>, 1561-1567.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 Danielzik, S.; Czerwinski-Mast, M.; Langna’se, K.B.; Dilba, B.; Muller, M.J. Prenatal overweight,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socioeconomic status and high birth weight are the major determinant of overweight and obesity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5–7 y-old children: Baseline data of Kiel Obesity Prevention Study (KOPS).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Int. J. Obes.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2004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>, 1494-1502.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 Whitaker, R.C. Predicting preschooler obesity at birth: The role of maternal obesity in early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pregnancy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J. Amer. Acad. Pediat.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114</w:t>
      </w:r>
      <w:r>
        <w:rPr>
          <w:rFonts w:ascii="Times New Roman" w:hAnsi="Times New Roman" w:cs="Times New Roman"/>
          <w:color w:val="000000"/>
          <w:sz w:val="24"/>
          <w:szCs w:val="24"/>
        </w:rPr>
        <w:t>, E29-E36.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 Ziol-Guest, K.M.; DeLeire, T.; Kalil, A. The allocation of food expenditure in married- and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single-parent families.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J. Consum. Aff.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color w:val="000000"/>
          <w:sz w:val="24"/>
          <w:szCs w:val="24"/>
        </w:rPr>
        <w:t>, 347-371.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 May, A.L.; Kuklina, E.V.; Yoon, P.W. Prevalence of abnormal lipid levels among youth: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United States, 1999–2006.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MMWR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59</w:t>
      </w:r>
      <w:r>
        <w:rPr>
          <w:rFonts w:ascii="Times New Roman" w:hAnsi="Times New Roman" w:cs="Times New Roman"/>
          <w:color w:val="000000"/>
          <w:sz w:val="24"/>
          <w:szCs w:val="24"/>
        </w:rPr>
        <w:t>, 29-33.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22. Paxson, C.; Donahue, E.; Orleans, T.; Grisso, J.A. Introducing the Issue.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Future Child.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3-17.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23. Federal Interagency Forum on Child and Family Statistics.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America’s Children: Key National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Indicators of Well-Being, 2007</w:t>
      </w:r>
      <w:r>
        <w:rPr>
          <w:rFonts w:ascii="Times New Roman" w:hAnsi="Times New Roman" w:cs="Times New Roman"/>
          <w:color w:val="000000"/>
          <w:sz w:val="24"/>
          <w:szCs w:val="24"/>
        </w:rPr>
        <w:t>; Table HEALTH5; Office of Minority Health: Washington, DC,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USA, 2007; Available online: http://www.childstats.gov/pdf/ac2007/ac_07.pdf (accessed on April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21, 2010).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24. Office of Minority Health; US Department of Health and Human Services.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Obesity and African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Americans</w:t>
      </w:r>
      <w:r>
        <w:rPr>
          <w:rFonts w:ascii="Times New Roman" w:hAnsi="Times New Roman" w:cs="Times New Roman"/>
          <w:color w:val="000000"/>
          <w:sz w:val="24"/>
          <w:szCs w:val="24"/>
        </w:rPr>
        <w:t>. Available online: http://minorityhealth.hhs.gov/templates/content.aspx?ID=6456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(accessed on April 21, 2010).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© 2010 by the authors; licensee MDPI, Basel, Switzerland. This article is an Open Access article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distributed under the terms and conditions of the Creative Commons Attribution license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(http://creativecommons.org/licenses/by/3.0/).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Copyright of International Journal of Environmental Research &amp; Public Health is the property of MDPI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Publishing and its content may not be copied or emailed to multiple sites or posted to a listserv without the</w:t>
      </w:r>
    </w:p>
    <w:p w:rsidR="00757C97" w:rsidRDefault="00757C97" w:rsidP="0075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copyright holder's express written permission. However, users may print, download, or email articles for</w:t>
      </w:r>
    </w:p>
    <w:p w:rsidR="00757C97" w:rsidRDefault="00757C97" w:rsidP="00757C97">
      <w:r>
        <w:rPr>
          <w:rFonts w:ascii="Times New Roman" w:hAnsi="Times New Roman" w:cs="Times New Roman"/>
          <w:color w:val="000000"/>
          <w:sz w:val="24"/>
          <w:szCs w:val="24"/>
        </w:rPr>
        <w:t>individual use.</w:t>
      </w:r>
    </w:p>
    <w:sectPr w:rsidR="00757C97" w:rsidSect="00E77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46dcae8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46dcae81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0751701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3b30f6db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ce3d9a7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07517017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a9103878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a9103878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65f8a23b.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a9103878+2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OTce3d9a73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3f84ef5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3b30f6db.B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07517017+2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OT0d9ab1db.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57C97"/>
    <w:rsid w:val="0037654A"/>
    <w:rsid w:val="00757C97"/>
    <w:rsid w:val="00E77D8E"/>
    <w:rsid w:val="00EC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9745</Words>
  <Characters>55551</Characters>
  <Application>Microsoft Office Word</Application>
  <DocSecurity>0</DocSecurity>
  <Lines>462</Lines>
  <Paragraphs>130</Paragraphs>
  <ScaleCrop>false</ScaleCrop>
  <Company/>
  <LinksUpToDate>false</LinksUpToDate>
  <CharactersWithSpaces>65166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Andres</dc:creator>
  <cp:lastModifiedBy> Maria Andres</cp:lastModifiedBy>
  <cp:revision>1</cp:revision>
  <dcterms:created xsi:type="dcterms:W3CDTF">2011-11-28T14:38:00Z</dcterms:created>
  <dcterms:modified xsi:type="dcterms:W3CDTF">2011-11-28T14:40:00Z</dcterms:modified>
</cp:coreProperties>
</file>