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28" w:rsidRDefault="006F1D28" w:rsidP="006F1D28">
      <w:pPr>
        <w:pStyle w:val="APAHeadingCenter"/>
      </w:pPr>
      <w:r>
        <w:t>References</w:t>
      </w:r>
    </w:p>
    <w:p w:rsidR="006F1D28" w:rsidRDefault="006F1D28" w:rsidP="006F1D28">
      <w:pPr>
        <w:pStyle w:val="APAReference"/>
      </w:pPr>
      <w:bookmarkStart w:id="0" w:name="R403798741203704I66723"/>
      <w:proofErr w:type="gramStart"/>
      <w:r>
        <w:t>Armstrong, K. E., Bush, H. M., &amp; Jones, J. (2010, May-June).</w:t>
      </w:r>
      <w:proofErr w:type="gramEnd"/>
      <w:r>
        <w:t xml:space="preserve"> Television and video game viewing and its association with substance use by Kentucky elementary school students. </w:t>
      </w:r>
      <w:r>
        <w:rPr>
          <w:i/>
        </w:rPr>
        <w:t>Public Health Reports,</w:t>
      </w:r>
      <w:r>
        <w:t xml:space="preserve"> </w:t>
      </w:r>
      <w:r>
        <w:rPr>
          <w:i/>
        </w:rPr>
        <w:t>125(3)</w:t>
      </w:r>
      <w:r>
        <w:t>, 433-440.  Retrieved from CINAHL Plus with Full Text database</w:t>
      </w:r>
      <w:bookmarkEnd w:id="0"/>
    </w:p>
    <w:p w:rsidR="006F1D28" w:rsidRDefault="006F1D28" w:rsidP="006F1D28">
      <w:pPr>
        <w:pStyle w:val="APAReference"/>
      </w:pPr>
      <w:bookmarkStart w:id="1" w:name="R403644636805556I66723"/>
      <w:r>
        <w:t xml:space="preserve">Childhood obesity and other cardiovascular risk factors associated with premature death.  (2010). </w:t>
      </w:r>
      <w:r>
        <w:rPr>
          <w:i/>
        </w:rPr>
        <w:t>Contemporary Pediatrics</w:t>
      </w:r>
      <w:r>
        <w:t xml:space="preserve">, </w:t>
      </w:r>
      <w:r>
        <w:rPr>
          <w:i/>
        </w:rPr>
        <w:t>27(3</w:t>
      </w:r>
      <w:r>
        <w:t xml:space="preserve">), 88-94.  </w:t>
      </w:r>
      <w:proofErr w:type="gramStart"/>
      <w:r>
        <w:t>Retrieved from CINAHL Plus with Full Text database.</w:t>
      </w:r>
      <w:bookmarkEnd w:id="1"/>
      <w:proofErr w:type="gramEnd"/>
    </w:p>
    <w:p w:rsidR="006F1D28" w:rsidRDefault="006F1D28" w:rsidP="006F1D28">
      <w:pPr>
        <w:pStyle w:val="APAReference"/>
      </w:pPr>
      <w:bookmarkStart w:id="2" w:name="R403644675694444I66723"/>
      <w:proofErr w:type="spellStart"/>
      <w:r>
        <w:t>Cresswell</w:t>
      </w:r>
      <w:proofErr w:type="spellEnd"/>
      <w:r>
        <w:t xml:space="preserve">, J. (2010). </w:t>
      </w:r>
      <w:proofErr w:type="gramStart"/>
      <w:r>
        <w:t>Using the Blue Gym.</w:t>
      </w:r>
      <w:proofErr w:type="gramEnd"/>
      <w:r>
        <w:t xml:space="preserve"> </w:t>
      </w:r>
      <w:proofErr w:type="spellStart"/>
      <w:r>
        <w:rPr>
          <w:i/>
        </w:rPr>
        <w:t>SportEX</w:t>
      </w:r>
      <w:proofErr w:type="spellEnd"/>
      <w:r>
        <w:rPr>
          <w:i/>
        </w:rPr>
        <w:t xml:space="preserve"> Health (14718154</w:t>
      </w:r>
      <w:r>
        <w:t xml:space="preserve">), </w:t>
      </w:r>
      <w:r>
        <w:rPr>
          <w:i/>
        </w:rPr>
        <w:t>(24</w:t>
      </w:r>
      <w:r>
        <w:t xml:space="preserve">), 14-15.  </w:t>
      </w:r>
      <w:proofErr w:type="gramStart"/>
      <w:r>
        <w:t>Retrieved from CINAHL Plus with Full Text database.</w:t>
      </w:r>
      <w:bookmarkEnd w:id="2"/>
      <w:proofErr w:type="gramEnd"/>
    </w:p>
    <w:p w:rsidR="006F1D28" w:rsidRDefault="006F1D28" w:rsidP="006F1D28">
      <w:pPr>
        <w:pStyle w:val="APAReference"/>
      </w:pPr>
      <w:bookmarkStart w:id="3" w:name="R403644586342593I66723"/>
      <w:proofErr w:type="gramStart"/>
      <w:r>
        <w:t xml:space="preserve">Irwin, C., Irwin, R., </w:t>
      </w:r>
      <w:proofErr w:type="spellStart"/>
      <w:r>
        <w:t>Somes</w:t>
      </w:r>
      <w:proofErr w:type="spellEnd"/>
      <w:r>
        <w:t>, G., &amp; Richey, P. (2010).</w:t>
      </w:r>
      <w:proofErr w:type="gramEnd"/>
      <w:r>
        <w:t xml:space="preserve"> Get fit with the grizzlies: a community-school-home initiative to fight childhood obesity. </w:t>
      </w:r>
      <w:r>
        <w:rPr>
          <w:i/>
        </w:rPr>
        <w:t>Journal of School Health</w:t>
      </w:r>
      <w:r>
        <w:t xml:space="preserve">, </w:t>
      </w:r>
      <w:r>
        <w:rPr>
          <w:i/>
        </w:rPr>
        <w:t>80(7</w:t>
      </w:r>
      <w:r>
        <w:t xml:space="preserve">), 333-339. </w:t>
      </w:r>
      <w:proofErr w:type="spellStart"/>
      <w:proofErr w:type="gramStart"/>
      <w:r>
        <w:t>doi</w:t>
      </w:r>
      <w:proofErr w:type="spellEnd"/>
      <w:proofErr w:type="gramEnd"/>
      <w:r>
        <w:t>: 10.111/j.1746-1561.2010.00510.x.</w:t>
      </w:r>
      <w:bookmarkEnd w:id="3"/>
    </w:p>
    <w:p w:rsidR="006F1D28" w:rsidRDefault="006F1D28" w:rsidP="006F1D28">
      <w:pPr>
        <w:pStyle w:val="APAReference"/>
      </w:pPr>
      <w:bookmarkStart w:id="4" w:name="R403798153587963I66723"/>
      <w:proofErr w:type="spellStart"/>
      <w:proofErr w:type="gramStart"/>
      <w:r>
        <w:t>Mathers</w:t>
      </w:r>
      <w:proofErr w:type="spellEnd"/>
      <w:r>
        <w:t xml:space="preserve">, M., </w:t>
      </w:r>
      <w:proofErr w:type="spellStart"/>
      <w:r>
        <w:t>Canterford</w:t>
      </w:r>
      <w:proofErr w:type="spellEnd"/>
      <w:r>
        <w:t xml:space="preserve">, L., Olds, T., </w:t>
      </w:r>
      <w:proofErr w:type="spellStart"/>
      <w:r>
        <w:t>Hesketh</w:t>
      </w:r>
      <w:proofErr w:type="spellEnd"/>
      <w:r>
        <w:t xml:space="preserve">, K., </w:t>
      </w:r>
      <w:proofErr w:type="spellStart"/>
      <w:r>
        <w:t>Ridely</w:t>
      </w:r>
      <w:proofErr w:type="spellEnd"/>
      <w:r>
        <w:t>, K., &amp; Wake, M. (2009, September).</w:t>
      </w:r>
      <w:proofErr w:type="gramEnd"/>
      <w:r>
        <w:t xml:space="preserve"> Electronic Media Use and Adolescent Health and Well-Being: Cross-Sectional Community Study. </w:t>
      </w:r>
      <w:r>
        <w:rPr>
          <w:i/>
        </w:rPr>
        <w:t>Academic Pediatrics</w:t>
      </w:r>
      <w:r>
        <w:t xml:space="preserve">, </w:t>
      </w:r>
      <w:r>
        <w:rPr>
          <w:i/>
        </w:rPr>
        <w:t>9, Number 5</w:t>
      </w:r>
      <w:r>
        <w:t>, 307-313.  Retrieved from MEDLINE with Full Text database</w:t>
      </w:r>
      <w:bookmarkEnd w:id="4"/>
    </w:p>
    <w:p w:rsidR="006F1D28" w:rsidRDefault="006F1D28" w:rsidP="006F1D28">
      <w:pPr>
        <w:pStyle w:val="APAReference"/>
      </w:pPr>
      <w:bookmarkStart w:id="5" w:name="R403696957754630I66723"/>
      <w:r>
        <w:t xml:space="preserve">Park, H. S., Kim, S. H., Bang, S. A., Yoon, E. J., </w:t>
      </w:r>
      <w:proofErr w:type="spellStart"/>
      <w:r>
        <w:t>Choo</w:t>
      </w:r>
      <w:proofErr w:type="spellEnd"/>
      <w:r>
        <w:t xml:space="preserve">, S. S., &amp; Kim, S. E. (2010). Altered Regional Cerebral Glucose Metabolism in Internet Game </w:t>
      </w:r>
      <w:proofErr w:type="spellStart"/>
      <w:r>
        <w:t>Overusers</w:t>
      </w:r>
      <w:proofErr w:type="spellEnd"/>
      <w:r>
        <w:t xml:space="preserve">: </w:t>
      </w:r>
      <w:proofErr w:type="gramStart"/>
      <w:r>
        <w:t>A</w:t>
      </w:r>
      <w:proofErr w:type="gramEnd"/>
      <w:r>
        <w:t xml:space="preserve"> 18F-fluorodeoxyglucose Positron Emission Tomography Study. </w:t>
      </w:r>
      <w:r>
        <w:rPr>
          <w:i/>
        </w:rPr>
        <w:t>CNS Spectrums: The International Journal of Neuropsychiatric Medicine</w:t>
      </w:r>
      <w:r>
        <w:t xml:space="preserve">, </w:t>
      </w:r>
      <w:r>
        <w:rPr>
          <w:i/>
        </w:rPr>
        <w:t>15(3</w:t>
      </w:r>
      <w:r>
        <w:t xml:space="preserve">), 159-166.  </w:t>
      </w:r>
      <w:proofErr w:type="gramStart"/>
      <w:r>
        <w:t>Retrieved from CINAHL Plus with Full Text database.</w:t>
      </w:r>
      <w:bookmarkEnd w:id="5"/>
      <w:proofErr w:type="gramEnd"/>
    </w:p>
    <w:p w:rsidR="008B28E0" w:rsidRDefault="008B28E0" w:rsidP="006F1D28"/>
    <w:sectPr w:rsidR="008B28E0" w:rsidSect="008B28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D28" w:rsidRDefault="006F1D28" w:rsidP="006F1D28">
      <w:r>
        <w:separator/>
      </w:r>
    </w:p>
  </w:endnote>
  <w:endnote w:type="continuationSeparator" w:id="0">
    <w:p w:rsidR="006F1D28" w:rsidRDefault="006F1D28" w:rsidP="006F1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28" w:rsidRDefault="006F1D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28" w:rsidRDefault="006F1D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28" w:rsidRDefault="006F1D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D28" w:rsidRDefault="006F1D28" w:rsidP="006F1D28">
      <w:r>
        <w:separator/>
      </w:r>
    </w:p>
  </w:footnote>
  <w:footnote w:type="continuationSeparator" w:id="0">
    <w:p w:rsidR="006F1D28" w:rsidRDefault="006F1D28" w:rsidP="006F1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28" w:rsidRDefault="006F1D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28" w:rsidRPr="006F1D28" w:rsidRDefault="006F1D28">
    <w:pPr>
      <w:pStyle w:val="Header"/>
      <w:rPr>
        <w:rFonts w:ascii="Times New Roman" w:hAnsi="Times New Roman" w:cs="Times New Roman"/>
        <w:sz w:val="24"/>
        <w:szCs w:val="24"/>
      </w:rPr>
    </w:pPr>
    <w:r w:rsidRPr="006F1D28">
      <w:rPr>
        <w:rFonts w:ascii="Times New Roman" w:hAnsi="Times New Roman" w:cs="Times New Roman"/>
        <w:sz w:val="24"/>
        <w:szCs w:val="24"/>
      </w:rPr>
      <w:t>Paula Porter Paper 3 Article References</w:t>
    </w:r>
  </w:p>
  <w:p w:rsidR="006F1D28" w:rsidRDefault="006F1D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28" w:rsidRDefault="006F1D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D28"/>
    <w:rsid w:val="006F1D28"/>
    <w:rsid w:val="008B28E0"/>
    <w:rsid w:val="00A34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28"/>
    <w:pPr>
      <w:spacing w:after="0" w:line="240" w:lineRule="auto"/>
      <w:ind w:left="360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Reference">
    <w:name w:val="APA Reference"/>
    <w:basedOn w:val="Normal"/>
    <w:rsid w:val="006F1D28"/>
    <w:pPr>
      <w:overflowPunct w:val="0"/>
      <w:autoSpaceDE w:val="0"/>
      <w:autoSpaceDN w:val="0"/>
      <w:adjustRightInd w:val="0"/>
      <w:spacing w:line="48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PAHeadingCenter">
    <w:name w:val="APA Heading Center"/>
    <w:basedOn w:val="Normal"/>
    <w:next w:val="Normal"/>
    <w:rsid w:val="006F1D28"/>
    <w:pPr>
      <w:overflowPunct w:val="0"/>
      <w:autoSpaceDE w:val="0"/>
      <w:autoSpaceDN w:val="0"/>
      <w:adjustRightInd w:val="0"/>
      <w:spacing w:line="480" w:lineRule="auto"/>
      <w:ind w:left="0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F1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D28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6F1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D28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D28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2010-07-21T02:50:00Z</dcterms:created>
  <dcterms:modified xsi:type="dcterms:W3CDTF">2010-07-21T02:52:00Z</dcterms:modified>
</cp:coreProperties>
</file>