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4"/>
          <w:szCs w:val="84"/>
        </w:rPr>
      </w:pPr>
      <w:r>
        <w:rPr>
          <w:rFonts w:ascii="Arial" w:hAnsi="Arial" w:cs="Arial"/>
          <w:b/>
          <w:bCs/>
          <w:color w:val="000000"/>
          <w:sz w:val="84"/>
          <w:szCs w:val="84"/>
        </w:rPr>
        <w:t>Withholding</w:t>
      </w:r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b/>
          <w:bCs/>
          <w:color w:val="2A2A2A"/>
          <w:sz w:val="84"/>
          <w:szCs w:val="84"/>
        </w:rPr>
      </w:pPr>
      <w:r>
        <w:rPr>
          <w:rFonts w:ascii="Arial" w:hAnsi="Arial" w:cs="Arial"/>
          <w:b/>
          <w:bCs/>
          <w:color w:val="2A2A2A"/>
          <w:sz w:val="84"/>
          <w:szCs w:val="84"/>
        </w:rPr>
        <w:t>Nutrition</w:t>
      </w:r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4"/>
          <w:szCs w:val="84"/>
        </w:rPr>
      </w:pPr>
      <w:proofErr w:type="gramStart"/>
      <w:r>
        <w:rPr>
          <w:rFonts w:ascii="Arial" w:hAnsi="Arial" w:cs="Arial"/>
          <w:b/>
          <w:bCs/>
          <w:color w:val="000000"/>
          <w:sz w:val="84"/>
          <w:szCs w:val="84"/>
        </w:rPr>
        <w:t>and</w:t>
      </w:r>
      <w:proofErr w:type="gramEnd"/>
      <w:r>
        <w:rPr>
          <w:rFonts w:ascii="Arial" w:hAnsi="Arial" w:cs="Arial"/>
          <w:b/>
          <w:bCs/>
          <w:color w:val="000000"/>
          <w:sz w:val="84"/>
          <w:szCs w:val="84"/>
        </w:rPr>
        <w:t xml:space="preserve"> Hydration</w:t>
      </w:r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4"/>
          <w:szCs w:val="84"/>
        </w:rPr>
      </w:pPr>
      <w:r>
        <w:rPr>
          <w:rFonts w:ascii="Arial" w:hAnsi="Arial" w:cs="Arial"/>
          <w:b/>
          <w:bCs/>
          <w:color w:val="000000"/>
          <w:sz w:val="84"/>
          <w:szCs w:val="84"/>
        </w:rPr>
        <w:t>Revisited</w:t>
      </w:r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b/>
          <w:bCs/>
          <w:color w:val="2A2A2A"/>
        </w:rPr>
      </w:pPr>
      <w:r>
        <w:rPr>
          <w:rFonts w:ascii="Arial" w:hAnsi="Arial" w:cs="Arial"/>
          <w:b/>
          <w:bCs/>
          <w:color w:val="2A2A2A"/>
        </w:rPr>
        <w:t>BY BARBARA J. DALY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ABSTRACT: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The concerns Hall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raises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in her article, "Caring for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Corpses or Killing Patients" (October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1994) are reasonable points to consider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but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careful examination suggests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this form of treatment limitation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is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not prohibited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hy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tnoml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legal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or professional principles. In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fad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situations in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whicli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we have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reliable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information about what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ti.te</w:t>
      </w:r>
      <w:proofErr w:type="spellEnd"/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patients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preferences were, we may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have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I'ery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strong obligation to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cease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.}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is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unwanted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iiiterrcntion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 In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situations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of uncertainty because of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lack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of data, lack of confidence in the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information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or sincere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piiilosophical</w:t>
      </w:r>
      <w:proofErr w:type="spellEnd"/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differences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, we must hesitate before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acting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calling upon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whatei'er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ethicai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iegai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and professional resources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can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shed light on the issues at hand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lead us to consensus.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BARBARA J. DALY. PhD, R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,\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FAAi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\.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is</w:t>
      </w:r>
      <w:proofErr w:type="gramEnd"/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Assistant Professor, School of Nursing,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at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Case Western Reserve University,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is Co-Director, Clinical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lithics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Service, at University Hospitals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Cleveland in Cleveland, Ohio.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92"/>
          <w:szCs w:val="92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 the October 1994 issue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Nursing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Management.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Jacqulyn Kay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Hall addressed the issue of withdrawal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food and fluid from patients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persistent vegetative states (PVS).'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 a three step argument.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Hall concludes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withholding food and fluids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from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patients in PVS constitutes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causing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death in non-d)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ing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patients"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is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ethicall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 problematic- This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paper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will consider Ms, Hall s arguments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present an alternative view.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 will argue that not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nl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)' is the withholding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withdrawal of nutrition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hydration permissible in many situations,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but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it may even be obligatory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some.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Hall begins by considering the status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PVS patients, first by presenting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intended to support her contention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diagnosis of PVS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"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lacks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validity,"* This conclusion is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supported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by studies demonstrating a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relatively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high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rateof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misdiagnosis, by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absence of a published set of accepted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criteria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" for the condition and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reports of recovery of consciousness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some PVS patients.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Next is a critique of proposals for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expanding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definition of brain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death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to include persons who have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lost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upper brain function, such as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those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 PVS. She questions the validity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basic concept of brain death,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pointing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out that many practitioners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have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expressed doubt that cessation of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all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brain function constitutes death.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Hall suggests that we know instinctively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people with beating hearts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are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not dead, regardless of loss of brain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function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Tiiis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suggestion seems to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stem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from a worry that I. we will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begin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to treat PVS patients as objects,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using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them as research subjects or surrogate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mothers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or 2.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may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simph</w:t>
      </w:r>
      <w:proofErr w:type="spellEnd"/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kill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them, which is what we do when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\\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itlihold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nursing care. Since provision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food and fluids ordinarily is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part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nursing care, the withholding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these violates nursing ethics.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Having suggested that the diagnosis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PVS is itself flawed and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tliat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patients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with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severe brain damage cannot logically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considered brain dead. Hall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goes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on to consider two possible justifications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for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withholding ordinary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care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such as food, fluids or turning.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One justification is the express wish of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competent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individuals not to receive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such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interventions. Obviously, since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PVS patients, by definition, are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ntit</w:t>
      </w:r>
      <w:proofErr w:type="spellEnd"/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competent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this does not apply. Further,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cannot rely on previously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expressed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wishes since patients arc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not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capable of assessing their current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situation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the consequences of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their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decisions.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Even </w:t>
      </w:r>
      <w:r>
        <w:rPr>
          <w:rFonts w:ascii="Times New Roman" w:hAnsi="Times New Roman" w:cs="Times New Roman"/>
          <w:color w:val="000000"/>
          <w:sz w:val="20"/>
          <w:szCs w:val="20"/>
        </w:rPr>
        <w:t>if a request to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withhold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jod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or fluid is made b) family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members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who have legal authority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make decisions, nurses are not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freed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their ethical obligation to act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patient's best interest (beneficence)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to refrain from harm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nonmaleficence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We are to presume that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continued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survival represents benefit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death represents harm.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withholding of food and fluid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also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could be justified if providing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food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fluids prolongs the dying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process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 a terminally ill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patieni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However, since PVS patients are not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likely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to suffer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cardiopulmonar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deat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li</w:t>
      </w:r>
      <w:proofErr w:type="spellEnd"/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we have no reason to expand the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definition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brain death to include a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permanent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vegetative state, we cannot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justify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causing death through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dration</w:t>
      </w:r>
      <w:proofErr w:type="spellEnd"/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arguing that the patient was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dying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anyway. Hall warns that nurses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who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choose to follow orders to cause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death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by dehydration ma\ be liable for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charges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neglect, malpractice and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even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criminal prosecution.</w:t>
      </w:r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Alternative analysis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Diagnostic 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iicertainty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Hall s assessment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difficulties related to diagnosis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prognosis of PVS is accurate.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3 0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Nursing Management/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Vot</w:t>
      </w:r>
      <w:proofErr w:type="spellEnd"/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26No. </w:t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There has been a slowly developing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realization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that, contrary to early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beliefs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individuals with PVS can awaken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recover varying degrees of neurological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function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That is.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vegetative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state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is persistent, but not always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permanent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 Additionally, the confusion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terminology regarding varying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degrees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brain damage has been well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recognized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as has the difficulty in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making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 accurate diagnosis."*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Nonetheles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it is not correct to say.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Hall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ar^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ues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there is no validity to the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diagnosis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PVS.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Cranford has clearly differentiated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brain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death, which entails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completedestruction</w:t>
      </w:r>
      <w:proofErr w:type="spellEnd"/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whole brain, from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persistent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vegetative state and coma.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PVS results from damage to both cerebral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hemispheres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with sparing of the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brain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stem. Patients in PVS thus arc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capable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auioregulation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maintain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normal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independent respiration, open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their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eyes, exhibit wake and sleep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cycles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and often have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nortnal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reflexes.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However, they cannot think at any level,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contrary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to what Hall implies in her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discussion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proposals for an expand*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definition of brain death.^ Coma, in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ct)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ntrast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results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from damage to both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cerebrum and the reticular activating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system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of the brain stem. Thus,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comatose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patients are not awake, do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not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open their eyes and usually have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impaired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reflexes.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 specific criteria for PVS.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listed</w:t>
      </w:r>
      <w:proofErr w:type="gramEnd"/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Exhibit I, have been published and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accepted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by the American Academy of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Neurology, the Child Neurology Society,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American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Ncunjiogical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Association,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American Association of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Neurological Surgeons and the American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Academy of Pediatrics.''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Because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there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are not currently any definitive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diagnostic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tests that can be used to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confirm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diagnosis of PVS with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complete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certainty, it is not surprising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there have been reported instances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misdiagnosis. This undoubtedly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contributes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to the difficulty in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making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accurate prognostic judgments.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However, this does not mean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diagnosis "lacks validity," only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it is less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reliable </w:t>
      </w:r>
      <w:r>
        <w:rPr>
          <w:rFonts w:ascii="Times New Roman" w:hAnsi="Times New Roman" w:cs="Times New Roman"/>
          <w:color w:val="000000"/>
          <w:sz w:val="20"/>
          <w:szCs w:val="20"/>
        </w:rPr>
        <w:t>than diagnoses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can be made through tests with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instances of false positive results.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 this sense.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PVS is no different from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other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widely accepted and valid diagnoses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are difficult to make, such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some autoimmune syndromes or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viral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infections.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Although Hall overstates the problems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with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diagnosis of PVS, we can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share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her concern about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use of erroneous assumptions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as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 basis for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treatment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decisitjns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It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would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indeed be inappropriate,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perhaps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even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tragic if the decision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stop feeding and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hydrating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 patient were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based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solely on a mistaken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belief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held with absolute certainty,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the patient would never regain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any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neurological function. However,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few, if any, healthcare situations, we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can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predict the outcome of our actions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wiili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complete assurance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thai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are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correct. Requiring infallibility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before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we act would be equivalent to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inducing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paralysis; we could never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intervene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if we must be perfect.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PVS and Brain Death.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This takes us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Hall s next point: Can there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ever </w:t>
      </w:r>
      <w:r>
        <w:rPr>
          <w:rFonts w:ascii="Times New Roman" w:hAnsi="Times New Roman" w:cs="Times New Roman"/>
          <w:color w:val="000000"/>
          <w:sz w:val="20"/>
          <w:szCs w:val="20"/>
        </w:rPr>
        <w:t>be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morally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justifiable reasons to withhold</w:t>
      </w:r>
    </w:p>
    <w:p w:rsidR="00A95912" w:rsidRDefault="00A95912" w:rsidP="00A9591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withdraw nutrition and hydration?</w:t>
      </w:r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Withdrawal of</w:t>
      </w:r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color w:val="444444"/>
          <w:sz w:val="28"/>
          <w:szCs w:val="28"/>
        </w:rPr>
      </w:pPr>
      <w:proofErr w:type="gramStart"/>
      <w:r>
        <w:rPr>
          <w:rFonts w:ascii="Arial" w:hAnsi="Arial" w:cs="Arial"/>
          <w:color w:val="444444"/>
          <w:sz w:val="28"/>
          <w:szCs w:val="28"/>
        </w:rPr>
        <w:t>nutrition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and</w:t>
      </w:r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color w:val="444444"/>
          <w:sz w:val="28"/>
          <w:szCs w:val="28"/>
        </w:rPr>
      </w:pPr>
      <w:proofErr w:type="gramStart"/>
      <w:r>
        <w:rPr>
          <w:rFonts w:ascii="Arial" w:hAnsi="Arial" w:cs="Arial"/>
          <w:color w:val="444444"/>
          <w:sz w:val="28"/>
          <w:szCs w:val="28"/>
        </w:rPr>
        <w:t>hydration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may</w:t>
      </w:r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color w:val="444444"/>
          <w:sz w:val="28"/>
          <w:szCs w:val="28"/>
        </w:rPr>
      </w:pPr>
      <w:proofErr w:type="gramStart"/>
      <w:r>
        <w:rPr>
          <w:rFonts w:ascii="Arial" w:hAnsi="Arial" w:cs="Arial"/>
          <w:color w:val="444444"/>
          <w:sz w:val="28"/>
          <w:szCs w:val="28"/>
        </w:rPr>
        <w:t>even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be</w:t>
      </w:r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color w:val="444444"/>
          <w:sz w:val="28"/>
          <w:szCs w:val="28"/>
        </w:rPr>
      </w:pPr>
      <w:proofErr w:type="gramStart"/>
      <w:r>
        <w:rPr>
          <w:rFonts w:ascii="Arial" w:hAnsi="Arial" w:cs="Arial"/>
          <w:color w:val="444444"/>
          <w:sz w:val="28"/>
          <w:szCs w:val="28"/>
        </w:rPr>
        <w:t>obligatory</w:t>
      </w:r>
      <w:proofErr w:type="gramEnd"/>
    </w:p>
    <w:p w:rsidR="00A95912" w:rsidRDefault="00A95912" w:rsidP="00A95912">
      <w:pPr>
        <w:autoSpaceDE w:val="0"/>
        <w:autoSpaceDN w:val="0"/>
        <w:adjustRightInd w:val="0"/>
        <w:rPr>
          <w:rFonts w:ascii="Arial" w:hAnsi="Arial" w:cs="Arial"/>
          <w:color w:val="444444"/>
          <w:sz w:val="28"/>
          <w:szCs w:val="28"/>
        </w:rPr>
      </w:pPr>
      <w:proofErr w:type="gramStart"/>
      <w:r>
        <w:rPr>
          <w:rFonts w:ascii="Arial" w:hAnsi="Arial" w:cs="Arial"/>
          <w:color w:val="444444"/>
          <w:sz w:val="28"/>
          <w:szCs w:val="28"/>
        </w:rPr>
        <w:t>in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some cases.</w:t>
      </w:r>
    </w:p>
    <w:p w:rsidR="00B703C1" w:rsidRDefault="00B703C1" w:rsidP="00A95912"/>
    <w:sectPr w:rsidR="00B703C1" w:rsidSect="00DF6EE9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A95912"/>
    <w:rsid w:val="000403A6"/>
    <w:rsid w:val="00172A9A"/>
    <w:rsid w:val="004A278D"/>
    <w:rsid w:val="007D7081"/>
    <w:rsid w:val="00A95912"/>
    <w:rsid w:val="00B703C1"/>
    <w:rsid w:val="00D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2010-05-31T02:10:00Z</dcterms:created>
  <dcterms:modified xsi:type="dcterms:W3CDTF">2010-05-31T02:11:00Z</dcterms:modified>
</cp:coreProperties>
</file>