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22" w:rsidRPr="006A0A22" w:rsidRDefault="006A0A22" w:rsidP="006A0A22">
      <w:pPr>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t>Title:</w:t>
      </w:r>
    </w:p>
    <w:p w:rsidR="006A0A22" w:rsidRPr="006A0A22" w:rsidRDefault="006A0A22" w:rsidP="006A0A22">
      <w:pPr>
        <w:ind w:left="820"/>
        <w:textAlignment w:val="baseline"/>
        <w:rPr>
          <w:rFonts w:ascii="Tahoma" w:eastAsia="Times New Roman" w:hAnsi="Tahoma" w:cs="Tahoma"/>
          <w:i/>
          <w:iCs/>
          <w:color w:val="000000"/>
          <w:sz w:val="11"/>
          <w:szCs w:val="11"/>
        </w:rPr>
      </w:pPr>
      <w:proofErr w:type="gramStart"/>
      <w:r w:rsidRPr="006A0A22">
        <w:rPr>
          <w:rFonts w:ascii="Tahoma" w:eastAsia="Times New Roman" w:hAnsi="Tahoma" w:cs="Tahoma"/>
          <w:i/>
          <w:iCs/>
          <w:color w:val="000000"/>
          <w:sz w:val="11"/>
          <w:szCs w:val="11"/>
        </w:rPr>
        <w:t>Legal issues in medicine.</w:t>
      </w:r>
      <w:proofErr w:type="gramEnd"/>
      <w:r w:rsidRPr="006A0A22">
        <w:rPr>
          <w:rFonts w:ascii="Tahoma" w:eastAsia="Times New Roman" w:hAnsi="Tahoma" w:cs="Tahoma"/>
          <w:i/>
          <w:iCs/>
          <w:color w:val="000000"/>
          <w:sz w:val="11"/>
          <w:szCs w:val="11"/>
        </w:rPr>
        <w:t xml:space="preserve"> </w:t>
      </w:r>
      <w:proofErr w:type="gramStart"/>
      <w:r w:rsidRPr="006A0A22">
        <w:rPr>
          <w:rFonts w:ascii="Tahoma" w:eastAsia="Times New Roman" w:hAnsi="Tahoma" w:cs="Tahoma"/>
          <w:i/>
          <w:iCs/>
          <w:color w:val="000000"/>
          <w:sz w:val="11"/>
          <w:szCs w:val="11"/>
        </w:rPr>
        <w:t>"Culture of life" politics at the bedside -- the case of Terri Schiavo.</w:t>
      </w:r>
      <w:proofErr w:type="gramEnd"/>
      <w:r w:rsidRPr="006A0A22">
        <w:rPr>
          <w:rFonts w:ascii="Tahoma" w:eastAsia="Times New Roman" w:hAnsi="Tahoma" w:cs="Tahoma"/>
          <w:color w:val="000000"/>
          <w:sz w:val="11"/>
        </w:rPr>
        <w:t> By: Annas GJ, New England Journal of Medicine, 00284793, April 21, 2005, Vol. 352, Issue 16</w:t>
      </w:r>
    </w:p>
    <w:p w:rsidR="006A0A22" w:rsidRPr="006A0A22" w:rsidRDefault="006A0A22" w:rsidP="006A0A22">
      <w:pPr>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t>Database:</w:t>
      </w:r>
    </w:p>
    <w:p w:rsidR="006A0A22" w:rsidRPr="006A0A22" w:rsidRDefault="006A0A22" w:rsidP="006A0A22">
      <w:pPr>
        <w:ind w:left="820"/>
        <w:textAlignment w:val="baseline"/>
        <w:rPr>
          <w:rFonts w:ascii="Tahoma" w:eastAsia="Times New Roman" w:hAnsi="Tahoma" w:cs="Tahoma"/>
          <w:i/>
          <w:iCs/>
          <w:color w:val="000000"/>
          <w:sz w:val="11"/>
          <w:szCs w:val="11"/>
        </w:rPr>
      </w:pPr>
      <w:r w:rsidRPr="006A0A22">
        <w:rPr>
          <w:rFonts w:ascii="Tahoma" w:eastAsia="Times New Roman" w:hAnsi="Tahoma" w:cs="Tahoma"/>
          <w:i/>
          <w:iCs/>
          <w:color w:val="000000"/>
          <w:sz w:val="11"/>
          <w:szCs w:val="11"/>
        </w:rPr>
        <w:t>CINAHL Plus with Full Text</w:t>
      </w:r>
    </w:p>
    <w:p w:rsidR="006A0A22" w:rsidRPr="006A0A22" w:rsidRDefault="006A0A22" w:rsidP="006A0A22">
      <w:pPr>
        <w:jc w:val="both"/>
        <w:textAlignment w:val="baseline"/>
        <w:outlineLvl w:val="1"/>
        <w:rPr>
          <w:rFonts w:ascii="Tahoma" w:eastAsia="Times New Roman" w:hAnsi="Tahoma" w:cs="Tahoma"/>
          <w:b/>
          <w:bCs/>
          <w:color w:val="000000"/>
          <w:sz w:val="2"/>
          <w:szCs w:val="2"/>
        </w:rPr>
      </w:pPr>
      <w:r w:rsidRPr="006A0A22">
        <w:rPr>
          <w:rFonts w:ascii="Tahoma" w:eastAsia="Times New Roman" w:hAnsi="Tahoma" w:cs="Tahoma"/>
          <w:b/>
          <w:bCs/>
          <w:color w:val="000000"/>
          <w:sz w:val="2"/>
          <w:szCs w:val="2"/>
        </w:rPr>
        <w:t>HTML Full Text</w:t>
      </w:r>
    </w:p>
    <w:p w:rsidR="006A0A22" w:rsidRPr="006A0A22" w:rsidRDefault="006A0A22" w:rsidP="006A0A22">
      <w:pPr>
        <w:pBdr>
          <w:bottom w:val="single" w:sz="4" w:space="3" w:color="89BBF6"/>
        </w:pBdr>
        <w:shd w:val="clear" w:color="auto" w:fill="EDF4FD"/>
        <w:jc w:val="center"/>
        <w:textAlignment w:val="baseline"/>
        <w:outlineLvl w:val="1"/>
        <w:rPr>
          <w:rFonts w:ascii="Tahoma" w:eastAsia="Times New Roman" w:hAnsi="Tahoma" w:cs="Tahoma"/>
          <w:b/>
          <w:bCs/>
          <w:color w:val="000000"/>
          <w:sz w:val="14"/>
          <w:szCs w:val="14"/>
        </w:rPr>
      </w:pPr>
      <w:proofErr w:type="spellStart"/>
      <w:proofErr w:type="gramStart"/>
      <w:r w:rsidRPr="006A0A22">
        <w:rPr>
          <w:rFonts w:ascii="Tahoma" w:eastAsia="Times New Roman" w:hAnsi="Tahoma" w:cs="Tahoma"/>
          <w:b/>
          <w:bCs/>
          <w:color w:val="000000"/>
          <w:sz w:val="14"/>
          <w:szCs w:val="14"/>
        </w:rPr>
        <w:t>â€</w:t>
      </w:r>
      <w:proofErr w:type="gramEnd"/>
      <w:r w:rsidRPr="006A0A22">
        <w:rPr>
          <w:rFonts w:ascii="Tahoma" w:eastAsia="Times New Roman" w:hAnsi="Tahoma" w:cs="Tahoma"/>
          <w:b/>
          <w:bCs/>
          <w:color w:val="000000"/>
          <w:sz w:val="14"/>
          <w:szCs w:val="14"/>
        </w:rPr>
        <w:t>œCulture</w:t>
      </w:r>
      <w:proofErr w:type="spellEnd"/>
      <w:r w:rsidRPr="006A0A22">
        <w:rPr>
          <w:rFonts w:ascii="Tahoma" w:eastAsia="Times New Roman" w:hAnsi="Tahoma" w:cs="Tahoma"/>
          <w:b/>
          <w:bCs/>
          <w:color w:val="000000"/>
          <w:sz w:val="14"/>
          <w:szCs w:val="14"/>
        </w:rPr>
        <w:t xml:space="preserve"> of </w:t>
      </w:r>
      <w:proofErr w:type="spellStart"/>
      <w:r w:rsidRPr="006A0A22">
        <w:rPr>
          <w:rFonts w:ascii="Tahoma" w:eastAsia="Times New Roman" w:hAnsi="Tahoma" w:cs="Tahoma"/>
          <w:b/>
          <w:bCs/>
          <w:color w:val="000000"/>
          <w:sz w:val="14"/>
          <w:szCs w:val="14"/>
        </w:rPr>
        <w:t>Lifeâ</w:t>
      </w:r>
      <w:proofErr w:type="spellEnd"/>
      <w:r w:rsidRPr="006A0A22">
        <w:rPr>
          <w:rFonts w:ascii="Tahoma" w:eastAsia="Times New Roman" w:hAnsi="Tahoma" w:cs="Tahoma"/>
          <w:b/>
          <w:bCs/>
          <w:color w:val="000000"/>
          <w:sz w:val="14"/>
          <w:szCs w:val="14"/>
        </w:rPr>
        <w:t>€ Politics at the Bedside â€” The Case of Terri Schiavo</w:t>
      </w:r>
    </w:p>
    <w:p w:rsidR="006A0A22" w:rsidRPr="006A0A22" w:rsidRDefault="006A0A22" w:rsidP="006A0A22">
      <w:pPr>
        <w:pBdr>
          <w:bottom w:val="single" w:sz="4" w:space="2" w:color="89BBF6"/>
        </w:pBdr>
        <w:shd w:val="clear" w:color="auto" w:fill="EDF4FD"/>
        <w:jc w:val="center"/>
        <w:textAlignment w:val="baseline"/>
        <w:outlineLvl w:val="2"/>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t>Contents</w:t>
      </w:r>
    </w:p>
    <w:p w:rsidR="006A0A22" w:rsidRPr="006A0A22" w:rsidRDefault="006A0A22" w:rsidP="006A0A22">
      <w:pPr>
        <w:numPr>
          <w:ilvl w:val="0"/>
          <w:numId w:val="1"/>
        </w:numPr>
        <w:ind w:left="320"/>
        <w:jc w:val="both"/>
        <w:textAlignment w:val="baseline"/>
        <w:rPr>
          <w:rFonts w:ascii="Tahoma" w:eastAsia="Times New Roman" w:hAnsi="Tahoma" w:cs="Tahoma"/>
          <w:color w:val="000000"/>
          <w:sz w:val="13"/>
          <w:szCs w:val="13"/>
        </w:rPr>
      </w:pPr>
      <w:hyperlink r:id="rId5" w:anchor="AN0024933856-3" w:tooltip="References " w:history="1">
        <w:r w:rsidRPr="006A0A22">
          <w:rPr>
            <w:rFonts w:ascii="Tahoma" w:eastAsia="Times New Roman" w:hAnsi="Tahoma" w:cs="Tahoma"/>
            <w:color w:val="0000FF"/>
            <w:sz w:val="13"/>
            <w:u w:val="single"/>
          </w:rPr>
          <w:t>References</w:t>
        </w:r>
      </w:hyperlink>
    </w:p>
    <w:p w:rsidR="006A0A22" w:rsidRPr="006A0A22" w:rsidRDefault="006A0A22" w:rsidP="006A0A22">
      <w:pPr>
        <w:jc w:val="both"/>
        <w:textAlignment w:val="baseline"/>
        <w:rPr>
          <w:rFonts w:ascii="Tahoma" w:eastAsia="Times New Roman" w:hAnsi="Tahoma" w:cs="Tahoma"/>
          <w:color w:val="000000"/>
          <w:sz w:val="16"/>
          <w:szCs w:val="16"/>
        </w:rPr>
      </w:pPr>
      <w:r w:rsidRPr="006A0A22">
        <w:rPr>
          <w:rFonts w:ascii="Tahoma" w:eastAsia="Times New Roman" w:hAnsi="Tahoma" w:cs="Tahoma"/>
          <w:b/>
          <w:bCs/>
          <w:color w:val="000000"/>
          <w:sz w:val="11"/>
        </w:rPr>
        <w:t>Section: </w:t>
      </w:r>
      <w:r w:rsidRPr="006A0A22">
        <w:rPr>
          <w:rFonts w:ascii="Tahoma" w:eastAsia="Times New Roman" w:hAnsi="Tahoma" w:cs="Tahoma"/>
          <w:color w:val="000000"/>
          <w:sz w:val="11"/>
        </w:rPr>
        <w:t>The Case of Karen Quinlan</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Section: The Case of Nancy Cruzan</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Section: The Schiavo Case in the Courts</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Section: Congress at the Bedside</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Section: Proxy Decision Makers, Persistent Vegetative States, and Death</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Section: Source</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For the first time in the history of the United States, Congress met in a special emergency session on Sunday, March 20, to pass legislation aimed at the medical care of one patient â€” Terri Schiavo. President George W. Bush encouraged the legislation and flew back to Washington, D.C., from his vacation in Crawford, Texas, so that he could be on hand to sign it immediately. In a statement issued three days earlier, he said: </w:t>
      </w:r>
      <w:proofErr w:type="spellStart"/>
      <w:r w:rsidRPr="006A0A22">
        <w:rPr>
          <w:rFonts w:ascii="Tahoma" w:eastAsia="Times New Roman" w:hAnsi="Tahoma" w:cs="Tahoma"/>
          <w:color w:val="000000"/>
          <w:sz w:val="13"/>
          <w:szCs w:val="13"/>
        </w:rPr>
        <w:t>â€œThe</w:t>
      </w:r>
      <w:proofErr w:type="spellEnd"/>
      <w:r w:rsidRPr="006A0A22">
        <w:rPr>
          <w:rFonts w:ascii="Tahoma" w:eastAsia="Times New Roman" w:hAnsi="Tahoma" w:cs="Tahoma"/>
          <w:color w:val="000000"/>
          <w:sz w:val="13"/>
          <w:szCs w:val="13"/>
        </w:rPr>
        <w:t xml:space="preserve"> case of Terri Schiavo raises complex issues. . . . Those who live at the mercy of others deserve our special care and concern. It should be our goal as a nation to build a culture of life, where all Americans are valued, welcomed, and protected â€” and that culture of life must extend to individuals with </w:t>
      </w:r>
      <w:proofErr w:type="spellStart"/>
      <w:r w:rsidRPr="006A0A22">
        <w:rPr>
          <w:rFonts w:ascii="Tahoma" w:eastAsia="Times New Roman" w:hAnsi="Tahoma" w:cs="Tahoma"/>
          <w:color w:val="000000"/>
          <w:sz w:val="13"/>
          <w:szCs w:val="13"/>
        </w:rPr>
        <w:t>disabilities.â</w:t>
      </w:r>
      <w:proofErr w:type="spellEnd"/>
      <w:r w:rsidRPr="006A0A22">
        <w:rPr>
          <w:rFonts w:ascii="Tahoma" w:eastAsia="Times New Roman" w:hAnsi="Tahoma" w:cs="Tahoma"/>
          <w:color w:val="000000"/>
          <w:sz w:val="13"/>
          <w:szCs w:val="13"/>
        </w:rPr>
        <w:t>€</w:t>
      </w:r>
      <w:proofErr w:type="gramStart"/>
      <w:r w:rsidRPr="006A0A22">
        <w:rPr>
          <w:rFonts w:ascii="Tahoma" w:eastAsia="Times New Roman" w:hAnsi="Tahoma" w:cs="Tahoma"/>
          <w:color w:val="000000"/>
          <w:sz w:val="13"/>
          <w:szCs w:val="13"/>
        </w:rPr>
        <w:t>[</w:t>
      </w:r>
      <w:bookmarkStart w:id="0" w:name="bib1up"/>
      <w:proofErr w:type="gramEnd"/>
      <w:r w:rsidRPr="006A0A22">
        <w:rPr>
          <w:rFonts w:ascii="Tahoma" w:eastAsia="Times New Roman" w:hAnsi="Tahoma" w:cs="Tahoma"/>
          <w:color w:val="000000"/>
          <w:sz w:val="13"/>
        </w:rPr>
        <w:t> </w:t>
      </w:r>
      <w:bookmarkEnd w:id="0"/>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 \o "1"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The </w:t>
      </w:r>
      <w:proofErr w:type="spellStart"/>
      <w:r w:rsidRPr="006A0A22">
        <w:rPr>
          <w:rFonts w:ascii="Tahoma" w:eastAsia="Times New Roman" w:hAnsi="Tahoma" w:cs="Tahoma"/>
          <w:color w:val="000000"/>
          <w:sz w:val="13"/>
          <w:szCs w:val="13"/>
        </w:rPr>
        <w:t>â€œculture</w:t>
      </w:r>
      <w:proofErr w:type="spellEnd"/>
      <w:r w:rsidRPr="006A0A22">
        <w:rPr>
          <w:rFonts w:ascii="Tahoma" w:eastAsia="Times New Roman" w:hAnsi="Tahoma" w:cs="Tahoma"/>
          <w:color w:val="000000"/>
          <w:sz w:val="13"/>
          <w:szCs w:val="13"/>
        </w:rPr>
        <w:t xml:space="preserve"> of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is a not-terribly-subtle reference to the antiabortion movement in the United States, which received significant encouragement in last year's presidential election. The movement may now view itself as strong enough to generate new laws to prevent human embryos from being created for research and to require that incompetent patients be kept alive with artificially delivered fluids and nutrition.</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How did the U.S. Congress conclude that it was appropriate to attempt to reopen a case that had finally been concluded after more than seven years of litigation involving almost 20 judges? Has the country's culture changed so dramatically as to require a fundamental change in the law? Or do patients who cannot continue to live without artificially delivered fluids and nutrition pose previously unrecognized or novel questions of law and ethics?</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The case of Terri Schiavo, a Florida woman who was in a persistent vegetative state and who died on March 31, was being played out as a public spectacle and a tragedy for her and her husband, Michael Schiavo. Mr.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private feud with his wife's parents over the continued use of a feeding tube was taken to the media, the courts, the Florida legislature, Florida Governor Jeb Bush, the U.S. Congress, and President Bush. Since Ms. Schiavo was in a medical and legal situation almost identical to those of two of the most well-known patients in medical jurisprudence, Karen Ann Quinlan and Nancy Cruzan, there must be something about cases like theirs that defies simple solutions, whether medical or legal. In this sense, the case of Terri Schiavo provides an opportunity to examine issues that most lawyers, bioethicists, and physicians believed were well settled â€” if not since the 1976 New Jersey Supreme Court decision in the case of Karen Quinlan, then at least since the 1990 U.S. Supreme Court decision in the case of Nancy Cruzan. Before reviewing Terri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case, it is well worth reviewing the legal background information that was ignored by Congress and the president.</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In 1976, the case of Karen Quinlan made international headlines when her parents sought the assistance of a judge to discontinue the use of a ventilator in their daughter, who was in a persistent vegetative state.[</w:t>
      </w:r>
      <w:bookmarkStart w:id="1" w:name="bib2up"/>
      <w:r w:rsidRPr="006A0A22">
        <w:rPr>
          <w:rFonts w:ascii="Tahoma" w:eastAsia="Times New Roman" w:hAnsi="Tahoma" w:cs="Tahoma"/>
          <w:color w:val="000000"/>
          <w:sz w:val="13"/>
        </w:rPr>
        <w:t> </w:t>
      </w:r>
      <w:hyperlink r:id="rId6" w:anchor="bib2" w:tooltip="2" w:history="1">
        <w:r w:rsidRPr="006A0A22">
          <w:rPr>
            <w:rFonts w:ascii="Tahoma" w:eastAsia="Times New Roman" w:hAnsi="Tahoma" w:cs="Tahoma"/>
            <w:color w:val="0000FF"/>
            <w:sz w:val="13"/>
            <w:u w:val="single"/>
          </w:rPr>
          <w:t>2</w:t>
        </w:r>
      </w:hyperlink>
      <w:r w:rsidRPr="006A0A22">
        <w:rPr>
          <w:rFonts w:ascii="Tahoma" w:eastAsia="Times New Roman" w:hAnsi="Tahoma" w:cs="Tahoma"/>
          <w:color w:val="000000"/>
          <w:sz w:val="13"/>
          <w:szCs w:val="13"/>
        </w:rPr>
        <w:t xml:space="preserve">] Ms. Quinlan's physicians had refused her parents' request to remove the ventilator because, they said, they feared that they might be held civilly or even criminally liable for her death. The New Jersey Supreme Court ruled that competent persons have a right to refuse life-sustaining treatment and that this right should not be lost when a person becomes incompetent. Since the court believed that the physicians were unwilling to withdraw the ventilator because of the fear of legal liability, not precepts of medical ethics, it devised a mechanism to grant the physicians prospective legal immunity for taking this action. Specifically, the New Jersey Supreme Court ruled that after a prognosis, confirmed by a hospital ethics committee, that there is </w:t>
      </w:r>
      <w:proofErr w:type="spellStart"/>
      <w:r w:rsidRPr="006A0A22">
        <w:rPr>
          <w:rFonts w:ascii="Tahoma" w:eastAsia="Times New Roman" w:hAnsi="Tahoma" w:cs="Tahoma"/>
          <w:color w:val="000000"/>
          <w:sz w:val="13"/>
          <w:szCs w:val="13"/>
        </w:rPr>
        <w:t>â€œno</w:t>
      </w:r>
      <w:proofErr w:type="spellEnd"/>
      <w:r w:rsidRPr="006A0A22">
        <w:rPr>
          <w:rFonts w:ascii="Tahoma" w:eastAsia="Times New Roman" w:hAnsi="Tahoma" w:cs="Tahoma"/>
          <w:color w:val="000000"/>
          <w:sz w:val="13"/>
          <w:szCs w:val="13"/>
        </w:rPr>
        <w:t xml:space="preserve"> reasonable possibility of a patient returning to a cognitive, sapient </w:t>
      </w:r>
      <w:proofErr w:type="spellStart"/>
      <w:r w:rsidRPr="006A0A22">
        <w:rPr>
          <w:rFonts w:ascii="Tahoma" w:eastAsia="Times New Roman" w:hAnsi="Tahoma" w:cs="Tahoma"/>
          <w:color w:val="000000"/>
          <w:sz w:val="13"/>
          <w:szCs w:val="13"/>
        </w:rPr>
        <w:t>state,â</w:t>
      </w:r>
      <w:proofErr w:type="spellEnd"/>
      <w:r w:rsidRPr="006A0A22">
        <w:rPr>
          <w:rFonts w:ascii="Tahoma" w:eastAsia="Times New Roman" w:hAnsi="Tahoma" w:cs="Tahoma"/>
          <w:color w:val="000000"/>
          <w:sz w:val="13"/>
          <w:szCs w:val="13"/>
        </w:rPr>
        <w:t>€ life-sustaining treatment can be removed and no one involved, including the physicians, can be held civilly or criminally responsible for the death.[</w:t>
      </w:r>
      <w:r w:rsidRPr="006A0A22">
        <w:rPr>
          <w:rFonts w:ascii="Tahoma" w:eastAsia="Times New Roman" w:hAnsi="Tahoma" w:cs="Tahoma"/>
          <w:color w:val="000000"/>
          <w:sz w:val="13"/>
        </w:rPr>
        <w:t> </w:t>
      </w:r>
      <w:bookmarkEnd w:id="1"/>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"bib2" \o "2"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2</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The publicity surrounding the Quinlan case motivated two independent developments: it encouraged states to enact </w:t>
      </w:r>
      <w:proofErr w:type="spellStart"/>
      <w:r w:rsidRPr="006A0A22">
        <w:rPr>
          <w:rFonts w:ascii="Tahoma" w:eastAsia="Times New Roman" w:hAnsi="Tahoma" w:cs="Tahoma"/>
          <w:color w:val="000000"/>
          <w:sz w:val="13"/>
          <w:szCs w:val="13"/>
        </w:rPr>
        <w:t>â€œliving</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willâ</w:t>
      </w:r>
      <w:proofErr w:type="spellEnd"/>
      <w:r w:rsidRPr="006A0A22">
        <w:rPr>
          <w:rFonts w:ascii="Tahoma" w:eastAsia="Times New Roman" w:hAnsi="Tahoma" w:cs="Tahoma"/>
          <w:color w:val="000000"/>
          <w:sz w:val="13"/>
          <w:szCs w:val="13"/>
        </w:rPr>
        <w:t xml:space="preserve">€ legislation that provided legal immunity to physicians who honored patients' written </w:t>
      </w:r>
      <w:proofErr w:type="spellStart"/>
      <w:r w:rsidRPr="006A0A22">
        <w:rPr>
          <w:rFonts w:ascii="Tahoma" w:eastAsia="Times New Roman" w:hAnsi="Tahoma" w:cs="Tahoma"/>
          <w:color w:val="000000"/>
          <w:sz w:val="13"/>
          <w:szCs w:val="13"/>
        </w:rPr>
        <w:t>â€œadvance</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directivesâ</w:t>
      </w:r>
      <w:proofErr w:type="spellEnd"/>
      <w:r w:rsidRPr="006A0A22">
        <w:rPr>
          <w:rFonts w:ascii="Tahoma" w:eastAsia="Times New Roman" w:hAnsi="Tahoma" w:cs="Tahoma"/>
          <w:color w:val="000000"/>
          <w:sz w:val="13"/>
          <w:szCs w:val="13"/>
        </w:rPr>
        <w:t>€ specifying how they would want to be treated if they ever became incompetent; and it encouraged hospitals to establish ethics committees that could attempt to resolve similar treatment disputes without going to court.</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Although Quinlan was widely followed, the New Jersey Supreme Court could make law only for New Jersey. When the U.S. Supreme Court decided the case of Nancy Cruzan in 1990, it made constitutional law for the entire country. Nancy Cruzan was a young woman in a persistent vegetative state caused by an accident; she was in physical circumstances essentially identical to those of Karen Quinlan, except that she was not dependent on a ventilator but rather, like Terri Schiavo, required only tube feeding to continue to live.[</w:t>
      </w:r>
      <w:bookmarkStart w:id="2" w:name="bib3up"/>
      <w:r w:rsidRPr="006A0A22">
        <w:rPr>
          <w:rFonts w:ascii="Tahoma" w:eastAsia="Times New Roman" w:hAnsi="Tahoma" w:cs="Tahoma"/>
          <w:color w:val="000000"/>
          <w:sz w:val="13"/>
        </w:rPr>
        <w:t> </w:t>
      </w:r>
      <w:hyperlink r:id="rId7" w:anchor="bib3" w:tooltip="3" w:history="1">
        <w:r w:rsidRPr="006A0A22">
          <w:rPr>
            <w:rFonts w:ascii="Tahoma" w:eastAsia="Times New Roman" w:hAnsi="Tahoma" w:cs="Tahoma"/>
            <w:color w:val="0000FF"/>
            <w:sz w:val="13"/>
            <w:u w:val="single"/>
          </w:rPr>
          <w:t>3</w:t>
        </w:r>
      </w:hyperlink>
      <w:r w:rsidRPr="006A0A22">
        <w:rPr>
          <w:rFonts w:ascii="Tahoma" w:eastAsia="Times New Roman" w:hAnsi="Tahoma" w:cs="Tahoma"/>
          <w:color w:val="000000"/>
          <w:sz w:val="13"/>
          <w:szCs w:val="13"/>
        </w:rPr>
        <w:t xml:space="preserve">] The Missouri Supreme Court had ruled that the tube feeding could be discontinued on the basis of Nancy's right of self-determination, but that only Nancy herself should be able to make this decision. Since she could not do so, tube feeding could be stopped only if those speaking for her, including her parents, could produce </w:t>
      </w:r>
      <w:proofErr w:type="spellStart"/>
      <w:r w:rsidRPr="006A0A22">
        <w:rPr>
          <w:rFonts w:ascii="Tahoma" w:eastAsia="Times New Roman" w:hAnsi="Tahoma" w:cs="Tahoma"/>
          <w:color w:val="000000"/>
          <w:sz w:val="13"/>
          <w:szCs w:val="13"/>
        </w:rPr>
        <w:t>â€œclear</w:t>
      </w:r>
      <w:proofErr w:type="spellEnd"/>
      <w:r w:rsidRPr="006A0A22">
        <w:rPr>
          <w:rFonts w:ascii="Tahoma" w:eastAsia="Times New Roman" w:hAnsi="Tahoma" w:cs="Tahoma"/>
          <w:color w:val="000000"/>
          <w:sz w:val="13"/>
          <w:szCs w:val="13"/>
        </w:rPr>
        <w:t xml:space="preserve"> and </w:t>
      </w:r>
      <w:proofErr w:type="spellStart"/>
      <w:r w:rsidRPr="006A0A22">
        <w:rPr>
          <w:rFonts w:ascii="Tahoma" w:eastAsia="Times New Roman" w:hAnsi="Tahoma" w:cs="Tahoma"/>
          <w:color w:val="000000"/>
          <w:sz w:val="13"/>
          <w:szCs w:val="13"/>
        </w:rPr>
        <w:t>convincingâ</w:t>
      </w:r>
      <w:proofErr w:type="spellEnd"/>
      <w:r w:rsidRPr="006A0A22">
        <w:rPr>
          <w:rFonts w:ascii="Tahoma" w:eastAsia="Times New Roman" w:hAnsi="Tahoma" w:cs="Tahoma"/>
          <w:color w:val="000000"/>
          <w:sz w:val="13"/>
          <w:szCs w:val="13"/>
        </w:rPr>
        <w:t>€ evidence that she would refuse tube feeding if she could speak for herself</w:t>
      </w:r>
      <w:proofErr w:type="gramStart"/>
      <w:r w:rsidRPr="006A0A22">
        <w:rPr>
          <w:rFonts w:ascii="Tahoma" w:eastAsia="Times New Roman" w:hAnsi="Tahoma" w:cs="Tahoma"/>
          <w:color w:val="000000"/>
          <w:sz w:val="13"/>
          <w:szCs w:val="13"/>
        </w:rPr>
        <w:t>.[</w:t>
      </w:r>
      <w:bookmarkStart w:id="3" w:name="bib4up"/>
      <w:proofErr w:type="gramEnd"/>
      <w:r w:rsidRPr="006A0A22">
        <w:rPr>
          <w:rFonts w:ascii="Tahoma" w:eastAsia="Times New Roman" w:hAnsi="Tahoma" w:cs="Tahoma"/>
          <w:color w:val="000000"/>
          <w:sz w:val="13"/>
        </w:rPr>
        <w:t> </w:t>
      </w:r>
      <w:bookmarkEnd w:id="3"/>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"bib4" \o "4"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4</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The U.S. Supreme Court, in a five-to-four decision, agreed, saying that the state of Missouri had the authority to adopt this high standard of evidence (although no state was required to do so) because of the finality of a decision to terminate treatment.[</w:t>
      </w:r>
      <w:r w:rsidRPr="006A0A22">
        <w:rPr>
          <w:rFonts w:ascii="Tahoma" w:eastAsia="Times New Roman" w:hAnsi="Tahoma" w:cs="Tahoma"/>
          <w:color w:val="000000"/>
          <w:sz w:val="13"/>
        </w:rPr>
        <w:t> </w:t>
      </w:r>
      <w:hyperlink r:id="rId8" w:anchor="bib3" w:tooltip="3" w:history="1">
        <w:r w:rsidRPr="006A0A22">
          <w:rPr>
            <w:rFonts w:ascii="Tahoma" w:eastAsia="Times New Roman" w:hAnsi="Tahoma" w:cs="Tahoma"/>
            <w:color w:val="0000FF"/>
            <w:sz w:val="13"/>
            <w:u w:val="single"/>
          </w:rPr>
          <w:t>3</w:t>
        </w:r>
      </w:hyperlink>
      <w:r w:rsidRPr="006A0A22">
        <w:rPr>
          <w:rFonts w:ascii="Tahoma" w:eastAsia="Times New Roman" w:hAnsi="Tahoma" w:cs="Tahoma"/>
          <w:color w:val="000000"/>
          <w:sz w:val="13"/>
          <w:szCs w:val="13"/>
        </w:rPr>
        <w:t xml:space="preserve">] In the words of the chief justice, Missouri was entitled to </w:t>
      </w:r>
      <w:proofErr w:type="spellStart"/>
      <w:r w:rsidRPr="006A0A22">
        <w:rPr>
          <w:rFonts w:ascii="Tahoma" w:eastAsia="Times New Roman" w:hAnsi="Tahoma" w:cs="Tahoma"/>
          <w:color w:val="000000"/>
          <w:sz w:val="13"/>
          <w:szCs w:val="13"/>
        </w:rPr>
        <w:t>â€œerr</w:t>
      </w:r>
      <w:proofErr w:type="spellEnd"/>
      <w:r w:rsidRPr="006A0A22">
        <w:rPr>
          <w:rFonts w:ascii="Tahoma" w:eastAsia="Times New Roman" w:hAnsi="Tahoma" w:cs="Tahoma"/>
          <w:color w:val="000000"/>
          <w:sz w:val="13"/>
          <w:szCs w:val="13"/>
        </w:rPr>
        <w:t xml:space="preserve"> on the side of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Six of the nine justices explicitly found that no legal distinction could be made between artificially delivered fluids and nutrition and other medical interventions, such as ventilator support; none of the other three justices found a constitutionally relevant distinction. This issue is not controversial as a matter of constitutional law: Americans have (and have always had) the legal right to refuse any medical intervention, including artificially delivered fluids and nutrition.</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Supreme Court Justice Sandra Day O'Connor, in a concurring opinion (her vote decided the case), recognized that young people (such as Karen Quinlan, Nancy Cruzan, and now Terri Schiavo â€” all of whom were in their 20s at the time of their catastrophic injuries) do not generally put explicit treatment instructions in writing. She suggested that had Cruzan simply said something like </w:t>
      </w:r>
      <w:proofErr w:type="spellStart"/>
      <w:r w:rsidRPr="006A0A22">
        <w:rPr>
          <w:rFonts w:ascii="Tahoma" w:eastAsia="Times New Roman" w:hAnsi="Tahoma" w:cs="Tahoma"/>
          <w:color w:val="000000"/>
          <w:sz w:val="13"/>
          <w:szCs w:val="13"/>
        </w:rPr>
        <w:t>â€œif</w:t>
      </w:r>
      <w:proofErr w:type="spellEnd"/>
      <w:r w:rsidRPr="006A0A22">
        <w:rPr>
          <w:rFonts w:ascii="Tahoma" w:eastAsia="Times New Roman" w:hAnsi="Tahoma" w:cs="Tahoma"/>
          <w:color w:val="000000"/>
          <w:sz w:val="13"/>
          <w:szCs w:val="13"/>
        </w:rPr>
        <w:t xml:space="preserve"> I'm not able to make medical treatment decisions myself, I want my mother to make </w:t>
      </w:r>
      <w:proofErr w:type="spellStart"/>
      <w:r w:rsidRPr="006A0A22">
        <w:rPr>
          <w:rFonts w:ascii="Tahoma" w:eastAsia="Times New Roman" w:hAnsi="Tahoma" w:cs="Tahoma"/>
          <w:color w:val="000000"/>
          <w:sz w:val="13"/>
          <w:szCs w:val="13"/>
        </w:rPr>
        <w:t>them,â</w:t>
      </w:r>
      <w:proofErr w:type="spellEnd"/>
      <w:r w:rsidRPr="006A0A22">
        <w:rPr>
          <w:rFonts w:ascii="Tahoma" w:eastAsia="Times New Roman" w:hAnsi="Tahoma" w:cs="Tahoma"/>
          <w:color w:val="000000"/>
          <w:sz w:val="13"/>
          <w:szCs w:val="13"/>
        </w:rPr>
        <w:t>€ such a statement should be a constitutionally protected delegation of the authority to decide about her treatment.[</w:t>
      </w:r>
      <w:r w:rsidRPr="006A0A22">
        <w:rPr>
          <w:rFonts w:ascii="Tahoma" w:eastAsia="Times New Roman" w:hAnsi="Tahoma" w:cs="Tahoma"/>
          <w:color w:val="000000"/>
          <w:sz w:val="13"/>
        </w:rPr>
        <w:t> </w:t>
      </w:r>
      <w:bookmarkEnd w:id="2"/>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"bib3" \o "3"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3</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O'Connor's opinion was the reason that the Cruzan case energized a movement â€” encouraging people to use the appropriate documents, such as health care proxy forms or assignments of durable power of attorney, to designate someone (usually called a health care proxy, or simply an agent) to make decisions for them if they are unable to make them themselves. All states authorize this delegation, and most states explicitly grant decision-making authority to a close relative â€” almost always to the spouse first â€” if the patient has not made a designation. Such laws are all to the good.</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Terri Schiavo had a cardiac arrest, perhaps because of a potassium imbalance, in 1990 (the year Cruzan was decided), when she was 27 years old. Until her death in 2005, she had lived in a persistent vegetative state in nursing homes, with constant care, being nourished and hydrated through tubes. In 1998, Michael Schiavo petitioned the court to decide whether to discontinue the tube feeding. Unlike Quinlan and Cruzan, however, the Schiavo case involved a family dispute: Ms.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parents objected. A judge found that there was clear and convincing evidence that Terri Schiavo was in a permanent or persistent vegetative state and that, if she could make her own decision, she would choose to discontinue life-prolonging procedures. An appeals court affirmed the first judge's decision, and the Florida Supreme Court declined to review it.</w:t>
      </w:r>
    </w:p>
    <w:p w:rsidR="006A0A22" w:rsidRPr="006A0A22" w:rsidRDefault="006A0A22" w:rsidP="006A0A22">
      <w:pPr>
        <w:spacing w:after="160"/>
        <w:jc w:val="both"/>
        <w:textAlignment w:val="baseline"/>
        <w:rPr>
          <w:rFonts w:ascii="Tahoma" w:eastAsia="Times New Roman" w:hAnsi="Tahoma" w:cs="Tahoma"/>
          <w:color w:val="000000"/>
          <w:sz w:val="13"/>
          <w:szCs w:val="13"/>
        </w:rPr>
      </w:pPr>
      <w:proofErr w:type="spellStart"/>
      <w:r w:rsidRPr="006A0A22">
        <w:rPr>
          <w:rFonts w:ascii="Tahoma" w:eastAsia="Times New Roman" w:hAnsi="Tahoma" w:cs="Tahoma"/>
          <w:color w:val="000000"/>
          <w:sz w:val="13"/>
          <w:szCs w:val="13"/>
        </w:rPr>
        <w:lastRenderedPageBreak/>
        <w:t>Schiavo's</w:t>
      </w:r>
      <w:proofErr w:type="spellEnd"/>
      <w:r w:rsidRPr="006A0A22">
        <w:rPr>
          <w:rFonts w:ascii="Tahoma" w:eastAsia="Times New Roman" w:hAnsi="Tahoma" w:cs="Tahoma"/>
          <w:color w:val="000000"/>
          <w:sz w:val="13"/>
          <w:szCs w:val="13"/>
        </w:rPr>
        <w:t xml:space="preserve"> parents returned to court, claiming that they had newly discovered evidence. After an additional appeal, the parents were permitted to challenge the original court findings on the basis of new evidence related to a new treatment that they believed might restore cognitive function. Five physicians were asked to examine Ms. Schiavo â€” two chosen by the husband, two by the parents, and one by the court. On the basis of their examinations and conclusions, the trial judge was persuaded by the three experts who agreed that Schiavo was in a persistent vegetative state. The appeals court affirmed the original decision of the trial court judge</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Despite the irrefutable evidence that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cerebral cortex has sustained irreparable injuries, we understand why a parent who had raised and nurtured a child from conception would hold out hope that some level of cognitive function remained. If Mrs. Schiavo were our own daughter, we could not hold to such faith.</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But in the end this case is not about the aspirations that loving parents have for their children. It is about Theresa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right to make her own decision, independent of her parents and independent of her husband. . . . It may be unfortunate that when families cannot agree, the best forum we can offer for this private, personal decision is a public courtroom and the best decision-maker we can provide is a judge with no prior knowledge of the ward, but the law currently provides no better solution that adequately protects the interests of promoting the value of life.[</w:t>
      </w:r>
      <w:bookmarkStart w:id="4" w:name="bib5up"/>
      <w:r w:rsidRPr="006A0A22">
        <w:rPr>
          <w:rFonts w:ascii="Tahoma" w:eastAsia="Times New Roman" w:hAnsi="Tahoma" w:cs="Tahoma"/>
          <w:color w:val="000000"/>
          <w:sz w:val="13"/>
        </w:rPr>
        <w:t> </w:t>
      </w:r>
      <w:bookmarkEnd w:id="4"/>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"bib5" \o "5"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5</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The Supreme Court of Florida again refused to hear an appeal.</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Subsequently, the parents, with the vocal and organized support of conservative religious organizations, went to the state legislature seeking legislation requiring the reinsertion of Ms.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feeding tube, which had been removed on the basis of the court decisions.[</w:t>
      </w:r>
      <w:bookmarkStart w:id="5" w:name="bib6up"/>
      <w:r w:rsidRPr="006A0A22">
        <w:rPr>
          <w:rFonts w:ascii="Tahoma" w:eastAsia="Times New Roman" w:hAnsi="Tahoma" w:cs="Tahoma"/>
          <w:color w:val="000000"/>
          <w:sz w:val="13"/>
        </w:rPr>
        <w:t> </w:t>
      </w:r>
      <w:bookmarkEnd w:id="5"/>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"bib6" \o "6"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6</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bookmarkStart w:id="6" w:name="bib7up"/>
      <w:r w:rsidRPr="006A0A22">
        <w:rPr>
          <w:rFonts w:ascii="Tahoma" w:eastAsia="Times New Roman" w:hAnsi="Tahoma" w:cs="Tahoma"/>
          <w:color w:val="000000"/>
          <w:sz w:val="13"/>
        </w:rPr>
        <w:t> </w:t>
      </w:r>
      <w:bookmarkEnd w:id="6"/>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"bib7" \o "7"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7</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xml:space="preserve">] The legislature passed a new law (2003-418), often referred to as </w:t>
      </w:r>
      <w:proofErr w:type="spellStart"/>
      <w:r w:rsidRPr="006A0A22">
        <w:rPr>
          <w:rFonts w:ascii="Tahoma" w:eastAsia="Times New Roman" w:hAnsi="Tahoma" w:cs="Tahoma"/>
          <w:color w:val="000000"/>
          <w:sz w:val="13"/>
          <w:szCs w:val="13"/>
        </w:rPr>
        <w:t>â€œTerri's</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Law,â</w:t>
      </w:r>
      <w:proofErr w:type="spellEnd"/>
      <w:r w:rsidRPr="006A0A22">
        <w:rPr>
          <w:rFonts w:ascii="Tahoma" w:eastAsia="Times New Roman" w:hAnsi="Tahoma" w:cs="Tahoma"/>
          <w:color w:val="000000"/>
          <w:sz w:val="13"/>
          <w:szCs w:val="13"/>
        </w:rPr>
        <w:t>€ which gave Governor Jeb Bush the authority to order the feeding tube reinserted, and he did so. The law applied only to a patient who met the following criteria on October 15, 2003 â€” in other words, only to Terri Schiavo:</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(a) That patient has no written advance directive;</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(b) The court has found that patient to be in a persistent vegetative state;</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(c) That patient has had nutrition and hydration withheld; and</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(d) A member of that patient's family has challenged the withholding of nutrition and hydration.</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The constitutionality of this law was immediately challenged. In the fall of 2004, the Florida Supreme Court ruled that the law was unconstitutional because it violates the separation of powers â€” the division of the government into three branches (executive, legislative, and judicial), each with its own powers and responsibilities.[</w:t>
      </w:r>
      <w:bookmarkStart w:id="7" w:name="bib8up"/>
      <w:r w:rsidRPr="006A0A22">
        <w:rPr>
          <w:rFonts w:ascii="Tahoma" w:eastAsia="Times New Roman" w:hAnsi="Tahoma" w:cs="Tahoma"/>
          <w:color w:val="000000"/>
          <w:sz w:val="13"/>
        </w:rPr>
        <w:t> </w:t>
      </w:r>
      <w:hyperlink r:id="rId9" w:anchor="bib8" w:tooltip="8" w:history="1">
        <w:r w:rsidRPr="006A0A22">
          <w:rPr>
            <w:rFonts w:ascii="Tahoma" w:eastAsia="Times New Roman" w:hAnsi="Tahoma" w:cs="Tahoma"/>
            <w:color w:val="0000FF"/>
            <w:sz w:val="13"/>
            <w:u w:val="single"/>
          </w:rPr>
          <w:t>8</w:t>
        </w:r>
      </w:hyperlink>
      <w:r w:rsidRPr="006A0A22">
        <w:rPr>
          <w:rFonts w:ascii="Tahoma" w:eastAsia="Times New Roman" w:hAnsi="Tahoma" w:cs="Tahoma"/>
          <w:color w:val="000000"/>
          <w:sz w:val="13"/>
          <w:szCs w:val="13"/>
        </w:rPr>
        <w:t xml:space="preserve">] The doctrine states simply that no branch may encroach on the powers of another, and no branch may delegate to another branch its constitutionally assigned power. Specifically, the court held that for the legislature to pass a law that permits the executive to </w:t>
      </w:r>
      <w:proofErr w:type="spellStart"/>
      <w:r w:rsidRPr="006A0A22">
        <w:rPr>
          <w:rFonts w:ascii="Tahoma" w:eastAsia="Times New Roman" w:hAnsi="Tahoma" w:cs="Tahoma"/>
          <w:color w:val="000000"/>
          <w:sz w:val="13"/>
          <w:szCs w:val="13"/>
        </w:rPr>
        <w:t>â€œinterfere</w:t>
      </w:r>
      <w:proofErr w:type="spellEnd"/>
      <w:r w:rsidRPr="006A0A22">
        <w:rPr>
          <w:rFonts w:ascii="Tahoma" w:eastAsia="Times New Roman" w:hAnsi="Tahoma" w:cs="Tahoma"/>
          <w:color w:val="000000"/>
          <w:sz w:val="13"/>
          <w:szCs w:val="13"/>
        </w:rPr>
        <w:t xml:space="preserve"> with the final judicial determination in a </w:t>
      </w:r>
      <w:proofErr w:type="spellStart"/>
      <w:r w:rsidRPr="006A0A22">
        <w:rPr>
          <w:rFonts w:ascii="Tahoma" w:eastAsia="Times New Roman" w:hAnsi="Tahoma" w:cs="Tahoma"/>
          <w:color w:val="000000"/>
          <w:sz w:val="13"/>
          <w:szCs w:val="13"/>
        </w:rPr>
        <w:t>caseâ</w:t>
      </w:r>
      <w:proofErr w:type="spellEnd"/>
      <w:r w:rsidRPr="006A0A22">
        <w:rPr>
          <w:rFonts w:ascii="Tahoma" w:eastAsia="Times New Roman" w:hAnsi="Tahoma" w:cs="Tahoma"/>
          <w:color w:val="000000"/>
          <w:sz w:val="13"/>
          <w:szCs w:val="13"/>
        </w:rPr>
        <w:t xml:space="preserve">€ is </w:t>
      </w:r>
      <w:proofErr w:type="spellStart"/>
      <w:r w:rsidRPr="006A0A22">
        <w:rPr>
          <w:rFonts w:ascii="Tahoma" w:eastAsia="Times New Roman" w:hAnsi="Tahoma" w:cs="Tahoma"/>
          <w:color w:val="000000"/>
          <w:sz w:val="13"/>
          <w:szCs w:val="13"/>
        </w:rPr>
        <w:t>â€œwithout</w:t>
      </w:r>
      <w:proofErr w:type="spellEnd"/>
      <w:r w:rsidRPr="006A0A22">
        <w:rPr>
          <w:rFonts w:ascii="Tahoma" w:eastAsia="Times New Roman" w:hAnsi="Tahoma" w:cs="Tahoma"/>
          <w:color w:val="000000"/>
          <w:sz w:val="13"/>
          <w:szCs w:val="13"/>
        </w:rPr>
        <w:t xml:space="preserve"> question an invasion of the authority of the judicial </w:t>
      </w:r>
      <w:proofErr w:type="spellStart"/>
      <w:r w:rsidRPr="006A0A22">
        <w:rPr>
          <w:rFonts w:ascii="Tahoma" w:eastAsia="Times New Roman" w:hAnsi="Tahoma" w:cs="Tahoma"/>
          <w:color w:val="000000"/>
          <w:sz w:val="13"/>
          <w:szCs w:val="13"/>
        </w:rPr>
        <w:t>branch.â</w:t>
      </w:r>
      <w:proofErr w:type="spellEnd"/>
      <w:r w:rsidRPr="006A0A22">
        <w:rPr>
          <w:rFonts w:ascii="Tahoma" w:eastAsia="Times New Roman" w:hAnsi="Tahoma" w:cs="Tahoma"/>
          <w:color w:val="000000"/>
          <w:sz w:val="13"/>
          <w:szCs w:val="13"/>
        </w:rPr>
        <w:t>€[</w:t>
      </w:r>
      <w:r w:rsidRPr="006A0A22">
        <w:rPr>
          <w:rFonts w:ascii="Tahoma" w:eastAsia="Times New Roman" w:hAnsi="Tahoma" w:cs="Tahoma"/>
          <w:color w:val="000000"/>
          <w:sz w:val="13"/>
        </w:rPr>
        <w:t> </w:t>
      </w:r>
      <w:hyperlink r:id="rId10" w:anchor="bib8" w:tooltip="8" w:history="1">
        <w:r w:rsidRPr="006A0A22">
          <w:rPr>
            <w:rFonts w:ascii="Tahoma" w:eastAsia="Times New Roman" w:hAnsi="Tahoma" w:cs="Tahoma"/>
            <w:color w:val="0000FF"/>
            <w:sz w:val="13"/>
            <w:u w:val="single"/>
          </w:rPr>
          <w:t>8</w:t>
        </w:r>
      </w:hyperlink>
      <w:r w:rsidRPr="006A0A22">
        <w:rPr>
          <w:rFonts w:ascii="Tahoma" w:eastAsia="Times New Roman" w:hAnsi="Tahoma" w:cs="Tahoma"/>
          <w:color w:val="000000"/>
          <w:sz w:val="13"/>
          <w:szCs w:val="13"/>
        </w:rPr>
        <w:t xml:space="preserve">] In addition, the court found the law unconstitutional for an independent reason, because it </w:t>
      </w:r>
      <w:proofErr w:type="spellStart"/>
      <w:r w:rsidRPr="006A0A22">
        <w:rPr>
          <w:rFonts w:ascii="Tahoma" w:eastAsia="Times New Roman" w:hAnsi="Tahoma" w:cs="Tahoma"/>
          <w:color w:val="000000"/>
          <w:sz w:val="13"/>
          <w:szCs w:val="13"/>
        </w:rPr>
        <w:t>â€œdelegates</w:t>
      </w:r>
      <w:proofErr w:type="spellEnd"/>
      <w:r w:rsidRPr="006A0A22">
        <w:rPr>
          <w:rFonts w:ascii="Tahoma" w:eastAsia="Times New Roman" w:hAnsi="Tahoma" w:cs="Tahoma"/>
          <w:color w:val="000000"/>
          <w:sz w:val="13"/>
          <w:szCs w:val="13"/>
        </w:rPr>
        <w:t xml:space="preserve"> legislative power to the </w:t>
      </w:r>
      <w:proofErr w:type="spellStart"/>
      <w:r w:rsidRPr="006A0A22">
        <w:rPr>
          <w:rFonts w:ascii="Tahoma" w:eastAsia="Times New Roman" w:hAnsi="Tahoma" w:cs="Tahoma"/>
          <w:color w:val="000000"/>
          <w:sz w:val="13"/>
          <w:szCs w:val="13"/>
        </w:rPr>
        <w:t>governorâ</w:t>
      </w:r>
      <w:proofErr w:type="spellEnd"/>
      <w:r w:rsidRPr="006A0A22">
        <w:rPr>
          <w:rFonts w:ascii="Tahoma" w:eastAsia="Times New Roman" w:hAnsi="Tahoma" w:cs="Tahoma"/>
          <w:color w:val="000000"/>
          <w:sz w:val="13"/>
          <w:szCs w:val="13"/>
        </w:rPr>
        <w:t xml:space="preserve">€ by giving the governor </w:t>
      </w:r>
      <w:proofErr w:type="spellStart"/>
      <w:r w:rsidRPr="006A0A22">
        <w:rPr>
          <w:rFonts w:ascii="Tahoma" w:eastAsia="Times New Roman" w:hAnsi="Tahoma" w:cs="Tahoma"/>
          <w:color w:val="000000"/>
          <w:sz w:val="13"/>
          <w:szCs w:val="13"/>
        </w:rPr>
        <w:t>â€œunbridled</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discretionâ</w:t>
      </w:r>
      <w:proofErr w:type="spellEnd"/>
      <w:r w:rsidRPr="006A0A22">
        <w:rPr>
          <w:rFonts w:ascii="Tahoma" w:eastAsia="Times New Roman" w:hAnsi="Tahoma" w:cs="Tahoma"/>
          <w:color w:val="000000"/>
          <w:sz w:val="13"/>
          <w:szCs w:val="13"/>
        </w:rPr>
        <w:t>€ to make a decision about a citizen's constitutional rights. In the court's words:</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If the Legislature with the assent of the Governor can do what was attempted here, the judicial branch would be subordinated to the final directive of the other branches. Also subordinated would be the rights of individuals, including the well established privacy right to self determination. . . . Vested rights could be stripped away based on popular clamor</w:t>
      </w:r>
      <w:proofErr w:type="gramStart"/>
      <w:r w:rsidRPr="006A0A22">
        <w:rPr>
          <w:rFonts w:ascii="Tahoma" w:eastAsia="Times New Roman" w:hAnsi="Tahoma" w:cs="Tahoma"/>
          <w:color w:val="000000"/>
          <w:sz w:val="13"/>
          <w:szCs w:val="13"/>
        </w:rPr>
        <w:t>.[</w:t>
      </w:r>
      <w:proofErr w:type="gramEnd"/>
      <w:r w:rsidRPr="006A0A22">
        <w:rPr>
          <w:rFonts w:ascii="Tahoma" w:eastAsia="Times New Roman" w:hAnsi="Tahoma" w:cs="Tahoma"/>
          <w:color w:val="000000"/>
          <w:sz w:val="13"/>
        </w:rPr>
        <w:t> </w:t>
      </w:r>
      <w:bookmarkEnd w:id="7"/>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"bib8" \o "8"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8</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In January 2005, the U.S. Supreme Court refused to hear an appeal brought by Governor Bush. Thereafter, the trial court judge ordered that the feeding tube be removed in 30 days (at 1 p.m., Friday, March 18) unless a higher court again intervened. The presiding judge, George W. Greer of the Pinellas County Circuit Court, was thereafter picketed and threatened with death; he has had to be accompanied by armed guards at all times.</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Ms.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parents, again with the aid of a variety of religious fundamentalist and </w:t>
      </w:r>
      <w:proofErr w:type="spellStart"/>
      <w:r w:rsidRPr="006A0A22">
        <w:rPr>
          <w:rFonts w:ascii="Tahoma" w:eastAsia="Times New Roman" w:hAnsi="Tahoma" w:cs="Tahoma"/>
          <w:color w:val="000000"/>
          <w:sz w:val="13"/>
          <w:szCs w:val="13"/>
        </w:rPr>
        <w:t>â€œright</w:t>
      </w:r>
      <w:proofErr w:type="spellEnd"/>
      <w:r w:rsidRPr="006A0A22">
        <w:rPr>
          <w:rFonts w:ascii="Tahoma" w:eastAsia="Times New Roman" w:hAnsi="Tahoma" w:cs="Tahoma"/>
          <w:color w:val="000000"/>
          <w:sz w:val="13"/>
          <w:szCs w:val="13"/>
        </w:rPr>
        <w:t xml:space="preserve"> to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xml:space="preserve">€ organizations, sought review in the appeals courts, a new statute in the state legislature, and finally, congressional intervention. Both the trial judge and the appeals courts refused to reopen the case on the basis of claims of new evidence (including the 2004 statement from Pope John Paul II regarding fluids and </w:t>
      </w:r>
      <w:proofErr w:type="gramStart"/>
      <w:r w:rsidRPr="006A0A22">
        <w:rPr>
          <w:rFonts w:ascii="Tahoma" w:eastAsia="Times New Roman" w:hAnsi="Tahoma" w:cs="Tahoma"/>
          <w:color w:val="000000"/>
          <w:sz w:val="13"/>
          <w:szCs w:val="13"/>
        </w:rPr>
        <w:t>nutrition[</w:t>
      </w:r>
      <w:bookmarkStart w:id="8" w:name="bib9up"/>
      <w:proofErr w:type="gramEnd"/>
      <w:r w:rsidRPr="006A0A22">
        <w:rPr>
          <w:rFonts w:ascii="Tahoma" w:eastAsia="Times New Roman" w:hAnsi="Tahoma" w:cs="Tahoma"/>
          <w:color w:val="000000"/>
          <w:sz w:val="13"/>
        </w:rPr>
        <w:t> </w:t>
      </w:r>
      <w:bookmarkEnd w:id="8"/>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"bib9" \o "9"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9</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or the failure to appoint an independent lawyer for her at the original hearing. In Florida, the state legislature considered, and the House passed, new legislation aimed at restoring the feeding tube, but the Florida Senate â€” recognizing, I think, that this new legislation would be unconstitutional for the same reason as the previous legislation was â€” ultimately refused to approve the bill. Thereupon, an event unique in American politics occurred: after more than a week of discussion, and after formally declaring their Easter recess without action, Congress reconvened two days after the feeding tube was removed to consider emergency legislation designed to apply only to Terri Schiavo.</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Under rules that permitted a few senators to act if no senator objected, the U.S. Senate adopted a bill entitled </w:t>
      </w:r>
      <w:proofErr w:type="spellStart"/>
      <w:r w:rsidRPr="006A0A22">
        <w:rPr>
          <w:rFonts w:ascii="Tahoma" w:eastAsia="Times New Roman" w:hAnsi="Tahoma" w:cs="Tahoma"/>
          <w:color w:val="000000"/>
          <w:sz w:val="13"/>
          <w:szCs w:val="13"/>
        </w:rPr>
        <w:t>â€œFor</w:t>
      </w:r>
      <w:proofErr w:type="spellEnd"/>
      <w:r w:rsidRPr="006A0A22">
        <w:rPr>
          <w:rFonts w:ascii="Tahoma" w:eastAsia="Times New Roman" w:hAnsi="Tahoma" w:cs="Tahoma"/>
          <w:color w:val="000000"/>
          <w:sz w:val="13"/>
          <w:szCs w:val="13"/>
        </w:rPr>
        <w:t xml:space="preserve"> the relief of the parents of Theresa Marie </w:t>
      </w:r>
      <w:proofErr w:type="spellStart"/>
      <w:r w:rsidRPr="006A0A22">
        <w:rPr>
          <w:rFonts w:ascii="Tahoma" w:eastAsia="Times New Roman" w:hAnsi="Tahoma" w:cs="Tahoma"/>
          <w:color w:val="000000"/>
          <w:sz w:val="13"/>
          <w:szCs w:val="13"/>
        </w:rPr>
        <w:t>Schiavoâ</w:t>
      </w:r>
      <w:proofErr w:type="spellEnd"/>
      <w:r w:rsidRPr="006A0A22">
        <w:rPr>
          <w:rFonts w:ascii="Tahoma" w:eastAsia="Times New Roman" w:hAnsi="Tahoma" w:cs="Tahoma"/>
          <w:color w:val="000000"/>
          <w:sz w:val="13"/>
          <w:szCs w:val="13"/>
        </w:rPr>
        <w:t xml:space="preserve">€ on March 20, 2005. The House, a majority of whose members had to be present to vote, debated the same measure from 9 p.m. to midnight on the same day and passed it by a four-to-one margin shortly after midnight on March 21. The President then signed it into law. In substance, the new law (S. 686) provides that </w:t>
      </w:r>
      <w:proofErr w:type="spellStart"/>
      <w:r w:rsidRPr="006A0A22">
        <w:rPr>
          <w:rFonts w:ascii="Tahoma" w:eastAsia="Times New Roman" w:hAnsi="Tahoma" w:cs="Tahoma"/>
          <w:color w:val="000000"/>
          <w:sz w:val="13"/>
          <w:szCs w:val="13"/>
        </w:rPr>
        <w:t>â€œthe</w:t>
      </w:r>
      <w:proofErr w:type="spellEnd"/>
      <w:r w:rsidRPr="006A0A22">
        <w:rPr>
          <w:rFonts w:ascii="Tahoma" w:eastAsia="Times New Roman" w:hAnsi="Tahoma" w:cs="Tahoma"/>
          <w:color w:val="000000"/>
          <w:sz w:val="13"/>
          <w:szCs w:val="13"/>
        </w:rPr>
        <w:t xml:space="preserve"> U.S. District Court for the Middle District of Florida shall have </w:t>
      </w:r>
      <w:proofErr w:type="spellStart"/>
      <w:r w:rsidRPr="006A0A22">
        <w:rPr>
          <w:rFonts w:ascii="Tahoma" w:eastAsia="Times New Roman" w:hAnsi="Tahoma" w:cs="Tahoma"/>
          <w:color w:val="000000"/>
          <w:sz w:val="13"/>
          <w:szCs w:val="13"/>
        </w:rPr>
        <w:t>jurisdictionâ</w:t>
      </w:r>
      <w:proofErr w:type="spellEnd"/>
      <w:r w:rsidRPr="006A0A22">
        <w:rPr>
          <w:rFonts w:ascii="Tahoma" w:eastAsia="Times New Roman" w:hAnsi="Tahoma" w:cs="Tahoma"/>
          <w:color w:val="000000"/>
          <w:sz w:val="13"/>
          <w:szCs w:val="13"/>
        </w:rPr>
        <w:t xml:space="preserve">€ to hear a suit </w:t>
      </w:r>
      <w:proofErr w:type="spellStart"/>
      <w:r w:rsidRPr="006A0A22">
        <w:rPr>
          <w:rFonts w:ascii="Tahoma" w:eastAsia="Times New Roman" w:hAnsi="Tahoma" w:cs="Tahoma"/>
          <w:color w:val="000000"/>
          <w:sz w:val="13"/>
          <w:szCs w:val="13"/>
        </w:rPr>
        <w:t>â€œfor</w:t>
      </w:r>
      <w:proofErr w:type="spellEnd"/>
      <w:r w:rsidRPr="006A0A22">
        <w:rPr>
          <w:rFonts w:ascii="Tahoma" w:eastAsia="Times New Roman" w:hAnsi="Tahoma" w:cs="Tahoma"/>
          <w:color w:val="000000"/>
          <w:sz w:val="13"/>
          <w:szCs w:val="13"/>
        </w:rPr>
        <w:t xml:space="preserve"> the alleged violation of any right of Theresa Marie Schiavo under the Constitution or laws of the United States relating to the withholding or withdrawal of food, fluids, or medical treatment necessary to sustain her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xml:space="preserve">€ The parents </w:t>
      </w:r>
      <w:proofErr w:type="spellStart"/>
      <w:r w:rsidRPr="006A0A22">
        <w:rPr>
          <w:rFonts w:ascii="Tahoma" w:eastAsia="Times New Roman" w:hAnsi="Tahoma" w:cs="Tahoma"/>
          <w:color w:val="000000"/>
          <w:sz w:val="13"/>
          <w:szCs w:val="13"/>
        </w:rPr>
        <w:t>â€œhave</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standingâ</w:t>
      </w:r>
      <w:proofErr w:type="spellEnd"/>
      <w:r w:rsidRPr="006A0A22">
        <w:rPr>
          <w:rFonts w:ascii="Tahoma" w:eastAsia="Times New Roman" w:hAnsi="Tahoma" w:cs="Tahoma"/>
          <w:color w:val="000000"/>
          <w:sz w:val="13"/>
          <w:szCs w:val="13"/>
        </w:rPr>
        <w:t xml:space="preserve">€ to bring the lawsuit (the federal court had previously refused to hear the case on the basis that the parents had no standing to bring it), and the court is instructed to </w:t>
      </w:r>
      <w:proofErr w:type="spellStart"/>
      <w:r w:rsidRPr="006A0A22">
        <w:rPr>
          <w:rFonts w:ascii="Tahoma" w:eastAsia="Times New Roman" w:hAnsi="Tahoma" w:cs="Tahoma"/>
          <w:color w:val="000000"/>
          <w:sz w:val="13"/>
          <w:szCs w:val="13"/>
        </w:rPr>
        <w:t>â€œdetermine</w:t>
      </w:r>
      <w:proofErr w:type="spellEnd"/>
      <w:r w:rsidRPr="006A0A22">
        <w:rPr>
          <w:rFonts w:ascii="Tahoma" w:eastAsia="Times New Roman" w:hAnsi="Tahoma" w:cs="Tahoma"/>
          <w:color w:val="000000"/>
          <w:sz w:val="13"/>
          <w:szCs w:val="13"/>
        </w:rPr>
        <w:t xml:space="preserve"> de novo any claim of a violation of any right of Theresa Marie Schiavo . . . notwithstanding any prior State court determination . . .â€ â€” that is, to pretend that no court has made any prior ruling in the case. The act is to provide no </w:t>
      </w:r>
      <w:proofErr w:type="spellStart"/>
      <w:r w:rsidRPr="006A0A22">
        <w:rPr>
          <w:rFonts w:ascii="Tahoma" w:eastAsia="Times New Roman" w:hAnsi="Tahoma" w:cs="Tahoma"/>
          <w:color w:val="000000"/>
          <w:sz w:val="13"/>
          <w:szCs w:val="13"/>
        </w:rPr>
        <w:t>â€œprecedent</w:t>
      </w:r>
      <w:proofErr w:type="spellEnd"/>
      <w:r w:rsidRPr="006A0A22">
        <w:rPr>
          <w:rFonts w:ascii="Tahoma" w:eastAsia="Times New Roman" w:hAnsi="Tahoma" w:cs="Tahoma"/>
          <w:color w:val="000000"/>
          <w:sz w:val="13"/>
          <w:szCs w:val="13"/>
        </w:rPr>
        <w:t xml:space="preserve"> with respect to future </w:t>
      </w:r>
      <w:proofErr w:type="spellStart"/>
      <w:r w:rsidRPr="006A0A22">
        <w:rPr>
          <w:rFonts w:ascii="Tahoma" w:eastAsia="Times New Roman" w:hAnsi="Tahoma" w:cs="Tahoma"/>
          <w:color w:val="000000"/>
          <w:sz w:val="13"/>
          <w:szCs w:val="13"/>
        </w:rPr>
        <w:t>legislation.â</w:t>
      </w:r>
      <w:proofErr w:type="spellEnd"/>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The brief debate on this bill in the House of Representatives (there were no hearings in either chamber and no debate at all in the U.S. Senate) was notable primarily for its uninformed and frenzied rhetoric. It was covered live on television by C-SPAN. The primary sponsor of the measure, Congressman Thomas DeLay (R-Tex.), for example, asserted that </w:t>
      </w:r>
      <w:proofErr w:type="spellStart"/>
      <w:r w:rsidRPr="006A0A22">
        <w:rPr>
          <w:rFonts w:ascii="Tahoma" w:eastAsia="Times New Roman" w:hAnsi="Tahoma" w:cs="Tahoma"/>
          <w:color w:val="000000"/>
          <w:sz w:val="13"/>
          <w:szCs w:val="13"/>
        </w:rPr>
        <w:t>â€œShe's</w:t>
      </w:r>
      <w:proofErr w:type="spellEnd"/>
      <w:r w:rsidRPr="006A0A22">
        <w:rPr>
          <w:rFonts w:ascii="Tahoma" w:eastAsia="Times New Roman" w:hAnsi="Tahoma" w:cs="Tahoma"/>
          <w:color w:val="000000"/>
          <w:sz w:val="13"/>
          <w:szCs w:val="13"/>
        </w:rPr>
        <w:t xml:space="preserve"> not a vegetable, just handicapped like many millions of people walking around today. This has nothing to do with politics, and it's disgusting for people to say that it </w:t>
      </w:r>
      <w:proofErr w:type="spellStart"/>
      <w:r w:rsidRPr="006A0A22">
        <w:rPr>
          <w:rFonts w:ascii="Tahoma" w:eastAsia="Times New Roman" w:hAnsi="Tahoma" w:cs="Tahoma"/>
          <w:color w:val="000000"/>
          <w:sz w:val="13"/>
          <w:szCs w:val="13"/>
        </w:rPr>
        <w:t>does.â</w:t>
      </w:r>
      <w:proofErr w:type="spellEnd"/>
      <w:r w:rsidRPr="006A0A22">
        <w:rPr>
          <w:rFonts w:ascii="Tahoma" w:eastAsia="Times New Roman" w:hAnsi="Tahoma" w:cs="Tahoma"/>
          <w:color w:val="000000"/>
          <w:sz w:val="13"/>
          <w:szCs w:val="13"/>
        </w:rPr>
        <w:t xml:space="preserve">€ Others echoed the sentiments of Senate majority leader and physician Bill </w:t>
      </w:r>
      <w:proofErr w:type="spellStart"/>
      <w:r w:rsidRPr="006A0A22">
        <w:rPr>
          <w:rFonts w:ascii="Tahoma" w:eastAsia="Times New Roman" w:hAnsi="Tahoma" w:cs="Tahoma"/>
          <w:color w:val="000000"/>
          <w:sz w:val="13"/>
          <w:szCs w:val="13"/>
        </w:rPr>
        <w:t>Frist</w:t>
      </w:r>
      <w:proofErr w:type="spellEnd"/>
      <w:r w:rsidRPr="006A0A22">
        <w:rPr>
          <w:rFonts w:ascii="Tahoma" w:eastAsia="Times New Roman" w:hAnsi="Tahoma" w:cs="Tahoma"/>
          <w:color w:val="000000"/>
          <w:sz w:val="13"/>
          <w:szCs w:val="13"/>
        </w:rPr>
        <w:t xml:space="preserve"> (R-Tenn.), who said that immediate action was imperative because </w:t>
      </w:r>
      <w:proofErr w:type="spellStart"/>
      <w:r w:rsidRPr="006A0A22">
        <w:rPr>
          <w:rFonts w:ascii="Tahoma" w:eastAsia="Times New Roman" w:hAnsi="Tahoma" w:cs="Tahoma"/>
          <w:color w:val="000000"/>
          <w:sz w:val="13"/>
          <w:szCs w:val="13"/>
        </w:rPr>
        <w:t>â€œTerri</w:t>
      </w:r>
      <w:proofErr w:type="spellEnd"/>
      <w:r w:rsidRPr="006A0A22">
        <w:rPr>
          <w:rFonts w:ascii="Tahoma" w:eastAsia="Times New Roman" w:hAnsi="Tahoma" w:cs="Tahoma"/>
          <w:color w:val="000000"/>
          <w:sz w:val="13"/>
          <w:szCs w:val="13"/>
        </w:rPr>
        <w:t xml:space="preserve"> Schiavo is being denied lifesaving fluids and nutrition as we </w:t>
      </w:r>
      <w:proofErr w:type="spellStart"/>
      <w:r w:rsidRPr="006A0A22">
        <w:rPr>
          <w:rFonts w:ascii="Tahoma" w:eastAsia="Times New Roman" w:hAnsi="Tahoma" w:cs="Tahoma"/>
          <w:color w:val="000000"/>
          <w:sz w:val="13"/>
          <w:szCs w:val="13"/>
        </w:rPr>
        <w:t>speak.â</w:t>
      </w:r>
      <w:proofErr w:type="spellEnd"/>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Other physician-members of the House chimed in. Congressman Dave Weldon (R-Fla.) remarked that, on the basis of his 16 years of medical practice, he was able to conclude that Terri Schiavo is </w:t>
      </w:r>
      <w:proofErr w:type="spellStart"/>
      <w:r w:rsidRPr="006A0A22">
        <w:rPr>
          <w:rFonts w:ascii="Tahoma" w:eastAsia="Times New Roman" w:hAnsi="Tahoma" w:cs="Tahoma"/>
          <w:color w:val="000000"/>
          <w:sz w:val="13"/>
          <w:szCs w:val="13"/>
        </w:rPr>
        <w:t>â€œnot</w:t>
      </w:r>
      <w:proofErr w:type="spellEnd"/>
      <w:r w:rsidRPr="006A0A22">
        <w:rPr>
          <w:rFonts w:ascii="Tahoma" w:eastAsia="Times New Roman" w:hAnsi="Tahoma" w:cs="Tahoma"/>
          <w:color w:val="000000"/>
          <w:sz w:val="13"/>
          <w:szCs w:val="13"/>
        </w:rPr>
        <w:t xml:space="preserve"> in a persistent vegetative </w:t>
      </w:r>
      <w:proofErr w:type="spellStart"/>
      <w:r w:rsidRPr="006A0A22">
        <w:rPr>
          <w:rFonts w:ascii="Tahoma" w:eastAsia="Times New Roman" w:hAnsi="Tahoma" w:cs="Tahoma"/>
          <w:color w:val="000000"/>
          <w:sz w:val="13"/>
          <w:szCs w:val="13"/>
        </w:rPr>
        <w:t>state.â</w:t>
      </w:r>
      <w:proofErr w:type="spellEnd"/>
      <w:r w:rsidRPr="006A0A22">
        <w:rPr>
          <w:rFonts w:ascii="Tahoma" w:eastAsia="Times New Roman" w:hAnsi="Tahoma" w:cs="Tahoma"/>
          <w:color w:val="000000"/>
          <w:sz w:val="13"/>
          <w:szCs w:val="13"/>
        </w:rPr>
        <w:t xml:space="preserve">€ Congressman Phil </w:t>
      </w:r>
      <w:proofErr w:type="spellStart"/>
      <w:r w:rsidRPr="006A0A22">
        <w:rPr>
          <w:rFonts w:ascii="Tahoma" w:eastAsia="Times New Roman" w:hAnsi="Tahoma" w:cs="Tahoma"/>
          <w:color w:val="000000"/>
          <w:sz w:val="13"/>
          <w:szCs w:val="13"/>
        </w:rPr>
        <w:t>Gingrey</w:t>
      </w:r>
      <w:proofErr w:type="spellEnd"/>
      <w:r w:rsidRPr="006A0A22">
        <w:rPr>
          <w:rFonts w:ascii="Tahoma" w:eastAsia="Times New Roman" w:hAnsi="Tahoma" w:cs="Tahoma"/>
          <w:color w:val="000000"/>
          <w:sz w:val="13"/>
          <w:szCs w:val="13"/>
        </w:rPr>
        <w:t xml:space="preserve"> (R-Ga.) agreed, saying </w:t>
      </w:r>
      <w:proofErr w:type="spellStart"/>
      <w:r w:rsidRPr="006A0A22">
        <w:rPr>
          <w:rFonts w:ascii="Tahoma" w:eastAsia="Times New Roman" w:hAnsi="Tahoma" w:cs="Tahoma"/>
          <w:color w:val="000000"/>
          <w:sz w:val="13"/>
          <w:szCs w:val="13"/>
        </w:rPr>
        <w:t>â€œshe's</w:t>
      </w:r>
      <w:proofErr w:type="spellEnd"/>
      <w:r w:rsidRPr="006A0A22">
        <w:rPr>
          <w:rFonts w:ascii="Tahoma" w:eastAsia="Times New Roman" w:hAnsi="Tahoma" w:cs="Tahoma"/>
          <w:color w:val="000000"/>
          <w:sz w:val="13"/>
          <w:szCs w:val="13"/>
        </w:rPr>
        <w:t xml:space="preserve"> very much </w:t>
      </w:r>
      <w:proofErr w:type="spellStart"/>
      <w:r w:rsidRPr="006A0A22">
        <w:rPr>
          <w:rFonts w:ascii="Tahoma" w:eastAsia="Times New Roman" w:hAnsi="Tahoma" w:cs="Tahoma"/>
          <w:color w:val="000000"/>
          <w:sz w:val="13"/>
          <w:szCs w:val="13"/>
        </w:rPr>
        <w:t>alive.â</w:t>
      </w:r>
      <w:proofErr w:type="spellEnd"/>
      <w:r w:rsidRPr="006A0A22">
        <w:rPr>
          <w:rFonts w:ascii="Tahoma" w:eastAsia="Times New Roman" w:hAnsi="Tahoma" w:cs="Tahoma"/>
          <w:color w:val="000000"/>
          <w:sz w:val="13"/>
          <w:szCs w:val="13"/>
        </w:rPr>
        <w:t xml:space="preserve">€ Another physician, Congressman Joe Schwarz (R-Mich.), who was a head and neck surgeon for 27 years, opined that </w:t>
      </w:r>
      <w:proofErr w:type="spellStart"/>
      <w:r w:rsidRPr="006A0A22">
        <w:rPr>
          <w:rFonts w:ascii="Tahoma" w:eastAsia="Times New Roman" w:hAnsi="Tahoma" w:cs="Tahoma"/>
          <w:color w:val="000000"/>
          <w:sz w:val="13"/>
          <w:szCs w:val="13"/>
        </w:rPr>
        <w:t>â€œshe</w:t>
      </w:r>
      <w:proofErr w:type="spellEnd"/>
      <w:r w:rsidRPr="006A0A22">
        <w:rPr>
          <w:rFonts w:ascii="Tahoma" w:eastAsia="Times New Roman" w:hAnsi="Tahoma" w:cs="Tahoma"/>
          <w:color w:val="000000"/>
          <w:sz w:val="13"/>
          <w:szCs w:val="13"/>
        </w:rPr>
        <w:t xml:space="preserve"> does have some cognitive </w:t>
      </w:r>
      <w:proofErr w:type="spellStart"/>
      <w:r w:rsidRPr="006A0A22">
        <w:rPr>
          <w:rFonts w:ascii="Tahoma" w:eastAsia="Times New Roman" w:hAnsi="Tahoma" w:cs="Tahoma"/>
          <w:color w:val="000000"/>
          <w:sz w:val="13"/>
          <w:szCs w:val="13"/>
        </w:rPr>
        <w:t>abilityâ</w:t>
      </w:r>
      <w:proofErr w:type="spellEnd"/>
      <w:r w:rsidRPr="006A0A22">
        <w:rPr>
          <w:rFonts w:ascii="Tahoma" w:eastAsia="Times New Roman" w:hAnsi="Tahoma" w:cs="Tahoma"/>
          <w:color w:val="000000"/>
          <w:sz w:val="13"/>
          <w:szCs w:val="13"/>
        </w:rPr>
        <w:t xml:space="preserve">€ and asked, </w:t>
      </w:r>
      <w:proofErr w:type="spellStart"/>
      <w:r w:rsidRPr="006A0A22">
        <w:rPr>
          <w:rFonts w:ascii="Tahoma" w:eastAsia="Times New Roman" w:hAnsi="Tahoma" w:cs="Tahoma"/>
          <w:color w:val="000000"/>
          <w:sz w:val="13"/>
          <w:szCs w:val="13"/>
        </w:rPr>
        <w:t>â€œHow</w:t>
      </w:r>
      <w:proofErr w:type="spellEnd"/>
      <w:r w:rsidRPr="006A0A22">
        <w:rPr>
          <w:rFonts w:ascii="Tahoma" w:eastAsia="Times New Roman" w:hAnsi="Tahoma" w:cs="Tahoma"/>
          <w:color w:val="000000"/>
          <w:sz w:val="13"/>
          <w:szCs w:val="13"/>
        </w:rPr>
        <w:t xml:space="preserve"> many other patients are there with feeding tubes? Should they be removed </w:t>
      </w:r>
      <w:proofErr w:type="spellStart"/>
      <w:r w:rsidRPr="006A0A22">
        <w:rPr>
          <w:rFonts w:ascii="Tahoma" w:eastAsia="Times New Roman" w:hAnsi="Tahoma" w:cs="Tahoma"/>
          <w:color w:val="000000"/>
          <w:sz w:val="13"/>
          <w:szCs w:val="13"/>
        </w:rPr>
        <w:t>too</w:t>
      </w:r>
      <w:proofErr w:type="gramStart"/>
      <w:r w:rsidRPr="006A0A22">
        <w:rPr>
          <w:rFonts w:ascii="Tahoma" w:eastAsia="Times New Roman" w:hAnsi="Tahoma" w:cs="Tahoma"/>
          <w:color w:val="000000"/>
          <w:sz w:val="13"/>
          <w:szCs w:val="13"/>
        </w:rPr>
        <w:t>?â</w:t>
      </w:r>
      <w:proofErr w:type="spellEnd"/>
      <w:proofErr w:type="gramEnd"/>
      <w:r w:rsidRPr="006A0A22">
        <w:rPr>
          <w:rFonts w:ascii="Tahoma" w:eastAsia="Times New Roman" w:hAnsi="Tahoma" w:cs="Tahoma"/>
          <w:color w:val="000000"/>
          <w:sz w:val="13"/>
          <w:szCs w:val="13"/>
        </w:rPr>
        <w:t xml:space="preserve">€ Another physician-congressman, Tom Price (R-Ga.), thought the law was reasonable because there was </w:t>
      </w:r>
      <w:proofErr w:type="spellStart"/>
      <w:r w:rsidRPr="006A0A22">
        <w:rPr>
          <w:rFonts w:ascii="Tahoma" w:eastAsia="Times New Roman" w:hAnsi="Tahoma" w:cs="Tahoma"/>
          <w:color w:val="000000"/>
          <w:sz w:val="13"/>
          <w:szCs w:val="13"/>
        </w:rPr>
        <w:t>â€œno</w:t>
      </w:r>
      <w:proofErr w:type="spellEnd"/>
      <w:r w:rsidRPr="006A0A22">
        <w:rPr>
          <w:rFonts w:ascii="Tahoma" w:eastAsia="Times New Roman" w:hAnsi="Tahoma" w:cs="Tahoma"/>
          <w:color w:val="000000"/>
          <w:sz w:val="13"/>
          <w:szCs w:val="13"/>
        </w:rPr>
        <w:t xml:space="preserve"> living will in </w:t>
      </w:r>
      <w:proofErr w:type="spellStart"/>
      <w:r w:rsidRPr="006A0A22">
        <w:rPr>
          <w:rFonts w:ascii="Tahoma" w:eastAsia="Times New Roman" w:hAnsi="Tahoma" w:cs="Tahoma"/>
          <w:color w:val="000000"/>
          <w:sz w:val="13"/>
          <w:szCs w:val="13"/>
        </w:rPr>
        <w:t>placeâ</w:t>
      </w:r>
      <w:proofErr w:type="spellEnd"/>
      <w:r w:rsidRPr="006A0A22">
        <w:rPr>
          <w:rFonts w:ascii="Tahoma" w:eastAsia="Times New Roman" w:hAnsi="Tahoma" w:cs="Tahoma"/>
          <w:color w:val="000000"/>
          <w:sz w:val="13"/>
          <w:szCs w:val="13"/>
        </w:rPr>
        <w:t>€ and the family and experts disagreed. The only physician who was troubled by Congress's public diagnosis and treatment of Terri Schiavo was James McDermott (D-Wash.), who chided his physician-colleagues for the poor medical practice of making a diagnosis without examining the patient.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Although he deferred to the medical expertise of his congressional colleagues with M.D. degrees, Congressman Barney Frank (D-Mass.) pointed out that the chamber was not filled with physicians. Frank said of the March 20 proceedings: </w:t>
      </w:r>
      <w:proofErr w:type="spellStart"/>
      <w:r w:rsidRPr="006A0A22">
        <w:rPr>
          <w:rFonts w:ascii="Tahoma" w:eastAsia="Times New Roman" w:hAnsi="Tahoma" w:cs="Tahoma"/>
          <w:color w:val="000000"/>
          <w:sz w:val="13"/>
          <w:szCs w:val="13"/>
        </w:rPr>
        <w:t>â€œWe're</w:t>
      </w:r>
      <w:proofErr w:type="spellEnd"/>
      <w:r w:rsidRPr="006A0A22">
        <w:rPr>
          <w:rFonts w:ascii="Tahoma" w:eastAsia="Times New Roman" w:hAnsi="Tahoma" w:cs="Tahoma"/>
          <w:color w:val="000000"/>
          <w:sz w:val="13"/>
          <w:szCs w:val="13"/>
        </w:rPr>
        <w:t xml:space="preserve"> not doctors, we just play them on C-</w:t>
      </w:r>
      <w:proofErr w:type="spellStart"/>
      <w:r w:rsidRPr="006A0A22">
        <w:rPr>
          <w:rFonts w:ascii="Tahoma" w:eastAsia="Times New Roman" w:hAnsi="Tahoma" w:cs="Tahoma"/>
          <w:color w:val="000000"/>
          <w:sz w:val="13"/>
          <w:szCs w:val="13"/>
        </w:rPr>
        <w:t>SPAN.â</w:t>
      </w:r>
      <w:proofErr w:type="spellEnd"/>
      <w:r w:rsidRPr="006A0A22">
        <w:rPr>
          <w:rFonts w:ascii="Tahoma" w:eastAsia="Times New Roman" w:hAnsi="Tahoma" w:cs="Tahoma"/>
          <w:color w:val="000000"/>
          <w:sz w:val="13"/>
          <w:szCs w:val="13"/>
        </w:rPr>
        <w:t xml:space="preserve">€ The mantras of the debate were that in a life-or-death decision, we should err on the </w:t>
      </w:r>
      <w:proofErr w:type="spellStart"/>
      <w:r w:rsidRPr="006A0A22">
        <w:rPr>
          <w:rFonts w:ascii="Tahoma" w:eastAsia="Times New Roman" w:hAnsi="Tahoma" w:cs="Tahoma"/>
          <w:color w:val="000000"/>
          <w:sz w:val="13"/>
          <w:szCs w:val="13"/>
        </w:rPr>
        <w:t>â€œside</w:t>
      </w:r>
      <w:proofErr w:type="spellEnd"/>
      <w:r w:rsidRPr="006A0A22">
        <w:rPr>
          <w:rFonts w:ascii="Tahoma" w:eastAsia="Times New Roman" w:hAnsi="Tahoma" w:cs="Tahoma"/>
          <w:color w:val="000000"/>
          <w:sz w:val="13"/>
          <w:szCs w:val="13"/>
        </w:rPr>
        <w:t xml:space="preserve"> of </w:t>
      </w:r>
      <w:proofErr w:type="spellStart"/>
      <w:r w:rsidRPr="006A0A22">
        <w:rPr>
          <w:rFonts w:ascii="Tahoma" w:eastAsia="Times New Roman" w:hAnsi="Tahoma" w:cs="Tahoma"/>
          <w:color w:val="000000"/>
          <w:sz w:val="13"/>
          <w:szCs w:val="13"/>
        </w:rPr>
        <w:t>life</w:t>
      </w:r>
      <w:proofErr w:type="gramStart"/>
      <w:r w:rsidRPr="006A0A22">
        <w:rPr>
          <w:rFonts w:ascii="Tahoma" w:eastAsia="Times New Roman" w:hAnsi="Tahoma" w:cs="Tahoma"/>
          <w:color w:val="000000"/>
          <w:sz w:val="13"/>
          <w:szCs w:val="13"/>
        </w:rPr>
        <w:t>,â</w:t>
      </w:r>
      <w:proofErr w:type="spellEnd"/>
      <w:proofErr w:type="gramEnd"/>
      <w:r w:rsidRPr="006A0A22">
        <w:rPr>
          <w:rFonts w:ascii="Tahoma" w:eastAsia="Times New Roman" w:hAnsi="Tahoma" w:cs="Tahoma"/>
          <w:color w:val="000000"/>
          <w:sz w:val="13"/>
          <w:szCs w:val="13"/>
        </w:rPr>
        <w:t xml:space="preserve">€ that action should be taken to </w:t>
      </w:r>
      <w:proofErr w:type="spellStart"/>
      <w:r w:rsidRPr="006A0A22">
        <w:rPr>
          <w:rFonts w:ascii="Tahoma" w:eastAsia="Times New Roman" w:hAnsi="Tahoma" w:cs="Tahoma"/>
          <w:color w:val="000000"/>
          <w:sz w:val="13"/>
          <w:szCs w:val="13"/>
        </w:rPr>
        <w:t>â€œprevent</w:t>
      </w:r>
      <w:proofErr w:type="spellEnd"/>
      <w:r w:rsidRPr="006A0A22">
        <w:rPr>
          <w:rFonts w:ascii="Tahoma" w:eastAsia="Times New Roman" w:hAnsi="Tahoma" w:cs="Tahoma"/>
          <w:color w:val="000000"/>
          <w:sz w:val="13"/>
          <w:szCs w:val="13"/>
        </w:rPr>
        <w:t xml:space="preserve"> death by </w:t>
      </w:r>
      <w:proofErr w:type="spellStart"/>
      <w:r w:rsidRPr="006A0A22">
        <w:rPr>
          <w:rFonts w:ascii="Tahoma" w:eastAsia="Times New Roman" w:hAnsi="Tahoma" w:cs="Tahoma"/>
          <w:color w:val="000000"/>
          <w:sz w:val="13"/>
          <w:szCs w:val="13"/>
        </w:rPr>
        <w:t>starvationâ</w:t>
      </w:r>
      <w:proofErr w:type="spellEnd"/>
      <w:r w:rsidRPr="006A0A22">
        <w:rPr>
          <w:rFonts w:ascii="Tahoma" w:eastAsia="Times New Roman" w:hAnsi="Tahoma" w:cs="Tahoma"/>
          <w:color w:val="000000"/>
          <w:sz w:val="13"/>
          <w:szCs w:val="13"/>
        </w:rPr>
        <w:t xml:space="preserve">€ and ensure the </w:t>
      </w:r>
      <w:proofErr w:type="spellStart"/>
      <w:r w:rsidRPr="006A0A22">
        <w:rPr>
          <w:rFonts w:ascii="Tahoma" w:eastAsia="Times New Roman" w:hAnsi="Tahoma" w:cs="Tahoma"/>
          <w:color w:val="000000"/>
          <w:sz w:val="13"/>
          <w:szCs w:val="13"/>
        </w:rPr>
        <w:t>â€œright</w:t>
      </w:r>
      <w:proofErr w:type="spellEnd"/>
      <w:r w:rsidRPr="006A0A22">
        <w:rPr>
          <w:rFonts w:ascii="Tahoma" w:eastAsia="Times New Roman" w:hAnsi="Tahoma" w:cs="Tahoma"/>
          <w:color w:val="000000"/>
          <w:sz w:val="13"/>
          <w:szCs w:val="13"/>
        </w:rPr>
        <w:t xml:space="preserve"> to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xml:space="preserve">€ and that Congress should </w:t>
      </w:r>
      <w:proofErr w:type="spellStart"/>
      <w:r w:rsidRPr="006A0A22">
        <w:rPr>
          <w:rFonts w:ascii="Tahoma" w:eastAsia="Times New Roman" w:hAnsi="Tahoma" w:cs="Tahoma"/>
          <w:color w:val="000000"/>
          <w:sz w:val="13"/>
          <w:szCs w:val="13"/>
        </w:rPr>
        <w:t>â€œprotect</w:t>
      </w:r>
      <w:proofErr w:type="spellEnd"/>
      <w:r w:rsidRPr="006A0A22">
        <w:rPr>
          <w:rFonts w:ascii="Tahoma" w:eastAsia="Times New Roman" w:hAnsi="Tahoma" w:cs="Tahoma"/>
          <w:color w:val="000000"/>
          <w:sz w:val="13"/>
          <w:szCs w:val="13"/>
        </w:rPr>
        <w:t xml:space="preserve"> the rights of disabled </w:t>
      </w:r>
      <w:proofErr w:type="spellStart"/>
      <w:r w:rsidRPr="006A0A22">
        <w:rPr>
          <w:rFonts w:ascii="Tahoma" w:eastAsia="Times New Roman" w:hAnsi="Tahoma" w:cs="Tahoma"/>
          <w:color w:val="000000"/>
          <w:sz w:val="13"/>
          <w:szCs w:val="13"/>
        </w:rPr>
        <w:t>people.â</w:t>
      </w:r>
      <w:proofErr w:type="spellEnd"/>
      <w:r w:rsidRPr="006A0A22">
        <w:rPr>
          <w:rFonts w:ascii="Tahoma" w:eastAsia="Times New Roman" w:hAnsi="Tahoma" w:cs="Tahoma"/>
          <w:color w:val="000000"/>
          <w:sz w:val="13"/>
          <w:szCs w:val="13"/>
        </w:rPr>
        <w:t>€</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The following day, U.S. District Court Judge James D. </w:t>
      </w:r>
      <w:proofErr w:type="spellStart"/>
      <w:r w:rsidRPr="006A0A22">
        <w:rPr>
          <w:rFonts w:ascii="Tahoma" w:eastAsia="Times New Roman" w:hAnsi="Tahoma" w:cs="Tahoma"/>
          <w:color w:val="000000"/>
          <w:sz w:val="13"/>
          <w:szCs w:val="13"/>
        </w:rPr>
        <w:t>Whittemore</w:t>
      </w:r>
      <w:proofErr w:type="spellEnd"/>
      <w:r w:rsidRPr="006A0A22">
        <w:rPr>
          <w:rFonts w:ascii="Tahoma" w:eastAsia="Times New Roman" w:hAnsi="Tahoma" w:cs="Tahoma"/>
          <w:color w:val="000000"/>
          <w:sz w:val="13"/>
          <w:szCs w:val="13"/>
        </w:rPr>
        <w:t xml:space="preserve"> issued a careful opinion denying the request of the parents for a temporary restraining order that would require the reinsertion of the feeding tube.[</w:t>
      </w:r>
      <w:bookmarkStart w:id="9" w:name="bib10up"/>
      <w:r w:rsidRPr="006A0A22">
        <w:rPr>
          <w:rFonts w:ascii="Tahoma" w:eastAsia="Times New Roman" w:hAnsi="Tahoma" w:cs="Tahoma"/>
          <w:color w:val="000000"/>
          <w:sz w:val="13"/>
        </w:rPr>
        <w:t> </w:t>
      </w:r>
      <w:bookmarkEnd w:id="9"/>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"bib10" \o "10"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10</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xml:space="preserve">] The judge concluded that the parents had failed to demonstrate </w:t>
      </w:r>
      <w:proofErr w:type="spellStart"/>
      <w:r w:rsidRPr="006A0A22">
        <w:rPr>
          <w:rFonts w:ascii="Tahoma" w:eastAsia="Times New Roman" w:hAnsi="Tahoma" w:cs="Tahoma"/>
          <w:color w:val="000000"/>
          <w:sz w:val="13"/>
          <w:szCs w:val="13"/>
        </w:rPr>
        <w:t>â€œa</w:t>
      </w:r>
      <w:proofErr w:type="spellEnd"/>
      <w:r w:rsidRPr="006A0A22">
        <w:rPr>
          <w:rFonts w:ascii="Tahoma" w:eastAsia="Times New Roman" w:hAnsi="Tahoma" w:cs="Tahoma"/>
          <w:color w:val="000000"/>
          <w:sz w:val="13"/>
          <w:szCs w:val="13"/>
        </w:rPr>
        <w:t xml:space="preserve"> substantial likelihood of success on the </w:t>
      </w:r>
      <w:proofErr w:type="spellStart"/>
      <w:r w:rsidRPr="006A0A22">
        <w:rPr>
          <w:rFonts w:ascii="Tahoma" w:eastAsia="Times New Roman" w:hAnsi="Tahoma" w:cs="Tahoma"/>
          <w:color w:val="000000"/>
          <w:sz w:val="13"/>
          <w:szCs w:val="13"/>
        </w:rPr>
        <w:t>meritsâ</w:t>
      </w:r>
      <w:proofErr w:type="spellEnd"/>
      <w:r w:rsidRPr="006A0A22">
        <w:rPr>
          <w:rFonts w:ascii="Tahoma" w:eastAsia="Times New Roman" w:hAnsi="Tahoma" w:cs="Tahoma"/>
          <w:color w:val="000000"/>
          <w:sz w:val="13"/>
          <w:szCs w:val="13"/>
        </w:rPr>
        <w:t xml:space="preserve">€ of the case â€” a prerequisite for a temporary restraining order. Specifically, Judge </w:t>
      </w:r>
      <w:proofErr w:type="spellStart"/>
      <w:r w:rsidRPr="006A0A22">
        <w:rPr>
          <w:rFonts w:ascii="Tahoma" w:eastAsia="Times New Roman" w:hAnsi="Tahoma" w:cs="Tahoma"/>
          <w:color w:val="000000"/>
          <w:sz w:val="13"/>
          <w:szCs w:val="13"/>
        </w:rPr>
        <w:t>Whittemore</w:t>
      </w:r>
      <w:proofErr w:type="spellEnd"/>
      <w:r w:rsidRPr="006A0A22">
        <w:rPr>
          <w:rFonts w:ascii="Tahoma" w:eastAsia="Times New Roman" w:hAnsi="Tahoma" w:cs="Tahoma"/>
          <w:color w:val="000000"/>
          <w:sz w:val="13"/>
          <w:szCs w:val="13"/>
        </w:rPr>
        <w:t xml:space="preserve"> found that, as to the various due-process claims </w:t>
      </w:r>
      <w:r w:rsidRPr="006A0A22">
        <w:rPr>
          <w:rFonts w:ascii="Tahoma" w:eastAsia="Times New Roman" w:hAnsi="Tahoma" w:cs="Tahoma"/>
          <w:color w:val="000000"/>
          <w:sz w:val="13"/>
          <w:szCs w:val="13"/>
        </w:rPr>
        <w:lastRenderedPageBreak/>
        <w:t xml:space="preserve">made, the case had been </w:t>
      </w:r>
      <w:proofErr w:type="spellStart"/>
      <w:r w:rsidRPr="006A0A22">
        <w:rPr>
          <w:rFonts w:ascii="Tahoma" w:eastAsia="Times New Roman" w:hAnsi="Tahoma" w:cs="Tahoma"/>
          <w:color w:val="000000"/>
          <w:sz w:val="13"/>
          <w:szCs w:val="13"/>
        </w:rPr>
        <w:t>â€œexhaustively</w:t>
      </w:r>
      <w:proofErr w:type="spellEnd"/>
      <w:r w:rsidRPr="006A0A22">
        <w:rPr>
          <w:rFonts w:ascii="Tahoma" w:eastAsia="Times New Roman" w:hAnsi="Tahoma" w:cs="Tahoma"/>
          <w:color w:val="000000"/>
          <w:sz w:val="13"/>
          <w:szCs w:val="13"/>
        </w:rPr>
        <w:t xml:space="preserve"> </w:t>
      </w:r>
      <w:proofErr w:type="spellStart"/>
      <w:r w:rsidRPr="006A0A22">
        <w:rPr>
          <w:rFonts w:ascii="Tahoma" w:eastAsia="Times New Roman" w:hAnsi="Tahoma" w:cs="Tahoma"/>
          <w:color w:val="000000"/>
          <w:sz w:val="13"/>
          <w:szCs w:val="13"/>
        </w:rPr>
        <w:t>litigatedâ</w:t>
      </w:r>
      <w:proofErr w:type="spellEnd"/>
      <w:r w:rsidRPr="006A0A22">
        <w:rPr>
          <w:rFonts w:ascii="Tahoma" w:eastAsia="Times New Roman" w:hAnsi="Tahoma" w:cs="Tahoma"/>
          <w:color w:val="000000"/>
          <w:sz w:val="13"/>
          <w:szCs w:val="13"/>
        </w:rPr>
        <w:t xml:space="preserve">€; that, throughout, all parties had been </w:t>
      </w:r>
      <w:proofErr w:type="spellStart"/>
      <w:r w:rsidRPr="006A0A22">
        <w:rPr>
          <w:rFonts w:ascii="Tahoma" w:eastAsia="Times New Roman" w:hAnsi="Tahoma" w:cs="Tahoma"/>
          <w:color w:val="000000"/>
          <w:sz w:val="13"/>
          <w:szCs w:val="13"/>
        </w:rPr>
        <w:t>â€œrepresented</w:t>
      </w:r>
      <w:proofErr w:type="spellEnd"/>
      <w:r w:rsidRPr="006A0A22">
        <w:rPr>
          <w:rFonts w:ascii="Tahoma" w:eastAsia="Times New Roman" w:hAnsi="Tahoma" w:cs="Tahoma"/>
          <w:color w:val="000000"/>
          <w:sz w:val="13"/>
          <w:szCs w:val="13"/>
        </w:rPr>
        <w:t xml:space="preserve"> by able </w:t>
      </w:r>
      <w:proofErr w:type="spellStart"/>
      <w:r w:rsidRPr="006A0A22">
        <w:rPr>
          <w:rFonts w:ascii="Tahoma" w:eastAsia="Times New Roman" w:hAnsi="Tahoma" w:cs="Tahoma"/>
          <w:color w:val="000000"/>
          <w:sz w:val="13"/>
          <w:szCs w:val="13"/>
        </w:rPr>
        <w:t>counselâ</w:t>
      </w:r>
      <w:proofErr w:type="spellEnd"/>
      <w:r w:rsidRPr="006A0A22">
        <w:rPr>
          <w:rFonts w:ascii="Tahoma" w:eastAsia="Times New Roman" w:hAnsi="Tahoma" w:cs="Tahoma"/>
          <w:color w:val="000000"/>
          <w:sz w:val="13"/>
          <w:szCs w:val="13"/>
        </w:rPr>
        <w:t xml:space="preserve">€; and that it was not clear how having an additional lawyer </w:t>
      </w:r>
      <w:proofErr w:type="spellStart"/>
      <w:r w:rsidRPr="006A0A22">
        <w:rPr>
          <w:rFonts w:ascii="Tahoma" w:eastAsia="Times New Roman" w:hAnsi="Tahoma" w:cs="Tahoma"/>
          <w:color w:val="000000"/>
          <w:sz w:val="13"/>
          <w:szCs w:val="13"/>
        </w:rPr>
        <w:t>â€œappointed</w:t>
      </w:r>
      <w:proofErr w:type="spellEnd"/>
      <w:r w:rsidRPr="006A0A22">
        <w:rPr>
          <w:rFonts w:ascii="Tahoma" w:eastAsia="Times New Roman" w:hAnsi="Tahoma" w:cs="Tahoma"/>
          <w:color w:val="000000"/>
          <w:sz w:val="13"/>
          <w:szCs w:val="13"/>
        </w:rPr>
        <w:t xml:space="preserve"> by the court [for Ms. Schiavo] would have reduced the risk of erroneous </w:t>
      </w:r>
      <w:proofErr w:type="spellStart"/>
      <w:r w:rsidRPr="006A0A22">
        <w:rPr>
          <w:rFonts w:ascii="Tahoma" w:eastAsia="Times New Roman" w:hAnsi="Tahoma" w:cs="Tahoma"/>
          <w:color w:val="000000"/>
          <w:sz w:val="13"/>
          <w:szCs w:val="13"/>
        </w:rPr>
        <w:t>rulings.â</w:t>
      </w:r>
      <w:proofErr w:type="spellEnd"/>
      <w:r w:rsidRPr="006A0A22">
        <w:rPr>
          <w:rFonts w:ascii="Tahoma" w:eastAsia="Times New Roman" w:hAnsi="Tahoma" w:cs="Tahoma"/>
          <w:color w:val="000000"/>
          <w:sz w:val="13"/>
          <w:szCs w:val="13"/>
        </w:rPr>
        <w:t xml:space="preserve">€ As to the allegation that the patient's First Amendment rights to practice her religion had been violated by the state, the court held that there were no state actions involved at all, </w:t>
      </w:r>
      <w:proofErr w:type="spellStart"/>
      <w:r w:rsidRPr="006A0A22">
        <w:rPr>
          <w:rFonts w:ascii="Tahoma" w:eastAsia="Times New Roman" w:hAnsi="Tahoma" w:cs="Tahoma"/>
          <w:color w:val="000000"/>
          <w:sz w:val="13"/>
          <w:szCs w:val="13"/>
        </w:rPr>
        <w:t>â€œbecause</w:t>
      </w:r>
      <w:proofErr w:type="spellEnd"/>
      <w:r w:rsidRPr="006A0A22">
        <w:rPr>
          <w:rFonts w:ascii="Tahoma" w:eastAsia="Times New Roman" w:hAnsi="Tahoma" w:cs="Tahoma"/>
          <w:color w:val="000000"/>
          <w:sz w:val="13"/>
          <w:szCs w:val="13"/>
        </w:rPr>
        <w:t xml:space="preserve"> neither Defendant Schiavo nor Defendant Hospice are state </w:t>
      </w:r>
      <w:proofErr w:type="spellStart"/>
      <w:r w:rsidRPr="006A0A22">
        <w:rPr>
          <w:rFonts w:ascii="Tahoma" w:eastAsia="Times New Roman" w:hAnsi="Tahoma" w:cs="Tahoma"/>
          <w:color w:val="000000"/>
          <w:sz w:val="13"/>
          <w:szCs w:val="13"/>
        </w:rPr>
        <w:t>actors.â</w:t>
      </w:r>
      <w:proofErr w:type="spellEnd"/>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proofErr w:type="spellStart"/>
      <w:r w:rsidRPr="006A0A22">
        <w:rPr>
          <w:rFonts w:ascii="Tahoma" w:eastAsia="Times New Roman" w:hAnsi="Tahoma" w:cs="Tahoma"/>
          <w:color w:val="000000"/>
          <w:sz w:val="13"/>
          <w:szCs w:val="13"/>
        </w:rPr>
        <w:t>Whittemore's</w:t>
      </w:r>
      <w:proofErr w:type="spellEnd"/>
      <w:r w:rsidRPr="006A0A22">
        <w:rPr>
          <w:rFonts w:ascii="Tahoma" w:eastAsia="Times New Roman" w:hAnsi="Tahoma" w:cs="Tahoma"/>
          <w:color w:val="000000"/>
          <w:sz w:val="13"/>
          <w:szCs w:val="13"/>
        </w:rPr>
        <w:t xml:space="preserve"> decision was reasonable and consistent with settled law, and was, not </w:t>
      </w:r>
      <w:proofErr w:type="spellStart"/>
      <w:r w:rsidRPr="006A0A22">
        <w:rPr>
          <w:rFonts w:ascii="Tahoma" w:eastAsia="Times New Roman" w:hAnsi="Tahoma" w:cs="Tahoma"/>
          <w:color w:val="000000"/>
          <w:sz w:val="13"/>
          <w:szCs w:val="13"/>
        </w:rPr>
        <w:t>suprisingly</w:t>
      </w:r>
      <w:proofErr w:type="spellEnd"/>
      <w:r w:rsidRPr="006A0A22">
        <w:rPr>
          <w:rFonts w:ascii="Tahoma" w:eastAsia="Times New Roman" w:hAnsi="Tahoma" w:cs="Tahoma"/>
          <w:color w:val="000000"/>
          <w:sz w:val="13"/>
          <w:szCs w:val="13"/>
        </w:rPr>
        <w:t xml:space="preserve">, upheld on appeal. The case of Terri Schiavo resulted in no changes in the law, nor were any good arguments made that legal changes were necessary. The religious right and congressional Republicans may nonetheless attempt to use this decision to their advantage. Despite the fact that Congress itself sent the case to federal court for determination, some Republicans have already begun to cite the ruling as yet another example of </w:t>
      </w:r>
      <w:proofErr w:type="spellStart"/>
      <w:r w:rsidRPr="006A0A22">
        <w:rPr>
          <w:rFonts w:ascii="Tahoma" w:eastAsia="Times New Roman" w:hAnsi="Tahoma" w:cs="Tahoma"/>
          <w:color w:val="000000"/>
          <w:sz w:val="13"/>
          <w:szCs w:val="13"/>
        </w:rPr>
        <w:t>â€œlegislatingâ</w:t>
      </w:r>
      <w:proofErr w:type="spellEnd"/>
      <w:r w:rsidRPr="006A0A22">
        <w:rPr>
          <w:rFonts w:ascii="Tahoma" w:eastAsia="Times New Roman" w:hAnsi="Tahoma" w:cs="Tahoma"/>
          <w:color w:val="000000"/>
          <w:sz w:val="13"/>
          <w:szCs w:val="13"/>
        </w:rPr>
        <w:t xml:space="preserve">€ by the courts. For they liken the action permitted â€” the withdrawal of a feeding tube â€” to </w:t>
      </w:r>
      <w:proofErr w:type="spellStart"/>
      <w:r w:rsidRPr="006A0A22">
        <w:rPr>
          <w:rFonts w:ascii="Tahoma" w:eastAsia="Times New Roman" w:hAnsi="Tahoma" w:cs="Tahoma"/>
          <w:color w:val="000000"/>
          <w:sz w:val="13"/>
          <w:szCs w:val="13"/>
        </w:rPr>
        <w:t>unfavored</w:t>
      </w:r>
      <w:proofErr w:type="spellEnd"/>
      <w:r w:rsidRPr="006A0A22">
        <w:rPr>
          <w:rFonts w:ascii="Tahoma" w:eastAsia="Times New Roman" w:hAnsi="Tahoma" w:cs="Tahoma"/>
          <w:color w:val="000000"/>
          <w:sz w:val="13"/>
          <w:szCs w:val="13"/>
        </w:rPr>
        <w:t xml:space="preserve"> activities, such as abortion and same-sex marriage, that courts have allowed to occur. All three activities, they argue, represent attacks on the </w:t>
      </w:r>
      <w:proofErr w:type="spellStart"/>
      <w:r w:rsidRPr="006A0A22">
        <w:rPr>
          <w:rFonts w:ascii="Tahoma" w:eastAsia="Times New Roman" w:hAnsi="Tahoma" w:cs="Tahoma"/>
          <w:color w:val="000000"/>
          <w:sz w:val="13"/>
          <w:szCs w:val="13"/>
        </w:rPr>
        <w:t>â€œculture</w:t>
      </w:r>
      <w:proofErr w:type="spellEnd"/>
      <w:r w:rsidRPr="006A0A22">
        <w:rPr>
          <w:rFonts w:ascii="Tahoma" w:eastAsia="Times New Roman" w:hAnsi="Tahoma" w:cs="Tahoma"/>
          <w:color w:val="000000"/>
          <w:sz w:val="13"/>
          <w:szCs w:val="13"/>
        </w:rPr>
        <w:t xml:space="preserve"> of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and necessitate that the President appoint federal court judges who value life over liberty.</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A vast majority of Americans would not want to be maintained in a persistent vegetative state by means of a feeding tube, like Terri Schiavo and Nancy Cruzan.[</w:t>
      </w:r>
      <w:bookmarkStart w:id="10" w:name="bib11up"/>
      <w:r w:rsidRPr="006A0A22">
        <w:rPr>
          <w:rFonts w:ascii="Tahoma" w:eastAsia="Times New Roman" w:hAnsi="Tahoma" w:cs="Tahoma"/>
          <w:color w:val="000000"/>
          <w:sz w:val="13"/>
        </w:rPr>
        <w:t> </w:t>
      </w:r>
      <w:bookmarkEnd w:id="10"/>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"bib11" \o "11"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11</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xml:space="preserve">] The intense publicity generated by this case will cause many to discuss this issue with their families and, I hope, to sign an advance directive. Such a directive, in the form of a living will or the designation of a health care proxy, would prevent court involvement in virtually all cases â€” although it might not have solved the problem in the Schiavo case, because the family members disagreed about Terri </w:t>
      </w:r>
      <w:proofErr w:type="spellStart"/>
      <w:r w:rsidRPr="006A0A22">
        <w:rPr>
          <w:rFonts w:ascii="Tahoma" w:eastAsia="Times New Roman" w:hAnsi="Tahoma" w:cs="Tahoma"/>
          <w:color w:val="000000"/>
          <w:sz w:val="13"/>
          <w:szCs w:val="13"/>
        </w:rPr>
        <w:t>Schiavo's</w:t>
      </w:r>
      <w:proofErr w:type="spellEnd"/>
      <w:r w:rsidRPr="006A0A22">
        <w:rPr>
          <w:rFonts w:ascii="Tahoma" w:eastAsia="Times New Roman" w:hAnsi="Tahoma" w:cs="Tahoma"/>
          <w:color w:val="000000"/>
          <w:sz w:val="13"/>
          <w:szCs w:val="13"/>
        </w:rPr>
        <w:t xml:space="preserve"> medical condition and the acceptability of removing the tube in any circumstances.</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Despite the impression that may have been created by these three cases, and especially by the grandstanding in Congress, conflicts involving medical decision making for incompetent patients near the end of life are no longer primarily legal in nature, if they ever were. The law has been remarkably stable since Quinlan (which itself restated existing law): competent adults have the right to refuse any medical treatment, including life-sustaining treatment (which includes artificially delivered fluids and nutrition). Incompetent adults retain an interest in self-determination. Competent adults can execute an advance directive stating their wishes and designate a person to act on their behalf, and physicians can honor these wishes. Physicians and health care agents should make treatment decisions consistent with what they believe the patient would want (the subjective standard). If the patient's desires cannot be ascertained, then treatment decisions should be based on the patient's best interests (what a reasonable person would most likely want in the same circumstances). This has, I believe, always been the law in the United States</w:t>
      </w:r>
      <w:proofErr w:type="gramStart"/>
      <w:r w:rsidRPr="006A0A22">
        <w:rPr>
          <w:rFonts w:ascii="Tahoma" w:eastAsia="Times New Roman" w:hAnsi="Tahoma" w:cs="Tahoma"/>
          <w:color w:val="000000"/>
          <w:sz w:val="13"/>
          <w:szCs w:val="13"/>
        </w:rPr>
        <w:t>.[</w:t>
      </w:r>
      <w:bookmarkStart w:id="11" w:name="bib12up"/>
      <w:proofErr w:type="gramEnd"/>
      <w:r w:rsidRPr="006A0A22">
        <w:rPr>
          <w:rFonts w:ascii="Tahoma" w:eastAsia="Times New Roman" w:hAnsi="Tahoma" w:cs="Tahoma"/>
          <w:color w:val="000000"/>
          <w:sz w:val="13"/>
        </w:rPr>
        <w:t> </w:t>
      </w:r>
      <w:bookmarkEnd w:id="11"/>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"bib12" \o "12"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12</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Of course, legal forms or formalities cannot solve </w:t>
      </w:r>
      <w:proofErr w:type="spellStart"/>
      <w:r w:rsidRPr="006A0A22">
        <w:rPr>
          <w:rFonts w:ascii="Tahoma" w:eastAsia="Times New Roman" w:hAnsi="Tahoma" w:cs="Tahoma"/>
          <w:color w:val="000000"/>
          <w:sz w:val="13"/>
          <w:szCs w:val="13"/>
        </w:rPr>
        <w:t>nonlegal</w:t>
      </w:r>
      <w:proofErr w:type="spellEnd"/>
      <w:r w:rsidRPr="006A0A22">
        <w:rPr>
          <w:rFonts w:ascii="Tahoma" w:eastAsia="Times New Roman" w:hAnsi="Tahoma" w:cs="Tahoma"/>
          <w:color w:val="000000"/>
          <w:sz w:val="13"/>
          <w:szCs w:val="13"/>
        </w:rPr>
        <w:t xml:space="preserve"> problems. Decision making near the end of life is difficult and can exacerbate unresolved family feuds that then are played out at the patient's bedside and even in the media. Nonetheless, it is reasonable and responsible for all persons to designate health care agents to make treatment decisions for them when they are unable to make their own. After this recent congressional intervention, it also makes sense to specifically state one's wishes with respect to artificial fluids and hydration â€” and that one wants no politicians, even physician-politicians, involved in the process.</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 xml:space="preserve">Most Americans will agree with a resolution that was overwhelmingly adopted by the California Medical Association on the same day that Congress passed the Schiavo law: </w:t>
      </w:r>
      <w:proofErr w:type="spellStart"/>
      <w:r w:rsidRPr="006A0A22">
        <w:rPr>
          <w:rFonts w:ascii="Tahoma" w:eastAsia="Times New Roman" w:hAnsi="Tahoma" w:cs="Tahoma"/>
          <w:color w:val="000000"/>
          <w:sz w:val="13"/>
          <w:szCs w:val="13"/>
        </w:rPr>
        <w:t>â€œResolved</w:t>
      </w:r>
      <w:proofErr w:type="spellEnd"/>
      <w:r w:rsidRPr="006A0A22">
        <w:rPr>
          <w:rFonts w:ascii="Tahoma" w:eastAsia="Times New Roman" w:hAnsi="Tahoma" w:cs="Tahoma"/>
          <w:color w:val="000000"/>
          <w:sz w:val="13"/>
          <w:szCs w:val="13"/>
        </w:rPr>
        <w:t xml:space="preserve">: That the California Medical Association expresses its outrage at Congress' interference with these medical </w:t>
      </w:r>
      <w:proofErr w:type="spellStart"/>
      <w:r w:rsidRPr="006A0A22">
        <w:rPr>
          <w:rFonts w:ascii="Tahoma" w:eastAsia="Times New Roman" w:hAnsi="Tahoma" w:cs="Tahoma"/>
          <w:color w:val="000000"/>
          <w:sz w:val="13"/>
          <w:szCs w:val="13"/>
        </w:rPr>
        <w:t>decisions.â</w:t>
      </w:r>
      <w:proofErr w:type="spellEnd"/>
      <w:r w:rsidRPr="006A0A22">
        <w:rPr>
          <w:rFonts w:ascii="Tahoma" w:eastAsia="Times New Roman" w:hAnsi="Tahoma" w:cs="Tahoma"/>
          <w:color w:val="000000"/>
          <w:sz w:val="13"/>
          <w:szCs w:val="13"/>
        </w:rPr>
        <w:t>€</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If there is disagreement between the physician and the family, or among family members, the involvement of outside experts, including consultants, ethics committees, risk managers, lawyers, and even courts, may become inevitable â€” at least if the patient survives long enough to permit such involvement. It is the long-lasting nature of the persistent vegetative state that results in its persistence in the courtrooms of the United States. There is (and should be) no special law regarding the refusal of treatment that is tailored to specific diseases or prognoses, and the persistent vegetative state is no exception.[</w:t>
      </w:r>
      <w:bookmarkStart w:id="12" w:name="bib13up"/>
      <w:r w:rsidRPr="006A0A22">
        <w:rPr>
          <w:rFonts w:ascii="Tahoma" w:eastAsia="Times New Roman" w:hAnsi="Tahoma" w:cs="Tahoma"/>
          <w:color w:val="000000"/>
          <w:sz w:val="13"/>
        </w:rPr>
        <w:t> </w:t>
      </w:r>
      <w:bookmarkEnd w:id="12"/>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"bib13" \o "13"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13</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bookmarkStart w:id="13" w:name="bib14up"/>
      <w:r w:rsidRPr="006A0A22">
        <w:rPr>
          <w:rFonts w:ascii="Tahoma" w:eastAsia="Times New Roman" w:hAnsi="Tahoma" w:cs="Tahoma"/>
          <w:color w:val="000000"/>
          <w:sz w:val="13"/>
        </w:rPr>
        <w:t> </w:t>
      </w:r>
      <w:bookmarkEnd w:id="13"/>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"bib14" \o "14"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14</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 xml:space="preserve">] Nor do feeding tubes have rights: people do. </w:t>
      </w:r>
      <w:proofErr w:type="spellStart"/>
      <w:proofErr w:type="gramStart"/>
      <w:r w:rsidRPr="006A0A22">
        <w:rPr>
          <w:rFonts w:ascii="Tahoma" w:eastAsia="Times New Roman" w:hAnsi="Tahoma" w:cs="Tahoma"/>
          <w:color w:val="000000"/>
          <w:sz w:val="13"/>
          <w:szCs w:val="13"/>
        </w:rPr>
        <w:t>â€</w:t>
      </w:r>
      <w:proofErr w:type="gramEnd"/>
      <w:r w:rsidRPr="006A0A22">
        <w:rPr>
          <w:rFonts w:ascii="Tahoma" w:eastAsia="Times New Roman" w:hAnsi="Tahoma" w:cs="Tahoma"/>
          <w:color w:val="000000"/>
          <w:sz w:val="13"/>
          <w:szCs w:val="13"/>
        </w:rPr>
        <w:t>œErring</w:t>
      </w:r>
      <w:proofErr w:type="spellEnd"/>
      <w:r w:rsidRPr="006A0A22">
        <w:rPr>
          <w:rFonts w:ascii="Tahoma" w:eastAsia="Times New Roman" w:hAnsi="Tahoma" w:cs="Tahoma"/>
          <w:color w:val="000000"/>
          <w:sz w:val="13"/>
          <w:szCs w:val="13"/>
        </w:rPr>
        <w:t xml:space="preserve"> on the side of </w:t>
      </w:r>
      <w:proofErr w:type="spellStart"/>
      <w:r w:rsidRPr="006A0A22">
        <w:rPr>
          <w:rFonts w:ascii="Tahoma" w:eastAsia="Times New Roman" w:hAnsi="Tahoma" w:cs="Tahoma"/>
          <w:color w:val="000000"/>
          <w:sz w:val="13"/>
          <w:szCs w:val="13"/>
        </w:rPr>
        <w:t>lifeâ</w:t>
      </w:r>
      <w:proofErr w:type="spellEnd"/>
      <w:r w:rsidRPr="006A0A22">
        <w:rPr>
          <w:rFonts w:ascii="Tahoma" w:eastAsia="Times New Roman" w:hAnsi="Tahoma" w:cs="Tahoma"/>
          <w:color w:val="000000"/>
          <w:sz w:val="13"/>
          <w:szCs w:val="13"/>
        </w:rPr>
        <w:t xml:space="preserve">€ in this context often results in violating a person's body and human dignity in a way few would want for themselves. In such situations, erring on the side of liberty â€” specifically, the patient's right to decide on treatment â€” is more consistent with American values and our constitutional traditions. As the Massachusetts Supreme Judicial Court said in a 1977 case that raised the same legal question: </w:t>
      </w:r>
      <w:proofErr w:type="spellStart"/>
      <w:r w:rsidRPr="006A0A22">
        <w:rPr>
          <w:rFonts w:ascii="Tahoma" w:eastAsia="Times New Roman" w:hAnsi="Tahoma" w:cs="Tahoma"/>
          <w:color w:val="000000"/>
          <w:sz w:val="13"/>
          <w:szCs w:val="13"/>
        </w:rPr>
        <w:t>â€œThe</w:t>
      </w:r>
      <w:proofErr w:type="spellEnd"/>
      <w:r w:rsidRPr="006A0A22">
        <w:rPr>
          <w:rFonts w:ascii="Tahoma" w:eastAsia="Times New Roman" w:hAnsi="Tahoma" w:cs="Tahoma"/>
          <w:color w:val="000000"/>
          <w:sz w:val="13"/>
          <w:szCs w:val="13"/>
        </w:rPr>
        <w:t xml:space="preserve"> constitutional right to privacy, as we conceive it, is an expression of the sanctity of individual free choice and self-determination as fundamental constituents of life. The value of life as so perceived is lessened not by a decision to refuse treatment, but by the failure to allow a competent human being the right of </w:t>
      </w:r>
      <w:proofErr w:type="spellStart"/>
      <w:r w:rsidRPr="006A0A22">
        <w:rPr>
          <w:rFonts w:ascii="Tahoma" w:eastAsia="Times New Roman" w:hAnsi="Tahoma" w:cs="Tahoma"/>
          <w:color w:val="000000"/>
          <w:sz w:val="13"/>
          <w:szCs w:val="13"/>
        </w:rPr>
        <w:t>choice.â</w:t>
      </w:r>
      <w:proofErr w:type="spellEnd"/>
      <w:r w:rsidRPr="006A0A22">
        <w:rPr>
          <w:rFonts w:ascii="Tahoma" w:eastAsia="Times New Roman" w:hAnsi="Tahoma" w:cs="Tahoma"/>
          <w:color w:val="000000"/>
          <w:sz w:val="13"/>
          <w:szCs w:val="13"/>
        </w:rPr>
        <w:t>€</w:t>
      </w:r>
      <w:proofErr w:type="gramStart"/>
      <w:r w:rsidRPr="006A0A22">
        <w:rPr>
          <w:rFonts w:ascii="Tahoma" w:eastAsia="Times New Roman" w:hAnsi="Tahoma" w:cs="Tahoma"/>
          <w:color w:val="000000"/>
          <w:sz w:val="13"/>
          <w:szCs w:val="13"/>
        </w:rPr>
        <w:t>[</w:t>
      </w:r>
      <w:bookmarkStart w:id="14" w:name="bib15up"/>
      <w:proofErr w:type="gramEnd"/>
      <w:r w:rsidRPr="006A0A22">
        <w:rPr>
          <w:rFonts w:ascii="Tahoma" w:eastAsia="Times New Roman" w:hAnsi="Tahoma" w:cs="Tahoma"/>
          <w:color w:val="000000"/>
          <w:sz w:val="13"/>
        </w:rPr>
        <w:t> </w:t>
      </w:r>
      <w:bookmarkEnd w:id="14"/>
      <w:r w:rsidRPr="006A0A22">
        <w:rPr>
          <w:rFonts w:ascii="Tahoma" w:eastAsia="Times New Roman" w:hAnsi="Tahoma" w:cs="Tahoma"/>
          <w:color w:val="000000"/>
          <w:sz w:val="13"/>
          <w:szCs w:val="13"/>
        </w:rPr>
        <w:fldChar w:fldCharType="begin"/>
      </w:r>
      <w:r w:rsidRPr="006A0A22">
        <w:rPr>
          <w:rFonts w:ascii="Tahoma" w:eastAsia="Times New Roman" w:hAnsi="Tahoma" w:cs="Tahoma"/>
          <w:color w:val="000000"/>
          <w:sz w:val="13"/>
          <w:szCs w:val="13"/>
        </w:rPr>
        <w:instrText xml:space="preserve"> HYPERLINK "http://web.ebscohost.com.ezproxy.lakeviewcol.edu:2048/ehost/detail?vid=6&amp;hid=17&amp;sid=cbca8cdd-a642-4e06-9704-813fdd6884d4%40sessionmgr13&amp;bdata=JnNpdGU9ZWhvc3QtbGl2ZQ%3d%3d" \l "bib15" \o "15" </w:instrText>
      </w:r>
      <w:r w:rsidRPr="006A0A22">
        <w:rPr>
          <w:rFonts w:ascii="Tahoma" w:eastAsia="Times New Roman" w:hAnsi="Tahoma" w:cs="Tahoma"/>
          <w:color w:val="000000"/>
          <w:sz w:val="13"/>
          <w:szCs w:val="13"/>
        </w:rPr>
        <w:fldChar w:fldCharType="separate"/>
      </w:r>
      <w:r w:rsidRPr="006A0A22">
        <w:rPr>
          <w:rFonts w:ascii="Tahoma" w:eastAsia="Times New Roman" w:hAnsi="Tahoma" w:cs="Tahoma"/>
          <w:color w:val="0000FF"/>
          <w:sz w:val="13"/>
          <w:u w:val="single"/>
        </w:rPr>
        <w:t>15</w:t>
      </w:r>
      <w:r w:rsidRPr="006A0A22">
        <w:rPr>
          <w:rFonts w:ascii="Tahoma" w:eastAsia="Times New Roman" w:hAnsi="Tahoma" w:cs="Tahoma"/>
          <w:color w:val="000000"/>
          <w:sz w:val="13"/>
          <w:szCs w:val="13"/>
        </w:rPr>
        <w:fldChar w:fldCharType="end"/>
      </w:r>
      <w:r w:rsidRPr="006A0A22">
        <w:rPr>
          <w:rFonts w:ascii="Tahoma" w:eastAsia="Times New Roman" w:hAnsi="Tahoma" w:cs="Tahoma"/>
          <w:color w:val="000000"/>
          <w:sz w:val="13"/>
          <w:szCs w:val="13"/>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From the Department of Health Law, Bioethics, and Human Rights, Boston University School of Public Health, Boston.</w:t>
      </w:r>
    </w:p>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This article has been modified from the version that was published at</w:t>
      </w:r>
      <w:r w:rsidRPr="006A0A22">
        <w:rPr>
          <w:rFonts w:ascii="Tahoma" w:eastAsia="Times New Roman" w:hAnsi="Tahoma" w:cs="Tahoma"/>
          <w:color w:val="000000"/>
          <w:sz w:val="13"/>
        </w:rPr>
        <w:t> </w:t>
      </w:r>
      <w:hyperlink r:id="rId11" w:history="1">
        <w:r w:rsidRPr="006A0A22">
          <w:rPr>
            <w:rFonts w:ascii="Tahoma" w:eastAsia="Times New Roman" w:hAnsi="Tahoma" w:cs="Tahoma"/>
            <w:color w:val="0000FF"/>
            <w:sz w:val="13"/>
            <w:u w:val="single"/>
          </w:rPr>
          <w:t>www.nejm.org</w:t>
        </w:r>
      </w:hyperlink>
      <w:r w:rsidRPr="006A0A22">
        <w:rPr>
          <w:rFonts w:ascii="Tahoma" w:eastAsia="Times New Roman" w:hAnsi="Tahoma" w:cs="Tahoma"/>
          <w:color w:val="000000"/>
          <w:sz w:val="13"/>
        </w:rPr>
        <w:t> </w:t>
      </w:r>
      <w:r w:rsidRPr="006A0A22">
        <w:rPr>
          <w:rFonts w:ascii="Tahoma" w:eastAsia="Times New Roman" w:hAnsi="Tahoma" w:cs="Tahoma"/>
          <w:color w:val="000000"/>
          <w:sz w:val="13"/>
          <w:szCs w:val="13"/>
        </w:rPr>
        <w:t>on March 22, 2005.</w:t>
      </w:r>
    </w:p>
    <w:bookmarkStart w:id="15" w:name="AN0024933856-3"/>
    <w:bookmarkEnd w:id="15"/>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b/>
          <w:bCs/>
          <w:color w:val="000000"/>
          <w:sz w:val="9"/>
        </w:rPr>
        <w:fldChar w:fldCharType="begin"/>
      </w:r>
      <w:r w:rsidRPr="006A0A22">
        <w:rPr>
          <w:rFonts w:ascii="Tahoma" w:eastAsia="Times New Roman" w:hAnsi="Tahoma" w:cs="Tahoma"/>
          <w:b/>
          <w:bCs/>
          <w:color w:val="000000"/>
          <w:sz w:val="9"/>
        </w:rPr>
        <w:instrText xml:space="preserve"> HYPERLINK "http://web.ebscohost.com.ezproxy.lakeviewcol.edu:2048/ehost/detail?vid=6&amp;hid=17&amp;sid=cbca8cdd-a642-4e06-9704-813fdd6884d4%40sessionmgr13&amp;bdata=JnNpdGU9ZWhvc3QtbGl2ZQ%3d%3d" \l "toc" \o "References " </w:instrText>
      </w:r>
      <w:r w:rsidRPr="006A0A22">
        <w:rPr>
          <w:rFonts w:ascii="Tahoma" w:eastAsia="Times New Roman" w:hAnsi="Tahoma" w:cs="Tahoma"/>
          <w:b/>
          <w:bCs/>
          <w:color w:val="000000"/>
          <w:sz w:val="9"/>
        </w:rPr>
        <w:fldChar w:fldCharType="separate"/>
      </w:r>
      <w:r w:rsidRPr="006A0A22">
        <w:rPr>
          <w:rFonts w:ascii="Tahoma" w:eastAsia="Times New Roman" w:hAnsi="Tahoma" w:cs="Tahoma"/>
          <w:b/>
          <w:bCs/>
          <w:color w:val="0000FF"/>
          <w:sz w:val="9"/>
          <w:u w:val="single"/>
        </w:rPr>
        <w:t>References</w:t>
      </w:r>
      <w:r w:rsidRPr="006A0A22">
        <w:rPr>
          <w:rFonts w:ascii="Tahoma" w:eastAsia="Times New Roman" w:hAnsi="Tahoma" w:cs="Tahoma"/>
          <w:b/>
          <w:bCs/>
          <w:color w:val="000000"/>
          <w:sz w:val="9"/>
        </w:rPr>
        <w:fldChar w:fldCharType="end"/>
      </w:r>
    </w:p>
    <w:bookmarkStart w:id="16" w:name="bib1"/>
    <w:bookmarkEnd w:id="16"/>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"bib1up" \o "1"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1</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President's statement on Terri Schiavo.</w:t>
      </w:r>
      <w:proofErr w:type="gramEnd"/>
      <w:r w:rsidRPr="006A0A22">
        <w:rPr>
          <w:rFonts w:ascii="Tahoma" w:eastAsia="Times New Roman" w:hAnsi="Tahoma" w:cs="Tahoma"/>
          <w:i/>
          <w:iCs/>
          <w:color w:val="000000"/>
          <w:sz w:val="13"/>
        </w:rPr>
        <w:t xml:space="preserve"> March 17, 2005. </w:t>
      </w:r>
      <w:proofErr w:type="gramStart"/>
      <w:r w:rsidRPr="006A0A22">
        <w:rPr>
          <w:rFonts w:ascii="Tahoma" w:eastAsia="Times New Roman" w:hAnsi="Tahoma" w:cs="Tahoma"/>
          <w:i/>
          <w:iCs/>
          <w:color w:val="000000"/>
          <w:sz w:val="13"/>
        </w:rPr>
        <w:t>(Accessed March 31, 2005, at </w:t>
      </w:r>
      <w:hyperlink r:id="rId12" w:history="1">
        <w:r w:rsidRPr="006A0A22">
          <w:rPr>
            <w:rFonts w:ascii="Tahoma" w:eastAsia="Times New Roman" w:hAnsi="Tahoma" w:cs="Tahoma"/>
            <w:i/>
            <w:iCs/>
            <w:color w:val="0000FF"/>
            <w:sz w:val="13"/>
            <w:u w:val="single"/>
          </w:rPr>
          <w:t>http://www.whitehouse.gov/news/releases/2005/03/20050317-7.html</w:t>
        </w:r>
      </w:hyperlink>
      <w:r w:rsidRPr="006A0A22">
        <w:rPr>
          <w:rFonts w:ascii="Tahoma" w:eastAsia="Times New Roman" w:hAnsi="Tahoma" w:cs="Tahoma"/>
          <w:i/>
          <w:iCs/>
          <w:color w:val="000000"/>
          <w:sz w:val="13"/>
        </w:rPr>
        <w:t>.)</w:t>
      </w:r>
      <w:proofErr w:type="gramEnd"/>
    </w:p>
    <w:bookmarkStart w:id="17" w:name="bib2"/>
    <w:bookmarkEnd w:id="17"/>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"bib2up" \o "2"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2</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In re Quinlan, 70 N.J.10, 355 A2d 647 (1976).</w:t>
      </w:r>
    </w:p>
    <w:bookmarkStart w:id="18" w:name="bib3"/>
    <w:bookmarkEnd w:id="18"/>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"bib3up" \o "3"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3</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Cruzan v. Director, Missouri Dept. of Health, 497 U.S. 261 (1990).</w:t>
      </w:r>
      <w:proofErr w:type="gramEnd"/>
    </w:p>
    <w:bookmarkStart w:id="19" w:name="bib4"/>
    <w:bookmarkEnd w:id="19"/>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"bib4up" \o "4"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4</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Cruzan v. Harmon, 760 S.W.2d 408 (Mo. 1988).</w:t>
      </w:r>
      <w:proofErr w:type="gramEnd"/>
    </w:p>
    <w:bookmarkStart w:id="20" w:name="bib5"/>
    <w:bookmarkEnd w:id="20"/>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"bib5up" \o "5"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5</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xml:space="preserve"> In re Guardianship of Schiavo, 851 So. </w:t>
      </w:r>
      <w:proofErr w:type="gramStart"/>
      <w:r w:rsidRPr="006A0A22">
        <w:rPr>
          <w:rFonts w:ascii="Tahoma" w:eastAsia="Times New Roman" w:hAnsi="Tahoma" w:cs="Tahoma"/>
          <w:i/>
          <w:iCs/>
          <w:color w:val="000000"/>
          <w:sz w:val="13"/>
        </w:rPr>
        <w:t>2d 182 (Fla. 2d Dist. Ct. App. 2003).</w:t>
      </w:r>
      <w:proofErr w:type="gramEnd"/>
    </w:p>
    <w:bookmarkStart w:id="21" w:name="bib6"/>
    <w:bookmarkEnd w:id="21"/>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"bib6up" \o "6"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6</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w:t>
      </w:r>
      <w:proofErr w:type="spellStart"/>
      <w:r w:rsidRPr="006A0A22">
        <w:rPr>
          <w:rFonts w:ascii="Tahoma" w:eastAsia="Times New Roman" w:hAnsi="Tahoma" w:cs="Tahoma"/>
          <w:i/>
          <w:iCs/>
          <w:color w:val="000000"/>
          <w:sz w:val="13"/>
        </w:rPr>
        <w:t>Goodnough</w:t>
      </w:r>
      <w:proofErr w:type="spellEnd"/>
      <w:r w:rsidRPr="006A0A22">
        <w:rPr>
          <w:rFonts w:ascii="Tahoma" w:eastAsia="Times New Roman" w:hAnsi="Tahoma" w:cs="Tahoma"/>
          <w:i/>
          <w:iCs/>
          <w:color w:val="000000"/>
          <w:sz w:val="13"/>
        </w:rPr>
        <w:t xml:space="preserve"> A. Victory in Florida feeding case emboldens the religious right. </w:t>
      </w:r>
      <w:proofErr w:type="gramStart"/>
      <w:r w:rsidRPr="006A0A22">
        <w:rPr>
          <w:rFonts w:ascii="Tahoma" w:eastAsia="Times New Roman" w:hAnsi="Tahoma" w:cs="Tahoma"/>
          <w:i/>
          <w:iCs/>
          <w:color w:val="000000"/>
          <w:sz w:val="13"/>
        </w:rPr>
        <w:t>New York Times.</w:t>
      </w:r>
      <w:proofErr w:type="gramEnd"/>
      <w:r w:rsidRPr="006A0A22">
        <w:rPr>
          <w:rFonts w:ascii="Tahoma" w:eastAsia="Times New Roman" w:hAnsi="Tahoma" w:cs="Tahoma"/>
          <w:i/>
          <w:iCs/>
          <w:color w:val="000000"/>
          <w:sz w:val="13"/>
        </w:rPr>
        <w:t xml:space="preserve"> October 24, 2005:A1.</w:t>
      </w:r>
    </w:p>
    <w:bookmarkStart w:id="22" w:name="bib7"/>
    <w:bookmarkEnd w:id="22"/>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"bib7up" \o "7"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7</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Kirkpatrick DD, Stolberg SG.</w:t>
      </w:r>
      <w:proofErr w:type="gramEnd"/>
      <w:r w:rsidRPr="006A0A22">
        <w:rPr>
          <w:rFonts w:ascii="Tahoma" w:eastAsia="Times New Roman" w:hAnsi="Tahoma" w:cs="Tahoma"/>
          <w:i/>
          <w:iCs/>
          <w:color w:val="000000"/>
          <w:sz w:val="13"/>
        </w:rPr>
        <w:t xml:space="preserve"> How family's cause reached the halls of Congress: networks of Christians rallied to case of Florida woman. </w:t>
      </w:r>
      <w:proofErr w:type="gramStart"/>
      <w:r w:rsidRPr="006A0A22">
        <w:rPr>
          <w:rFonts w:ascii="Tahoma" w:eastAsia="Times New Roman" w:hAnsi="Tahoma" w:cs="Tahoma"/>
          <w:i/>
          <w:iCs/>
          <w:color w:val="000000"/>
          <w:sz w:val="13"/>
        </w:rPr>
        <w:t>New York Times.</w:t>
      </w:r>
      <w:proofErr w:type="gramEnd"/>
      <w:r w:rsidRPr="006A0A22">
        <w:rPr>
          <w:rFonts w:ascii="Tahoma" w:eastAsia="Times New Roman" w:hAnsi="Tahoma" w:cs="Tahoma"/>
          <w:i/>
          <w:iCs/>
          <w:color w:val="000000"/>
          <w:sz w:val="13"/>
        </w:rPr>
        <w:t xml:space="preserve"> March 22, 2005</w:t>
      </w:r>
      <w:proofErr w:type="gramStart"/>
      <w:r w:rsidRPr="006A0A22">
        <w:rPr>
          <w:rFonts w:ascii="Tahoma" w:eastAsia="Times New Roman" w:hAnsi="Tahoma" w:cs="Tahoma"/>
          <w:i/>
          <w:iCs/>
          <w:color w:val="000000"/>
          <w:sz w:val="13"/>
        </w:rPr>
        <w:t>:Al</w:t>
      </w:r>
      <w:proofErr w:type="gramEnd"/>
      <w:r w:rsidRPr="006A0A22">
        <w:rPr>
          <w:rFonts w:ascii="Tahoma" w:eastAsia="Times New Roman" w:hAnsi="Tahoma" w:cs="Tahoma"/>
          <w:i/>
          <w:iCs/>
          <w:color w:val="000000"/>
          <w:sz w:val="13"/>
        </w:rPr>
        <w:t>.</w:t>
      </w:r>
    </w:p>
    <w:bookmarkStart w:id="23" w:name="bib8"/>
    <w:bookmarkEnd w:id="23"/>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"bib8up" \o "8"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8</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Bush v. Schiavo, 885 So.2d 321 (Fla. 2004).</w:t>
      </w:r>
    </w:p>
    <w:bookmarkStart w:id="24" w:name="bib9"/>
    <w:bookmarkEnd w:id="24"/>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"bib9up" \o "9"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9</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Shannon TA, Walter JJ.</w:t>
      </w:r>
      <w:proofErr w:type="gramEnd"/>
      <w:r w:rsidRPr="006A0A22">
        <w:rPr>
          <w:rFonts w:ascii="Tahoma" w:eastAsia="Times New Roman" w:hAnsi="Tahoma" w:cs="Tahoma"/>
          <w:i/>
          <w:iCs/>
          <w:color w:val="000000"/>
          <w:sz w:val="13"/>
        </w:rPr>
        <w:t xml:space="preserve"> </w:t>
      </w:r>
      <w:proofErr w:type="gramStart"/>
      <w:r w:rsidRPr="006A0A22">
        <w:rPr>
          <w:rFonts w:ascii="Tahoma" w:eastAsia="Times New Roman" w:hAnsi="Tahoma" w:cs="Tahoma"/>
          <w:i/>
          <w:iCs/>
          <w:color w:val="000000"/>
          <w:sz w:val="13"/>
        </w:rPr>
        <w:t>Implications of the papal allocution on feeding tubes.</w:t>
      </w:r>
      <w:proofErr w:type="gramEnd"/>
      <w:r w:rsidRPr="006A0A22">
        <w:rPr>
          <w:rFonts w:ascii="Tahoma" w:eastAsia="Times New Roman" w:hAnsi="Tahoma" w:cs="Tahoma"/>
          <w:i/>
          <w:iCs/>
          <w:color w:val="000000"/>
          <w:sz w:val="13"/>
        </w:rPr>
        <w:t xml:space="preserve"> Hastings Cent Rep 2004</w:t>
      </w:r>
      <w:proofErr w:type="gramStart"/>
      <w:r w:rsidRPr="006A0A22">
        <w:rPr>
          <w:rFonts w:ascii="Tahoma" w:eastAsia="Times New Roman" w:hAnsi="Tahoma" w:cs="Tahoma"/>
          <w:i/>
          <w:iCs/>
          <w:color w:val="000000"/>
          <w:sz w:val="13"/>
        </w:rPr>
        <w:t>;34</w:t>
      </w:r>
      <w:proofErr w:type="gramEnd"/>
      <w:r w:rsidRPr="006A0A22">
        <w:rPr>
          <w:rFonts w:ascii="Tahoma" w:eastAsia="Times New Roman" w:hAnsi="Tahoma" w:cs="Tahoma"/>
          <w:i/>
          <w:iCs/>
          <w:color w:val="000000"/>
          <w:sz w:val="13"/>
        </w:rPr>
        <w:t>(4):18-20.</w:t>
      </w:r>
    </w:p>
    <w:bookmarkStart w:id="25" w:name="bib10"/>
    <w:bookmarkEnd w:id="25"/>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"bib10up" \o "10"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10</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Schiavo ex rel. Schindler v. Schiavo, No. 8:05-CV-530-T-27TBM (M.D. Fla. Mar. 22, 2005) (slip opinion).</w:t>
      </w:r>
    </w:p>
    <w:bookmarkStart w:id="26" w:name="bib11"/>
    <w:bookmarkEnd w:id="26"/>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"bib11up" \o "11"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11</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xml:space="preserve"> Eisenberg D. Lessons of the Schiavo battle. </w:t>
      </w:r>
      <w:proofErr w:type="gramStart"/>
      <w:r w:rsidRPr="006A0A22">
        <w:rPr>
          <w:rFonts w:ascii="Tahoma" w:eastAsia="Times New Roman" w:hAnsi="Tahoma" w:cs="Tahoma"/>
          <w:i/>
          <w:iCs/>
          <w:color w:val="000000"/>
          <w:sz w:val="13"/>
        </w:rPr>
        <w:t>Time.</w:t>
      </w:r>
      <w:proofErr w:type="gramEnd"/>
      <w:r w:rsidRPr="006A0A22">
        <w:rPr>
          <w:rFonts w:ascii="Tahoma" w:eastAsia="Times New Roman" w:hAnsi="Tahoma" w:cs="Tahoma"/>
          <w:i/>
          <w:iCs/>
          <w:color w:val="000000"/>
          <w:sz w:val="13"/>
        </w:rPr>
        <w:t xml:space="preserve"> April 4, 2005:23.</w:t>
      </w:r>
    </w:p>
    <w:bookmarkStart w:id="27" w:name="bib12"/>
    <w:bookmarkEnd w:id="27"/>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"bib12up" \o "12"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12</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Annas GJ.</w:t>
      </w:r>
      <w:proofErr w:type="gramEnd"/>
      <w:r w:rsidRPr="006A0A22">
        <w:rPr>
          <w:rFonts w:ascii="Tahoma" w:eastAsia="Times New Roman" w:hAnsi="Tahoma" w:cs="Tahoma"/>
          <w:i/>
          <w:iCs/>
          <w:color w:val="000000"/>
          <w:sz w:val="13"/>
        </w:rPr>
        <w:t xml:space="preserve"> </w:t>
      </w:r>
      <w:proofErr w:type="gramStart"/>
      <w:r w:rsidRPr="006A0A22">
        <w:rPr>
          <w:rFonts w:ascii="Tahoma" w:eastAsia="Times New Roman" w:hAnsi="Tahoma" w:cs="Tahoma"/>
          <w:i/>
          <w:iCs/>
          <w:color w:val="000000"/>
          <w:sz w:val="13"/>
        </w:rPr>
        <w:t>The rights of hospital patients.</w:t>
      </w:r>
      <w:proofErr w:type="gramEnd"/>
      <w:r w:rsidRPr="006A0A22">
        <w:rPr>
          <w:rFonts w:ascii="Tahoma" w:eastAsia="Times New Roman" w:hAnsi="Tahoma" w:cs="Tahoma"/>
          <w:i/>
          <w:iCs/>
          <w:color w:val="000000"/>
          <w:sz w:val="13"/>
        </w:rPr>
        <w:t xml:space="preserve"> New York: Discus Books, 1975:81-4.</w:t>
      </w:r>
    </w:p>
    <w:bookmarkStart w:id="28" w:name="bib13"/>
    <w:bookmarkEnd w:id="28"/>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"bib13up" \o "13"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13</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xml:space="preserve"> The health care proxy and the living will. N </w:t>
      </w:r>
      <w:proofErr w:type="spellStart"/>
      <w:r w:rsidRPr="006A0A22">
        <w:rPr>
          <w:rFonts w:ascii="Tahoma" w:eastAsia="Times New Roman" w:hAnsi="Tahoma" w:cs="Tahoma"/>
          <w:i/>
          <w:iCs/>
          <w:color w:val="000000"/>
          <w:sz w:val="13"/>
        </w:rPr>
        <w:t>Engl</w:t>
      </w:r>
      <w:proofErr w:type="spellEnd"/>
      <w:r w:rsidRPr="006A0A22">
        <w:rPr>
          <w:rFonts w:ascii="Tahoma" w:eastAsia="Times New Roman" w:hAnsi="Tahoma" w:cs="Tahoma"/>
          <w:i/>
          <w:iCs/>
          <w:color w:val="000000"/>
          <w:sz w:val="13"/>
        </w:rPr>
        <w:t xml:space="preserve"> J Med 1991</w:t>
      </w:r>
      <w:proofErr w:type="gramStart"/>
      <w:r w:rsidRPr="006A0A22">
        <w:rPr>
          <w:rFonts w:ascii="Tahoma" w:eastAsia="Times New Roman" w:hAnsi="Tahoma" w:cs="Tahoma"/>
          <w:i/>
          <w:iCs/>
          <w:color w:val="000000"/>
          <w:sz w:val="13"/>
        </w:rPr>
        <w:t>;324:1210</w:t>
      </w:r>
      <w:proofErr w:type="gramEnd"/>
      <w:r w:rsidRPr="006A0A22">
        <w:rPr>
          <w:rFonts w:ascii="Tahoma" w:eastAsia="Times New Roman" w:hAnsi="Tahoma" w:cs="Tahoma"/>
          <w:i/>
          <w:iCs/>
          <w:color w:val="000000"/>
          <w:sz w:val="13"/>
        </w:rPr>
        <w:t>-3.</w:t>
      </w:r>
    </w:p>
    <w:bookmarkStart w:id="29" w:name="bib14"/>
    <w:bookmarkEnd w:id="29"/>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"bib14up" \o "14" </w:instrText>
      </w:r>
      <w:r w:rsidRPr="006A0A22">
        <w:rPr>
          <w:rFonts w:ascii="Tahoma" w:eastAsia="Times New Roman" w:hAnsi="Tahoma" w:cs="Tahoma"/>
          <w:i/>
          <w:iCs/>
          <w:color w:val="000000"/>
          <w:sz w:val="13"/>
        </w:rPr>
        <w:fldChar w:fldCharType="separate"/>
      </w:r>
      <w:r w:rsidRPr="006A0A22">
        <w:rPr>
          <w:rFonts w:ascii="Tahoma" w:eastAsia="Times New Roman" w:hAnsi="Tahoma" w:cs="Tahoma"/>
          <w:i/>
          <w:iCs/>
          <w:color w:val="0000FF"/>
          <w:sz w:val="13"/>
          <w:u w:val="single"/>
        </w:rPr>
        <w:t>14</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xml:space="preserve"> The Multi-Society Task Force on PVS. </w:t>
      </w:r>
      <w:proofErr w:type="gramStart"/>
      <w:r w:rsidRPr="006A0A22">
        <w:rPr>
          <w:rFonts w:ascii="Tahoma" w:eastAsia="Times New Roman" w:hAnsi="Tahoma" w:cs="Tahoma"/>
          <w:i/>
          <w:iCs/>
          <w:color w:val="000000"/>
          <w:sz w:val="13"/>
        </w:rPr>
        <w:t>Medical aspects of the persistent vegetative state.</w:t>
      </w:r>
      <w:proofErr w:type="gramEnd"/>
      <w:r w:rsidRPr="006A0A22">
        <w:rPr>
          <w:rFonts w:ascii="Tahoma" w:eastAsia="Times New Roman" w:hAnsi="Tahoma" w:cs="Tahoma"/>
          <w:i/>
          <w:iCs/>
          <w:color w:val="000000"/>
          <w:sz w:val="13"/>
        </w:rPr>
        <w:t xml:space="preserve"> N </w:t>
      </w:r>
      <w:proofErr w:type="spellStart"/>
      <w:r w:rsidRPr="006A0A22">
        <w:rPr>
          <w:rFonts w:ascii="Tahoma" w:eastAsia="Times New Roman" w:hAnsi="Tahoma" w:cs="Tahoma"/>
          <w:i/>
          <w:iCs/>
          <w:color w:val="000000"/>
          <w:sz w:val="13"/>
        </w:rPr>
        <w:t>Engl</w:t>
      </w:r>
      <w:proofErr w:type="spellEnd"/>
      <w:r w:rsidRPr="006A0A22">
        <w:rPr>
          <w:rFonts w:ascii="Tahoma" w:eastAsia="Times New Roman" w:hAnsi="Tahoma" w:cs="Tahoma"/>
          <w:i/>
          <w:iCs/>
          <w:color w:val="000000"/>
          <w:sz w:val="13"/>
        </w:rPr>
        <w:t xml:space="preserve"> J Med 1994</w:t>
      </w:r>
      <w:proofErr w:type="gramStart"/>
      <w:r w:rsidRPr="006A0A22">
        <w:rPr>
          <w:rFonts w:ascii="Tahoma" w:eastAsia="Times New Roman" w:hAnsi="Tahoma" w:cs="Tahoma"/>
          <w:i/>
          <w:iCs/>
          <w:color w:val="000000"/>
          <w:sz w:val="13"/>
        </w:rPr>
        <w:t>;330:1572</w:t>
      </w:r>
      <w:proofErr w:type="gramEnd"/>
      <w:r w:rsidRPr="006A0A22">
        <w:rPr>
          <w:rFonts w:ascii="Tahoma" w:eastAsia="Times New Roman" w:hAnsi="Tahoma" w:cs="Tahoma"/>
          <w:i/>
          <w:iCs/>
          <w:color w:val="000000"/>
          <w:sz w:val="13"/>
        </w:rPr>
        <w:t xml:space="preserve">-9. [Erratum, N </w:t>
      </w:r>
      <w:proofErr w:type="spellStart"/>
      <w:r w:rsidRPr="006A0A22">
        <w:rPr>
          <w:rFonts w:ascii="Tahoma" w:eastAsia="Times New Roman" w:hAnsi="Tahoma" w:cs="Tahoma"/>
          <w:i/>
          <w:iCs/>
          <w:color w:val="000000"/>
          <w:sz w:val="13"/>
        </w:rPr>
        <w:t>Engl</w:t>
      </w:r>
      <w:proofErr w:type="spellEnd"/>
      <w:r w:rsidRPr="006A0A22">
        <w:rPr>
          <w:rFonts w:ascii="Tahoma" w:eastAsia="Times New Roman" w:hAnsi="Tahoma" w:cs="Tahoma"/>
          <w:i/>
          <w:iCs/>
          <w:color w:val="000000"/>
          <w:sz w:val="13"/>
        </w:rPr>
        <w:t xml:space="preserve"> J Med 1995</w:t>
      </w:r>
      <w:proofErr w:type="gramStart"/>
      <w:r w:rsidRPr="006A0A22">
        <w:rPr>
          <w:rFonts w:ascii="Tahoma" w:eastAsia="Times New Roman" w:hAnsi="Tahoma" w:cs="Tahoma"/>
          <w:i/>
          <w:iCs/>
          <w:color w:val="000000"/>
          <w:sz w:val="13"/>
        </w:rPr>
        <w:t>;333:130</w:t>
      </w:r>
      <w:proofErr w:type="gramEnd"/>
      <w:r w:rsidRPr="006A0A22">
        <w:rPr>
          <w:rFonts w:ascii="Tahoma" w:eastAsia="Times New Roman" w:hAnsi="Tahoma" w:cs="Tahoma"/>
          <w:i/>
          <w:iCs/>
          <w:color w:val="000000"/>
          <w:sz w:val="13"/>
        </w:rPr>
        <w:t>.]</w:t>
      </w:r>
    </w:p>
    <w:bookmarkStart w:id="30" w:name="bib15"/>
    <w:bookmarkEnd w:id="30"/>
    <w:p w:rsidR="006A0A22" w:rsidRPr="006A0A22" w:rsidRDefault="006A0A22" w:rsidP="006A0A22">
      <w:pPr>
        <w:jc w:val="both"/>
        <w:textAlignment w:val="baseline"/>
        <w:rPr>
          <w:rFonts w:ascii="Tahoma" w:eastAsia="Times New Roman" w:hAnsi="Tahoma" w:cs="Tahoma"/>
          <w:color w:val="000000"/>
          <w:sz w:val="13"/>
          <w:szCs w:val="13"/>
        </w:rPr>
      </w:pPr>
      <w:r w:rsidRPr="006A0A22">
        <w:rPr>
          <w:rFonts w:ascii="Tahoma" w:eastAsia="Times New Roman" w:hAnsi="Tahoma" w:cs="Tahoma"/>
          <w:i/>
          <w:iCs/>
          <w:color w:val="000000"/>
          <w:sz w:val="13"/>
        </w:rPr>
        <w:fldChar w:fldCharType="begin"/>
      </w:r>
      <w:r w:rsidRPr="006A0A22">
        <w:rPr>
          <w:rFonts w:ascii="Tahoma" w:eastAsia="Times New Roman" w:hAnsi="Tahoma" w:cs="Tahoma"/>
          <w:i/>
          <w:iCs/>
          <w:color w:val="000000"/>
          <w:sz w:val="13"/>
        </w:rPr>
        <w:instrText xml:space="preserve"> HYPERLINK "http://web.ebscohost.com.ezproxy.lakeviewcol.edu:2048/ehost/detail?vid=6&amp;hid=17&amp;sid=cbca8cdd-a642-4e06-9704-813fdd6884d4%40sessionmgr13&amp;bdata=JnNpdGU9ZWhvc3QtbGl2ZQ%3d%3d" \l "bib15up" \o "15" </w:instrText>
      </w:r>
      <w:r w:rsidRPr="006A0A22">
        <w:rPr>
          <w:rFonts w:ascii="Tahoma" w:eastAsia="Times New Roman" w:hAnsi="Tahoma" w:cs="Tahoma"/>
          <w:i/>
          <w:iCs/>
          <w:color w:val="000000"/>
          <w:sz w:val="13"/>
        </w:rPr>
        <w:fldChar w:fldCharType="separate"/>
      </w:r>
      <w:proofErr w:type="gramStart"/>
      <w:r w:rsidRPr="006A0A22">
        <w:rPr>
          <w:rFonts w:ascii="Tahoma" w:eastAsia="Times New Roman" w:hAnsi="Tahoma" w:cs="Tahoma"/>
          <w:i/>
          <w:iCs/>
          <w:color w:val="0000FF"/>
          <w:sz w:val="13"/>
          <w:u w:val="single"/>
        </w:rPr>
        <w:t>15</w:t>
      </w:r>
      <w:r w:rsidRPr="006A0A22">
        <w:rPr>
          <w:rFonts w:ascii="Tahoma" w:eastAsia="Times New Roman" w:hAnsi="Tahoma" w:cs="Tahoma"/>
          <w:i/>
          <w:iCs/>
          <w:color w:val="000000"/>
          <w:sz w:val="13"/>
        </w:rPr>
        <w:fldChar w:fldCharType="end"/>
      </w:r>
      <w:r w:rsidRPr="006A0A22">
        <w:rPr>
          <w:rFonts w:ascii="Tahoma" w:eastAsia="Times New Roman" w:hAnsi="Tahoma" w:cs="Tahoma"/>
          <w:i/>
          <w:iCs/>
          <w:color w:val="000000"/>
          <w:sz w:val="13"/>
        </w:rPr>
        <w:t xml:space="preserve"> Superintendent of Belchertown State School v. </w:t>
      </w:r>
      <w:proofErr w:type="spellStart"/>
      <w:r w:rsidRPr="006A0A22">
        <w:rPr>
          <w:rFonts w:ascii="Tahoma" w:eastAsia="Times New Roman" w:hAnsi="Tahoma" w:cs="Tahoma"/>
          <w:i/>
          <w:iCs/>
          <w:color w:val="000000"/>
          <w:sz w:val="13"/>
        </w:rPr>
        <w:t>Saikewicz</w:t>
      </w:r>
      <w:proofErr w:type="spellEnd"/>
      <w:r w:rsidRPr="006A0A22">
        <w:rPr>
          <w:rFonts w:ascii="Tahoma" w:eastAsia="Times New Roman" w:hAnsi="Tahoma" w:cs="Tahoma"/>
          <w:i/>
          <w:iCs/>
          <w:color w:val="000000"/>
          <w:sz w:val="13"/>
        </w:rPr>
        <w:t>, 373 Mass. 728, 742, 370 N.E.2d 417 (Mass. 1977).</w:t>
      </w:r>
      <w:proofErr w:type="gramEnd"/>
    </w:p>
    <w:p w:rsidR="006A0A22" w:rsidRPr="006A0A22" w:rsidRDefault="006A0A22" w:rsidP="006A0A22">
      <w:pPr>
        <w:jc w:val="both"/>
        <w:textAlignment w:val="baseline"/>
        <w:rPr>
          <w:rFonts w:ascii="Tahoma" w:eastAsia="Times New Roman" w:hAnsi="Tahoma" w:cs="Tahoma"/>
          <w:color w:val="000000"/>
          <w:sz w:val="16"/>
          <w:szCs w:val="16"/>
        </w:rPr>
      </w:pPr>
      <w:r w:rsidRPr="006A0A22">
        <w:rPr>
          <w:rFonts w:ascii="Tahoma" w:eastAsia="Times New Roman" w:hAnsi="Tahoma" w:cs="Tahoma"/>
          <w:color w:val="000000"/>
          <w:sz w:val="16"/>
          <w:szCs w:val="16"/>
        </w:rPr>
        <w:t>~~~~~~~~</w:t>
      </w:r>
    </w:p>
    <w:p w:rsidR="006A0A22" w:rsidRPr="006A0A22" w:rsidRDefault="006A0A22" w:rsidP="006A0A22">
      <w:pPr>
        <w:spacing w:after="160"/>
        <w:jc w:val="both"/>
        <w:textAlignment w:val="baseline"/>
        <w:rPr>
          <w:rFonts w:ascii="Tahoma" w:eastAsia="Times New Roman" w:hAnsi="Tahoma" w:cs="Tahoma"/>
          <w:color w:val="000000"/>
          <w:sz w:val="13"/>
          <w:szCs w:val="13"/>
        </w:rPr>
      </w:pPr>
      <w:r w:rsidRPr="006A0A22">
        <w:rPr>
          <w:rFonts w:ascii="Tahoma" w:eastAsia="Times New Roman" w:hAnsi="Tahoma" w:cs="Tahoma"/>
          <w:color w:val="000000"/>
          <w:sz w:val="13"/>
          <w:szCs w:val="13"/>
        </w:rPr>
        <w:t>By George J. Annas</w:t>
      </w:r>
    </w:p>
    <w:p w:rsidR="006A0A22" w:rsidRPr="006A0A22" w:rsidRDefault="006A0A22" w:rsidP="006A0A22">
      <w:pPr>
        <w:jc w:val="both"/>
        <w:textAlignment w:val="baseline"/>
        <w:rPr>
          <w:rFonts w:ascii="Tahoma" w:eastAsia="Times New Roman" w:hAnsi="Tahoma" w:cs="Tahoma"/>
          <w:color w:val="000000"/>
          <w:sz w:val="11"/>
          <w:szCs w:val="11"/>
        </w:rPr>
      </w:pPr>
      <w:r w:rsidRPr="006A0A22">
        <w:rPr>
          <w:rFonts w:ascii="Tahoma" w:eastAsia="Times New Roman" w:hAnsi="Tahoma" w:cs="Tahoma"/>
          <w:color w:val="000000"/>
          <w:sz w:val="11"/>
          <w:szCs w:val="11"/>
        </w:rPr>
        <w:pict>
          <v:rect id="_x0000_i1025" style="width:0;height:.5pt" o:hralign="center" o:hrstd="t" o:hrnoshade="t" o:hr="t" fillcolor="silver" stroked="f"/>
        </w:pict>
      </w:r>
    </w:p>
    <w:p w:rsidR="006A0A22" w:rsidRPr="006A0A22" w:rsidRDefault="006A0A22" w:rsidP="006A0A22">
      <w:pPr>
        <w:jc w:val="both"/>
        <w:textAlignment w:val="baseline"/>
        <w:rPr>
          <w:rFonts w:ascii="Tahoma" w:eastAsia="Times New Roman" w:hAnsi="Tahoma" w:cs="Tahoma"/>
          <w:color w:val="000000"/>
          <w:sz w:val="11"/>
          <w:szCs w:val="11"/>
        </w:rPr>
      </w:pPr>
      <w:r w:rsidRPr="006A0A22">
        <w:rPr>
          <w:rFonts w:ascii="Tahoma" w:eastAsia="Times New Roman" w:hAnsi="Tahoma" w:cs="Tahoma"/>
          <w:color w:val="000000"/>
          <w:sz w:val="11"/>
          <w:szCs w:val="11"/>
        </w:rPr>
        <w:t xml:space="preserve">N </w:t>
      </w:r>
      <w:proofErr w:type="spellStart"/>
      <w:r w:rsidRPr="006A0A22">
        <w:rPr>
          <w:rFonts w:ascii="Tahoma" w:eastAsia="Times New Roman" w:hAnsi="Tahoma" w:cs="Tahoma"/>
          <w:color w:val="000000"/>
          <w:sz w:val="11"/>
          <w:szCs w:val="11"/>
        </w:rPr>
        <w:t>Engl</w:t>
      </w:r>
      <w:proofErr w:type="spellEnd"/>
      <w:r w:rsidRPr="006A0A22">
        <w:rPr>
          <w:rFonts w:ascii="Tahoma" w:eastAsia="Times New Roman" w:hAnsi="Tahoma" w:cs="Tahoma"/>
          <w:color w:val="000000"/>
          <w:sz w:val="11"/>
          <w:szCs w:val="11"/>
        </w:rPr>
        <w:t xml:space="preserve"> J Med is copyrighted. Text may not be copied without the express written permission of the publisher except for the imprint of the video screen content or via the output options of the </w:t>
      </w:r>
      <w:proofErr w:type="spellStart"/>
      <w:r w:rsidRPr="006A0A22">
        <w:rPr>
          <w:rFonts w:ascii="Tahoma" w:eastAsia="Times New Roman" w:hAnsi="Tahoma" w:cs="Tahoma"/>
          <w:color w:val="000000"/>
          <w:sz w:val="11"/>
          <w:szCs w:val="11"/>
        </w:rPr>
        <w:t>EBSCOhostsoftware</w:t>
      </w:r>
      <w:proofErr w:type="spellEnd"/>
      <w:r w:rsidRPr="006A0A22">
        <w:rPr>
          <w:rFonts w:ascii="Tahoma" w:eastAsia="Times New Roman" w:hAnsi="Tahoma" w:cs="Tahoma"/>
          <w:color w:val="000000"/>
          <w:sz w:val="11"/>
          <w:szCs w:val="11"/>
        </w:rPr>
        <w:t>. Text is intended solely for the use of the individual user.</w:t>
      </w:r>
    </w:p>
    <w:p w:rsidR="006A0A22" w:rsidRPr="006A0A22" w:rsidRDefault="006A0A22" w:rsidP="006A0A22">
      <w:pPr>
        <w:spacing w:line="160" w:lineRule="atLeast"/>
        <w:textAlignment w:val="baseline"/>
        <w:outlineLvl w:val="1"/>
        <w:rPr>
          <w:rFonts w:ascii="Tahoma" w:eastAsia="Times New Roman" w:hAnsi="Tahoma" w:cs="Tahoma"/>
          <w:b/>
          <w:bCs/>
          <w:color w:val="000000"/>
          <w:sz w:val="2"/>
          <w:szCs w:val="2"/>
        </w:rPr>
      </w:pPr>
      <w:r w:rsidRPr="006A0A22">
        <w:rPr>
          <w:rFonts w:ascii="Tahoma" w:eastAsia="Times New Roman" w:hAnsi="Tahoma" w:cs="Tahoma"/>
          <w:b/>
          <w:bCs/>
          <w:color w:val="000000"/>
          <w:sz w:val="2"/>
          <w:szCs w:val="2"/>
        </w:rPr>
        <w:t>Format and Delivery Options</w:t>
      </w:r>
    </w:p>
    <w:p w:rsidR="006A0A22" w:rsidRPr="006A0A22" w:rsidRDefault="006A0A22" w:rsidP="006A0A22">
      <w:pPr>
        <w:spacing w:line="160" w:lineRule="atLeast"/>
        <w:textAlignment w:val="baseline"/>
        <w:outlineLvl w:val="2"/>
        <w:rPr>
          <w:rFonts w:ascii="Tahoma" w:eastAsia="Times New Roman" w:hAnsi="Tahoma" w:cs="Tahoma"/>
          <w:b/>
          <w:bCs/>
          <w:color w:val="000000"/>
          <w:sz w:val="2"/>
          <w:szCs w:val="2"/>
        </w:rPr>
      </w:pPr>
      <w:r w:rsidRPr="006A0A22">
        <w:rPr>
          <w:rFonts w:ascii="Tahoma" w:eastAsia="Times New Roman" w:hAnsi="Tahoma" w:cs="Tahoma"/>
          <w:b/>
          <w:bCs/>
          <w:color w:val="000000"/>
          <w:sz w:val="2"/>
          <w:szCs w:val="2"/>
        </w:rPr>
        <w:t>View:</w:t>
      </w:r>
    </w:p>
    <w:p w:rsidR="006A0A22" w:rsidRPr="006A0A22" w:rsidRDefault="006A0A22" w:rsidP="006A0A22">
      <w:pPr>
        <w:numPr>
          <w:ilvl w:val="0"/>
          <w:numId w:val="2"/>
        </w:numPr>
        <w:spacing w:line="160" w:lineRule="atLeast"/>
        <w:ind w:left="100"/>
        <w:textAlignment w:val="baseline"/>
        <w:rPr>
          <w:rFonts w:ascii="Tahoma" w:eastAsia="Times New Roman" w:hAnsi="Tahoma" w:cs="Tahoma"/>
          <w:b/>
          <w:bCs/>
          <w:color w:val="000000"/>
          <w:sz w:val="11"/>
          <w:szCs w:val="11"/>
        </w:rPr>
      </w:pPr>
      <w:hyperlink r:id="rId13" w:tooltip="Citation" w:history="1">
        <w:r w:rsidRPr="006A0A22">
          <w:rPr>
            <w:rFonts w:ascii="Tahoma" w:eastAsia="Times New Roman" w:hAnsi="Tahoma" w:cs="Tahoma"/>
            <w:b/>
            <w:bCs/>
            <w:color w:val="0000FF"/>
            <w:sz w:val="14"/>
            <w:u w:val="single"/>
          </w:rPr>
          <w:t>Citation</w:t>
        </w:r>
      </w:hyperlink>
    </w:p>
    <w:p w:rsidR="006A0A22" w:rsidRPr="006A0A22" w:rsidRDefault="006A0A22" w:rsidP="006A0A22">
      <w:pPr>
        <w:numPr>
          <w:ilvl w:val="0"/>
          <w:numId w:val="2"/>
        </w:numPr>
        <w:spacing w:line="160" w:lineRule="atLeast"/>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4"/>
        </w:rPr>
        <w:t>HTML Full Text</w:t>
      </w:r>
    </w:p>
    <w:p w:rsidR="006A0A22" w:rsidRPr="006A0A22" w:rsidRDefault="006A0A22" w:rsidP="006A0A22">
      <w:pPr>
        <w:spacing w:line="160" w:lineRule="atLeast"/>
        <w:textAlignment w:val="baseline"/>
        <w:outlineLvl w:val="2"/>
        <w:rPr>
          <w:rFonts w:ascii="Tahoma" w:eastAsia="Times New Roman" w:hAnsi="Tahoma" w:cs="Tahoma"/>
          <w:b/>
          <w:bCs/>
          <w:color w:val="000000"/>
          <w:sz w:val="2"/>
          <w:szCs w:val="2"/>
        </w:rPr>
      </w:pPr>
      <w:r w:rsidRPr="006A0A22">
        <w:rPr>
          <w:rFonts w:ascii="Tahoma" w:eastAsia="Times New Roman" w:hAnsi="Tahoma" w:cs="Tahoma"/>
          <w:b/>
          <w:bCs/>
          <w:color w:val="000000"/>
          <w:sz w:val="2"/>
          <w:szCs w:val="2"/>
        </w:rPr>
        <w:t>Delivery Options:</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in;height:1in" o:ole="">
            <v:imagedata r:id="rId14" o:title=""/>
          </v:shape>
          <w:control r:id="rId15" w:name="DefaultOcxName" w:shapeid="_x0000_i1052"/>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51" type="#_x0000_t75" style="width:1in;height:1in" o:ole="">
            <v:imagedata r:id="rId14" o:title=""/>
          </v:shape>
          <w:control r:id="rId16" w:name="DefaultOcxName1" w:shapeid="_x0000_i1051"/>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50" type="#_x0000_t75" style="width:1in;height:1in" o:ole="">
            <v:imagedata r:id="rId14" o:title=""/>
          </v:shape>
          <w:control r:id="rId17" w:name="DefaultOcxName2" w:shapeid="_x0000_i1050"/>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49" type="#_x0000_t75" style="width:1in;height:1in" o:ole="">
            <v:imagedata r:id="rId14" o:title=""/>
          </v:shape>
          <w:control r:id="rId18" w:name="DefaultOcxName3" w:shapeid="_x0000_i1049"/>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48" type="#_x0000_t75" style="width:1in;height:1in" o:ole="">
            <v:imagedata r:id="rId14" o:title=""/>
          </v:shape>
          <w:control r:id="rId19" w:name="DefaultOcxName4" w:shapeid="_x0000_i1048"/>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47" type="#_x0000_t75" style="width:1in;height:1in" o:ole="">
            <v:imagedata r:id="rId14" o:title=""/>
          </v:shape>
          <w:control r:id="rId20" w:name="DefaultOcxName5" w:shapeid="_x0000_i1047"/>
        </w:object>
      </w:r>
      <w:r w:rsidRPr="006A0A22">
        <w:rPr>
          <w:rFonts w:ascii="Tahoma" w:eastAsia="Times New Roman" w:hAnsi="Tahoma" w:cs="Tahoma"/>
          <w:b/>
          <w:bCs/>
          <w:color w:val="000000"/>
          <w:sz w:val="11"/>
        </w:rPr>
        <w:t> </w:t>
      </w:r>
    </w:p>
    <w:p w:rsidR="006A0A22" w:rsidRPr="006A0A22" w:rsidRDefault="006A0A22" w:rsidP="006A0A22">
      <w:pPr>
        <w:numPr>
          <w:ilvl w:val="0"/>
          <w:numId w:val="3"/>
        </w:numPr>
        <w:ind w:left="100"/>
        <w:textAlignment w:val="baseline"/>
        <w:rPr>
          <w:rFonts w:ascii="Tahoma" w:eastAsia="Times New Roman" w:hAnsi="Tahoma" w:cs="Tahoma"/>
          <w:b/>
          <w:bCs/>
          <w:color w:val="000000"/>
          <w:sz w:val="11"/>
          <w:szCs w:val="11"/>
        </w:rPr>
      </w:pPr>
      <w:r w:rsidRPr="006A0A22">
        <w:rPr>
          <w:rFonts w:ascii="Tahoma" w:eastAsia="Times New Roman" w:hAnsi="Tahoma" w:cs="Tahoma"/>
          <w:b/>
          <w:bCs/>
          <w:color w:val="000000"/>
          <w:sz w:val="11"/>
          <w:szCs w:val="11"/>
        </w:rPr>
        <w:object w:dxaOrig="225" w:dyaOrig="225">
          <v:shape id="_x0000_i1046" type="#_x0000_t75" style="width:1in;height:1in" o:ole="">
            <v:imagedata r:id="rId14" o:title=""/>
          </v:shape>
          <w:control r:id="rId21" w:name="DefaultOcxName6" w:shapeid="_x0000_i1046"/>
        </w:object>
      </w:r>
    </w:p>
    <w:p w:rsidR="006A0A22" w:rsidRPr="006A0A22" w:rsidRDefault="006A0A22" w:rsidP="006A0A22">
      <w:pPr>
        <w:spacing w:line="160" w:lineRule="atLeast"/>
        <w:textAlignment w:val="baseline"/>
        <w:outlineLvl w:val="1"/>
        <w:rPr>
          <w:rFonts w:ascii="Tahoma" w:eastAsia="Times New Roman" w:hAnsi="Tahoma" w:cs="Tahoma"/>
          <w:b/>
          <w:bCs/>
          <w:color w:val="000000"/>
          <w:sz w:val="2"/>
          <w:szCs w:val="2"/>
        </w:rPr>
      </w:pPr>
      <w:r w:rsidRPr="006A0A22">
        <w:rPr>
          <w:rFonts w:ascii="Tahoma" w:eastAsia="Times New Roman" w:hAnsi="Tahoma" w:cs="Tahoma"/>
          <w:b/>
          <w:bCs/>
          <w:color w:val="000000"/>
          <w:sz w:val="2"/>
          <w:szCs w:val="2"/>
        </w:rPr>
        <w:t>Results Navigation</w:t>
      </w:r>
    </w:p>
    <w:p w:rsidR="006A0A22" w:rsidRPr="006A0A22" w:rsidRDefault="006A0A22" w:rsidP="006A0A22">
      <w:pPr>
        <w:shd w:val="clear" w:color="auto" w:fill="D2E3F3"/>
        <w:spacing w:line="160" w:lineRule="atLeast"/>
        <w:textAlignment w:val="center"/>
        <w:rPr>
          <w:rFonts w:ascii="Tahoma" w:eastAsia="Times New Roman" w:hAnsi="Tahoma" w:cs="Tahoma"/>
          <w:color w:val="000000"/>
          <w:sz w:val="13"/>
          <w:szCs w:val="13"/>
        </w:rPr>
      </w:pPr>
      <w:r w:rsidRPr="006A0A22">
        <w:rPr>
          <w:rFonts w:ascii="Tahoma" w:eastAsia="Times New Roman" w:hAnsi="Tahoma" w:cs="Tahoma"/>
          <w:color w:val="000000"/>
          <w:sz w:val="13"/>
          <w:szCs w:val="13"/>
        </w:rPr>
        <w:pict>
          <v:shape id="ctl00_ctl00_MainContentArea_MainContentArea_bottomNavControl_imgPrev" o:spid="_x0000_i1026" type="#_x0000_t75" alt="Prev" style="width:24pt;height:24pt"/>
        </w:pict>
      </w:r>
      <w:r w:rsidRPr="006A0A22">
        <w:rPr>
          <w:rFonts w:ascii="Tahoma" w:eastAsia="Times New Roman" w:hAnsi="Tahoma" w:cs="Tahoma"/>
          <w:color w:val="000000"/>
          <w:sz w:val="2"/>
        </w:rPr>
        <w:t>Result</w:t>
      </w:r>
      <w:r w:rsidRPr="006A0A22">
        <w:rPr>
          <w:rFonts w:ascii="Tahoma" w:eastAsia="Times New Roman" w:hAnsi="Tahoma" w:cs="Tahoma"/>
          <w:color w:val="000000"/>
          <w:sz w:val="13"/>
        </w:rPr>
        <w:t> 1 of 2 </w:t>
      </w:r>
      <w:r w:rsidRPr="006A0A22">
        <w:rPr>
          <w:rFonts w:ascii="Tahoma" w:eastAsia="Times New Roman" w:hAnsi="Tahoma" w:cs="Tahoma"/>
          <w:color w:val="000000"/>
          <w:sz w:val="13"/>
          <w:szCs w:val="13"/>
        </w:rPr>
        <w:object w:dxaOrig="225" w:dyaOrig="225">
          <v:shape id="_x0000_i1045" type="#_x0000_t75" style="width:1in;height:1in" o:ole="">
            <v:imagedata r:id="rId14" o:title=""/>
          </v:shape>
          <w:control r:id="rId22" w:name="DefaultOcxName7" w:shapeid="_x0000_i1045"/>
        </w:object>
      </w:r>
      <w:r w:rsidRPr="006A0A22">
        <w:rPr>
          <w:rFonts w:ascii="Tahoma" w:eastAsia="Times New Roman" w:hAnsi="Tahoma" w:cs="Tahoma"/>
          <w:color w:val="000000"/>
          <w:sz w:val="13"/>
        </w:rPr>
        <w:t> </w:t>
      </w:r>
      <w:r w:rsidRPr="006A0A22">
        <w:rPr>
          <w:rFonts w:ascii="Tahoma" w:eastAsia="Times New Roman" w:hAnsi="Tahoma" w:cs="Tahoma"/>
          <w:color w:val="000000"/>
          <w:sz w:val="13"/>
          <w:szCs w:val="13"/>
          <w:bdr w:val="none" w:sz="0" w:space="0" w:color="auto" w:frame="1"/>
        </w:rPr>
        <w:t> </w:t>
      </w:r>
      <w:r w:rsidRPr="006A0A22">
        <w:rPr>
          <w:rFonts w:ascii="Tahoma" w:eastAsia="Times New Roman" w:hAnsi="Tahoma" w:cs="Tahoma"/>
          <w:color w:val="000000"/>
          <w:sz w:val="13"/>
        </w:rPr>
        <w:t> </w:t>
      </w:r>
      <w:hyperlink r:id="rId23" w:tooltip="Return to Result List" w:history="1">
        <w:r w:rsidRPr="006A0A22">
          <w:rPr>
            <w:rFonts w:ascii="Tahoma" w:eastAsia="Times New Roman" w:hAnsi="Tahoma" w:cs="Tahoma"/>
            <w:color w:val="0000FF"/>
            <w:sz w:val="13"/>
            <w:u w:val="single"/>
          </w:rPr>
          <w:t>Return to Result List</w:t>
        </w:r>
      </w:hyperlink>
      <w:r w:rsidRPr="006A0A22">
        <w:rPr>
          <w:rFonts w:ascii="Tahoma" w:eastAsia="Times New Roman" w:hAnsi="Tahoma" w:cs="Tahoma"/>
          <w:color w:val="000000"/>
          <w:sz w:val="13"/>
        </w:rPr>
        <w:t> </w:t>
      </w:r>
      <w:r w:rsidRPr="006A0A22">
        <w:rPr>
          <w:rFonts w:ascii="Tahoma" w:eastAsia="Times New Roman" w:hAnsi="Tahoma" w:cs="Tahoma"/>
          <w:color w:val="000000"/>
          <w:sz w:val="13"/>
          <w:szCs w:val="13"/>
          <w:bdr w:val="none" w:sz="0" w:space="0" w:color="auto" w:frame="1"/>
        </w:rPr>
        <w:t>|</w:t>
      </w:r>
      <w:r w:rsidRPr="006A0A22">
        <w:rPr>
          <w:rFonts w:ascii="Tahoma" w:eastAsia="Times New Roman" w:hAnsi="Tahoma" w:cs="Tahoma"/>
          <w:color w:val="000000"/>
          <w:sz w:val="13"/>
        </w:rPr>
        <w:t> </w:t>
      </w:r>
      <w:hyperlink r:id="rId24" w:tooltip="Refine Search" w:history="1">
        <w:r w:rsidRPr="006A0A22">
          <w:rPr>
            <w:rFonts w:ascii="Tahoma" w:eastAsia="Times New Roman" w:hAnsi="Tahoma" w:cs="Tahoma"/>
            <w:color w:val="0000FF"/>
            <w:sz w:val="13"/>
            <w:u w:val="single"/>
          </w:rPr>
          <w:t>Refine Search</w:t>
        </w:r>
      </w:hyperlink>
    </w:p>
    <w:p w:rsidR="006A0A22" w:rsidRPr="006A0A22" w:rsidRDefault="006A0A22" w:rsidP="006A0A22">
      <w:pPr>
        <w:spacing w:line="160" w:lineRule="atLeast"/>
        <w:textAlignment w:val="baseline"/>
        <w:rPr>
          <w:rFonts w:ascii="Tahoma" w:eastAsia="Times New Roman" w:hAnsi="Tahoma" w:cs="Tahoma"/>
          <w:color w:val="000000"/>
          <w:sz w:val="16"/>
          <w:szCs w:val="16"/>
        </w:rPr>
      </w:pPr>
      <w:hyperlink r:id="rId25" w:tooltip="Top of Page" w:history="1">
        <w:r w:rsidRPr="006A0A22">
          <w:rPr>
            <w:rFonts w:ascii="Tahoma" w:eastAsia="Times New Roman" w:hAnsi="Tahoma" w:cs="Tahoma"/>
            <w:color w:val="0000FF"/>
            <w:sz w:val="11"/>
            <w:u w:val="single"/>
          </w:rPr>
          <w:t>Top of Page</w:t>
        </w:r>
      </w:hyperlink>
    </w:p>
    <w:p w:rsidR="00B703C1" w:rsidRDefault="00B703C1"/>
    <w:sectPr w:rsidR="00B703C1" w:rsidSect="00DF6EE9">
      <w:type w:val="continuous"/>
      <w:pgSz w:w="12240" w:h="15840" w:code="1"/>
      <w:pgMar w:top="1440" w:right="1440" w:bottom="1440" w:left="1440" w:header="720" w:footer="720" w:gutter="0"/>
      <w:cols w:space="720"/>
      <w:titlePg/>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43A0A"/>
    <w:multiLevelType w:val="multilevel"/>
    <w:tmpl w:val="935A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462179E"/>
    <w:multiLevelType w:val="multilevel"/>
    <w:tmpl w:val="5ABE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81F3F"/>
    <w:multiLevelType w:val="multilevel"/>
    <w:tmpl w:val="D642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rawingGridVerticalSpacing w:val="163"/>
  <w:displayHorizontalDrawingGridEvery w:val="2"/>
  <w:displayVerticalDrawingGridEvery w:val="2"/>
  <w:characterSpacingControl w:val="doNotCompress"/>
  <w:compat/>
  <w:rsids>
    <w:rsidRoot w:val="006A0A22"/>
    <w:rsid w:val="000403A6"/>
    <w:rsid w:val="00172A9A"/>
    <w:rsid w:val="004A278D"/>
    <w:rsid w:val="006A0A22"/>
    <w:rsid w:val="007D7081"/>
    <w:rsid w:val="00B703C1"/>
    <w:rsid w:val="00DF6E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C1"/>
  </w:style>
  <w:style w:type="paragraph" w:styleId="Heading2">
    <w:name w:val="heading 2"/>
    <w:basedOn w:val="Normal"/>
    <w:link w:val="Heading2Char"/>
    <w:uiPriority w:val="9"/>
    <w:qFormat/>
    <w:rsid w:val="006A0A22"/>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A0A2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0A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A0A22"/>
    <w:rPr>
      <w:rFonts w:ascii="Times New Roman" w:eastAsia="Times New Roman" w:hAnsi="Times New Roman" w:cs="Times New Roman"/>
      <w:b/>
      <w:bCs/>
      <w:sz w:val="27"/>
      <w:szCs w:val="27"/>
    </w:rPr>
  </w:style>
  <w:style w:type="character" w:customStyle="1" w:styleId="updated-short-citation">
    <w:name w:val="updated-short-citation"/>
    <w:basedOn w:val="DefaultParagraphFont"/>
    <w:rsid w:val="006A0A22"/>
  </w:style>
  <w:style w:type="character" w:customStyle="1" w:styleId="apple-converted-space">
    <w:name w:val="apple-converted-space"/>
    <w:basedOn w:val="DefaultParagraphFont"/>
    <w:rsid w:val="006A0A22"/>
  </w:style>
  <w:style w:type="character" w:styleId="Hyperlink">
    <w:name w:val="Hyperlink"/>
    <w:basedOn w:val="DefaultParagraphFont"/>
    <w:uiPriority w:val="99"/>
    <w:semiHidden/>
    <w:unhideWhenUsed/>
    <w:rsid w:val="006A0A22"/>
    <w:rPr>
      <w:color w:val="0000FF"/>
      <w:u w:val="single"/>
    </w:rPr>
  </w:style>
  <w:style w:type="character" w:customStyle="1" w:styleId="medium-bold">
    <w:name w:val="medium-bold"/>
    <w:basedOn w:val="DefaultParagraphFont"/>
    <w:rsid w:val="006A0A22"/>
  </w:style>
  <w:style w:type="character" w:customStyle="1" w:styleId="medium-normal">
    <w:name w:val="medium-normal"/>
    <w:basedOn w:val="DefaultParagraphFont"/>
    <w:rsid w:val="006A0A22"/>
  </w:style>
  <w:style w:type="paragraph" w:customStyle="1" w:styleId="body-paragraph">
    <w:name w:val="body-paragraph"/>
    <w:basedOn w:val="Normal"/>
    <w:rsid w:val="006A0A22"/>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A0A22"/>
    <w:rPr>
      <w:i/>
      <w:iCs/>
    </w:rPr>
  </w:style>
  <w:style w:type="paragraph" w:styleId="NormalWeb">
    <w:name w:val="Normal (Web)"/>
    <w:basedOn w:val="Normal"/>
    <w:uiPriority w:val="99"/>
    <w:semiHidden/>
    <w:unhideWhenUsed/>
    <w:rsid w:val="006A0A22"/>
    <w:pPr>
      <w:spacing w:before="100" w:beforeAutospacing="1" w:after="100" w:afterAutospacing="1"/>
    </w:pPr>
    <w:rPr>
      <w:rFonts w:ascii="Times New Roman" w:eastAsia="Times New Roman" w:hAnsi="Times New Roman" w:cs="Times New Roman"/>
      <w:sz w:val="24"/>
      <w:szCs w:val="24"/>
    </w:rPr>
  </w:style>
  <w:style w:type="character" w:customStyle="1" w:styleId="html-ft">
    <w:name w:val="html-ft"/>
    <w:basedOn w:val="DefaultParagraphFont"/>
    <w:rsid w:val="006A0A22"/>
  </w:style>
  <w:style w:type="character" w:customStyle="1" w:styleId="hidden">
    <w:name w:val="hidden"/>
    <w:basedOn w:val="DefaultParagraphFont"/>
    <w:rsid w:val="006A0A22"/>
  </w:style>
</w:styles>
</file>

<file path=word/webSettings.xml><?xml version="1.0" encoding="utf-8"?>
<w:webSettings xmlns:r="http://schemas.openxmlformats.org/officeDocument/2006/relationships" xmlns:w="http://schemas.openxmlformats.org/wordprocessingml/2006/main">
  <w:divs>
    <w:div w:id="1017999210">
      <w:bodyDiv w:val="1"/>
      <w:marLeft w:val="0"/>
      <w:marRight w:val="0"/>
      <w:marTop w:val="0"/>
      <w:marBottom w:val="0"/>
      <w:divBdr>
        <w:top w:val="none" w:sz="0" w:space="0" w:color="auto"/>
        <w:left w:val="none" w:sz="0" w:space="0" w:color="auto"/>
        <w:bottom w:val="none" w:sz="0" w:space="0" w:color="auto"/>
        <w:right w:val="none" w:sz="0" w:space="0" w:color="auto"/>
      </w:divBdr>
      <w:divsChild>
        <w:div w:id="45641682">
          <w:marLeft w:val="0"/>
          <w:marRight w:val="0"/>
          <w:marTop w:val="0"/>
          <w:marBottom w:val="0"/>
          <w:divBdr>
            <w:top w:val="none" w:sz="0" w:space="0" w:color="auto"/>
            <w:left w:val="none" w:sz="0" w:space="0" w:color="auto"/>
            <w:bottom w:val="none" w:sz="0" w:space="0" w:color="auto"/>
            <w:right w:val="none" w:sz="0" w:space="0" w:color="auto"/>
          </w:divBdr>
          <w:divsChild>
            <w:div w:id="363095294">
              <w:marLeft w:val="0"/>
              <w:marRight w:val="0"/>
              <w:marTop w:val="0"/>
              <w:marBottom w:val="0"/>
              <w:divBdr>
                <w:top w:val="none" w:sz="0" w:space="0" w:color="auto"/>
                <w:left w:val="none" w:sz="0" w:space="6" w:color="auto"/>
                <w:bottom w:val="none" w:sz="0" w:space="0" w:color="auto"/>
                <w:right w:val="none" w:sz="0" w:space="6" w:color="auto"/>
              </w:divBdr>
              <w:divsChild>
                <w:div w:id="856818208">
                  <w:marLeft w:val="0"/>
                  <w:marRight w:val="0"/>
                  <w:marTop w:val="0"/>
                  <w:marBottom w:val="0"/>
                  <w:divBdr>
                    <w:top w:val="single" w:sz="8" w:space="0" w:color="auto"/>
                    <w:left w:val="single" w:sz="8" w:space="0" w:color="auto"/>
                    <w:bottom w:val="single" w:sz="8" w:space="0" w:color="auto"/>
                    <w:right w:val="single" w:sz="8" w:space="0" w:color="auto"/>
                  </w:divBdr>
                  <w:divsChild>
                    <w:div w:id="1792549418">
                      <w:marLeft w:val="0"/>
                      <w:marRight w:val="1900"/>
                      <w:marTop w:val="0"/>
                      <w:marBottom w:val="0"/>
                      <w:divBdr>
                        <w:top w:val="none" w:sz="0" w:space="5" w:color="auto"/>
                        <w:left w:val="none" w:sz="0" w:space="0" w:color="auto"/>
                        <w:bottom w:val="none" w:sz="0" w:space="5" w:color="auto"/>
                        <w:right w:val="single" w:sz="4" w:space="0" w:color="769DBE"/>
                      </w:divBdr>
                      <w:divsChild>
                        <w:div w:id="287248480">
                          <w:marLeft w:val="100"/>
                          <w:marRight w:val="100"/>
                          <w:marTop w:val="0"/>
                          <w:marBottom w:val="0"/>
                          <w:divBdr>
                            <w:top w:val="single" w:sz="4" w:space="5" w:color="auto"/>
                            <w:left w:val="single" w:sz="4" w:space="5" w:color="auto"/>
                            <w:bottom w:val="single" w:sz="4" w:space="5" w:color="auto"/>
                            <w:right w:val="single" w:sz="4" w:space="5" w:color="auto"/>
                          </w:divBdr>
                          <w:divsChild>
                            <w:div w:id="1769740855">
                              <w:marLeft w:val="0"/>
                              <w:marRight w:val="0"/>
                              <w:marTop w:val="100"/>
                              <w:marBottom w:val="100"/>
                              <w:divBdr>
                                <w:top w:val="none" w:sz="0" w:space="0" w:color="auto"/>
                                <w:left w:val="none" w:sz="0" w:space="0" w:color="auto"/>
                                <w:bottom w:val="none" w:sz="0" w:space="0" w:color="auto"/>
                                <w:right w:val="none" w:sz="0" w:space="0" w:color="auto"/>
                              </w:divBdr>
                              <w:divsChild>
                                <w:div w:id="585725800">
                                  <w:marLeft w:val="0"/>
                                  <w:marRight w:val="0"/>
                                  <w:marTop w:val="0"/>
                                  <w:marBottom w:val="0"/>
                                  <w:divBdr>
                                    <w:top w:val="single" w:sz="4" w:space="0" w:color="89BBF6"/>
                                    <w:left w:val="single" w:sz="4" w:space="0" w:color="89BBF6"/>
                                    <w:bottom w:val="single" w:sz="4" w:space="0" w:color="89BBF6"/>
                                    <w:right w:val="single" w:sz="4" w:space="0" w:color="89BBF6"/>
                                  </w:divBdr>
                                  <w:divsChild>
                                    <w:div w:id="597372195">
                                      <w:marLeft w:val="160"/>
                                      <w:marRight w:val="60"/>
                                      <w:marTop w:val="160"/>
                                      <w:marBottom w:val="60"/>
                                      <w:divBdr>
                                        <w:top w:val="single" w:sz="4" w:space="0" w:color="89BBF6"/>
                                        <w:left w:val="single" w:sz="4" w:space="0" w:color="89BBF6"/>
                                        <w:bottom w:val="single" w:sz="4" w:space="0" w:color="89BBF6"/>
                                        <w:right w:val="single" w:sz="4" w:space="0" w:color="89BBF6"/>
                                      </w:divBdr>
                                    </w:div>
                                    <w:div w:id="765809290">
                                      <w:marLeft w:val="0"/>
                                      <w:marRight w:val="0"/>
                                      <w:marTop w:val="0"/>
                                      <w:marBottom w:val="0"/>
                                      <w:divBdr>
                                        <w:top w:val="none" w:sz="0" w:space="8" w:color="auto"/>
                                        <w:left w:val="none" w:sz="0" w:space="8" w:color="auto"/>
                                        <w:bottom w:val="none" w:sz="0" w:space="8" w:color="auto"/>
                                        <w:right w:val="none" w:sz="0" w:space="8" w:color="auto"/>
                                      </w:divBdr>
                                      <w:divsChild>
                                        <w:div w:id="5984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2198">
                              <w:marLeft w:val="0"/>
                              <w:marRight w:val="0"/>
                              <w:marTop w:val="0"/>
                              <w:marBottom w:val="0"/>
                              <w:divBdr>
                                <w:top w:val="single" w:sz="4" w:space="2" w:color="CCCCCC"/>
                                <w:left w:val="single" w:sz="4" w:space="0" w:color="CCCCCC"/>
                                <w:bottom w:val="single" w:sz="4" w:space="0" w:color="CCCCCC"/>
                                <w:right w:val="single" w:sz="8" w:space="2" w:color="CCCCCC"/>
                              </w:divBdr>
                              <w:divsChild>
                                <w:div w:id="96088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81330">
                          <w:marLeft w:val="100"/>
                          <w:marRight w:val="100"/>
                          <w:marTop w:val="0"/>
                          <w:marBottom w:val="0"/>
                          <w:divBdr>
                            <w:top w:val="none" w:sz="0" w:space="0" w:color="auto"/>
                            <w:left w:val="single" w:sz="4" w:space="5" w:color="769DBE"/>
                            <w:bottom w:val="single" w:sz="4" w:space="5" w:color="769DBE"/>
                            <w:right w:val="single" w:sz="4" w:space="5" w:color="769DBE"/>
                          </w:divBdr>
                        </w:div>
                      </w:divsChild>
                    </w:div>
                  </w:divsChild>
                </w:div>
              </w:divsChild>
            </w:div>
          </w:divsChild>
        </w:div>
        <w:div w:id="1151824408">
          <w:marLeft w:val="0"/>
          <w:marRight w:val="0"/>
          <w:marTop w:val="0"/>
          <w:marBottom w:val="0"/>
          <w:divBdr>
            <w:top w:val="none" w:sz="0" w:space="0" w:color="auto"/>
            <w:left w:val="none" w:sz="0" w:space="0" w:color="auto"/>
            <w:bottom w:val="none" w:sz="0" w:space="0" w:color="auto"/>
            <w:right w:val="none" w:sz="0" w:space="0" w:color="auto"/>
          </w:divBdr>
          <w:divsChild>
            <w:div w:id="1914005670">
              <w:marLeft w:val="0"/>
              <w:marRight w:val="0"/>
              <w:marTop w:val="0"/>
              <w:marBottom w:val="0"/>
              <w:divBdr>
                <w:top w:val="none" w:sz="0" w:space="3" w:color="auto"/>
                <w:left w:val="none" w:sz="0" w:space="0" w:color="auto"/>
                <w:bottom w:val="none" w:sz="0" w:space="0" w:color="auto"/>
                <w:right w:val="none" w:sz="0" w:space="0" w:color="auto"/>
              </w:divBdr>
              <w:divsChild>
                <w:div w:id="1872257397">
                  <w:marLeft w:val="0"/>
                  <w:marRight w:val="0"/>
                  <w:marTop w:val="0"/>
                  <w:marBottom w:val="0"/>
                  <w:divBdr>
                    <w:top w:val="none" w:sz="0" w:space="0" w:color="auto"/>
                    <w:left w:val="none" w:sz="0" w:space="5" w:color="auto"/>
                    <w:bottom w:val="none" w:sz="0" w:space="2" w:color="auto"/>
                    <w:right w:val="none" w:sz="0" w:space="5"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zproxy.lakeviewcol.edu:2048/ehost/detail?vid=6&amp;hid=17&amp;sid=cbca8cdd-a642-4e06-9704-813fdd6884d4%40sessionmgr13&amp;bdata=JnNpdGU9ZWhvc3QtbGl2ZQ%3d%3d" TargetMode="External"/><Relationship Id="rId13" Type="http://schemas.openxmlformats.org/officeDocument/2006/relationships/hyperlink" Target="javascript:__doPostBack('ctl00$ctl00$MainContentArea$MainContentArea$formatButtonsBottom$formatButtonRepeater$ctl01$linkButton','')" TargetMode="External"/><Relationship Id="rId18" Type="http://schemas.openxmlformats.org/officeDocument/2006/relationships/control" Target="activeX/activeX4.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7.xml"/><Relationship Id="rId7" Type="http://schemas.openxmlformats.org/officeDocument/2006/relationships/hyperlink" Target="http://web.ebscohost.com.ezproxy.lakeviewcol.edu:2048/ehost/detail?vid=6&amp;hid=17&amp;sid=cbca8cdd-a642-4e06-9704-813fdd6884d4%40sessionmgr13&amp;bdata=JnNpdGU9ZWhvc3QtbGl2ZQ%3d%3d" TargetMode="External"/><Relationship Id="rId12" Type="http://schemas.openxmlformats.org/officeDocument/2006/relationships/hyperlink" Target="http://www.whitehouse.gov/news/releases/2005/03/20050317-7.html" TargetMode="External"/><Relationship Id="rId17" Type="http://schemas.openxmlformats.org/officeDocument/2006/relationships/control" Target="activeX/activeX3.xml"/><Relationship Id="rId25" Type="http://schemas.openxmlformats.org/officeDocument/2006/relationships/hyperlink" Target="javascript:window.scrollTo(0,0);" TargetMode="External"/><Relationship Id="rId2" Type="http://schemas.openxmlformats.org/officeDocument/2006/relationships/styles" Target="styles.xml"/><Relationship Id="rId16" Type="http://schemas.openxmlformats.org/officeDocument/2006/relationships/control" Target="activeX/activeX2.xml"/><Relationship Id="rId20" Type="http://schemas.openxmlformats.org/officeDocument/2006/relationships/control" Target="activeX/activeX6.xml"/><Relationship Id="rId1" Type="http://schemas.openxmlformats.org/officeDocument/2006/relationships/numbering" Target="numbering.xml"/><Relationship Id="rId6" Type="http://schemas.openxmlformats.org/officeDocument/2006/relationships/hyperlink" Target="http://web.ebscohost.com.ezproxy.lakeviewcol.edu:2048/ehost/detail?vid=6&amp;hid=17&amp;sid=cbca8cdd-a642-4e06-9704-813fdd6884d4%40sessionmgr13&amp;bdata=JnNpdGU9ZWhvc3QtbGl2ZQ%3d%3d" TargetMode="External"/><Relationship Id="rId11" Type="http://schemas.openxmlformats.org/officeDocument/2006/relationships/hyperlink" Target="http://www.nejm.org" TargetMode="External"/><Relationship Id="rId24" Type="http://schemas.openxmlformats.org/officeDocument/2006/relationships/hyperlink" Target="javascript:__doPostBack('ctl00$ctl00$MainContentArea$MainContentArea$bottomNavControl$linkRefine','')" TargetMode="External"/><Relationship Id="rId5" Type="http://schemas.openxmlformats.org/officeDocument/2006/relationships/hyperlink" Target="http://web.ebscohost.com.ezproxy.lakeviewcol.edu:2048/ehost/detail?vid=6&amp;hid=17&amp;sid=cbca8cdd-a642-4e06-9704-813fdd6884d4%40sessionmgr13&amp;bdata=JnNpdGU9ZWhvc3QtbGl2ZQ%3d%3d" TargetMode="External"/><Relationship Id="rId15" Type="http://schemas.openxmlformats.org/officeDocument/2006/relationships/control" Target="activeX/activeX1.xml"/><Relationship Id="rId23" Type="http://schemas.openxmlformats.org/officeDocument/2006/relationships/hyperlink" Target="javascript:__doPostBack('ctl00$ctl00$MainContentArea$MainContentArea$bottomNavControl$linkResult','')" TargetMode="External"/><Relationship Id="rId10" Type="http://schemas.openxmlformats.org/officeDocument/2006/relationships/hyperlink" Target="http://web.ebscohost.com.ezproxy.lakeviewcol.edu:2048/ehost/detail?vid=6&amp;hid=17&amp;sid=cbca8cdd-a642-4e06-9704-813fdd6884d4%40sessionmgr13&amp;bdata=JnNpdGU9ZWhvc3QtbGl2ZQ%3d%3d" TargetMode="External"/><Relationship Id="rId19" Type="http://schemas.openxmlformats.org/officeDocument/2006/relationships/control" Target="activeX/activeX5.xml"/><Relationship Id="rId4" Type="http://schemas.openxmlformats.org/officeDocument/2006/relationships/webSettings" Target="webSettings.xml"/><Relationship Id="rId9" Type="http://schemas.openxmlformats.org/officeDocument/2006/relationships/hyperlink" Target="http://web.ebscohost.com.ezproxy.lakeviewcol.edu:2048/ehost/detail?vid=6&amp;hid=17&amp;sid=cbca8cdd-a642-4e06-9704-813fdd6884d4%40sessionmgr13&amp;bdata=JnNpdGU9ZWhvc3QtbGl2ZQ%3d%3d" TargetMode="External"/><Relationship Id="rId14" Type="http://schemas.openxmlformats.org/officeDocument/2006/relationships/image" Target="media/image1.wmf"/><Relationship Id="rId22" Type="http://schemas.openxmlformats.org/officeDocument/2006/relationships/control" Target="activeX/activeX8.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activeX/activeX3.xml><?xml version="1.0" encoding="utf-8"?>
<ax:ocx xmlns:ax="http://schemas.microsoft.com/office/2006/activeX" xmlns:r="http://schemas.openxmlformats.org/officeDocument/2006/relationships" ax:classid="{5512D112-5CC6-11CF-8D67-00AA00BDCE1D}" ax:persistence="persistStream" r:id="rId1"/>
</file>

<file path=word/activeX/activeX4.xml><?xml version="1.0" encoding="utf-8"?>
<ax:ocx xmlns:ax="http://schemas.microsoft.com/office/2006/activeX" xmlns:r="http://schemas.openxmlformats.org/officeDocument/2006/relationships" ax:classid="{5512D112-5CC6-11CF-8D67-00AA00BDCE1D}" ax:persistence="persistStream" r:id="rId1"/>
</file>

<file path=word/activeX/activeX5.xml><?xml version="1.0" encoding="utf-8"?>
<ax:ocx xmlns:ax="http://schemas.microsoft.com/office/2006/activeX" xmlns:r="http://schemas.openxmlformats.org/officeDocument/2006/relationships" ax:classid="{5512D112-5CC6-11CF-8D67-00AA00BDCE1D}" ax:persistence="persistStream" r:id="rId1"/>
</file>

<file path=word/activeX/activeX6.xml><?xml version="1.0" encoding="utf-8"?>
<ax:ocx xmlns:ax="http://schemas.microsoft.com/office/2006/activeX" xmlns:r="http://schemas.openxmlformats.org/officeDocument/2006/relationships" ax:classid="{5512D112-5CC6-11CF-8D67-00AA00BDCE1D}" ax:persistence="persistStream" r:id="rId1"/>
</file>

<file path=word/activeX/activeX7.xml><?xml version="1.0" encoding="utf-8"?>
<ax:ocx xmlns:ax="http://schemas.microsoft.com/office/2006/activeX" xmlns:r="http://schemas.openxmlformats.org/officeDocument/2006/relationships" ax:classid="{5512D112-5CC6-11CF-8D67-00AA00BDCE1D}" ax:persistence="persistStream" r:id="rId1"/>
</file>

<file path=word/activeX/activeX8.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5228</Words>
  <Characters>29801</Characters>
  <Application>Microsoft Office Word</Application>
  <DocSecurity>0</DocSecurity>
  <Lines>248</Lines>
  <Paragraphs>69</Paragraphs>
  <ScaleCrop>false</ScaleCrop>
  <Company/>
  <LinksUpToDate>false</LinksUpToDate>
  <CharactersWithSpaces>34960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2010-05-31T02:06:00Z</dcterms:created>
  <dcterms:modified xsi:type="dcterms:W3CDTF">2010-05-31T02:06:00Z</dcterms:modified>
</cp:coreProperties>
</file>