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2F" w:rsidRDefault="00A37D2F" w:rsidP="00A37D2F">
      <w:pPr>
        <w:spacing w:after="0" w:line="480" w:lineRule="auto"/>
        <w:jc w:val="center"/>
      </w:pPr>
    </w:p>
    <w:p w:rsidR="00A37D2F" w:rsidRPr="00507F10" w:rsidRDefault="00507F10" w:rsidP="00A37D2F">
      <w:pPr>
        <w:spacing w:after="0" w:line="480" w:lineRule="auto"/>
        <w:jc w:val="center"/>
        <w:rPr>
          <w:color w:val="FF0000"/>
        </w:rPr>
      </w:pPr>
      <w:r w:rsidRPr="00507F10">
        <w:rPr>
          <w:color w:val="FF0000"/>
        </w:rPr>
        <w:t xml:space="preserve">15/15 good </w:t>
      </w:r>
      <w:proofErr w:type="gramStart"/>
      <w:r w:rsidRPr="00507F10">
        <w:rPr>
          <w:color w:val="FF0000"/>
        </w:rPr>
        <w:t>job  How</w:t>
      </w:r>
      <w:proofErr w:type="gramEnd"/>
      <w:r w:rsidRPr="00507F10">
        <w:rPr>
          <w:color w:val="FF0000"/>
        </w:rPr>
        <w:t xml:space="preserve"> was your trip?</w:t>
      </w:r>
    </w:p>
    <w:p w:rsidR="00A37D2F" w:rsidRDefault="00A37D2F" w:rsidP="00A37D2F">
      <w:pPr>
        <w:spacing w:after="0" w:line="480" w:lineRule="auto"/>
        <w:jc w:val="center"/>
      </w:pPr>
    </w:p>
    <w:p w:rsidR="00A37D2F" w:rsidRDefault="00A37D2F" w:rsidP="00A37D2F">
      <w:pPr>
        <w:spacing w:after="0" w:line="480" w:lineRule="auto"/>
        <w:jc w:val="center"/>
      </w:pPr>
    </w:p>
    <w:p w:rsidR="00A37D2F" w:rsidRDefault="00A37D2F" w:rsidP="00A37D2F">
      <w:pPr>
        <w:spacing w:after="0" w:line="480" w:lineRule="auto"/>
        <w:jc w:val="center"/>
      </w:pPr>
      <w:r>
        <w:t>Functional Incontinence</w:t>
      </w:r>
    </w:p>
    <w:p w:rsidR="00A37D2F" w:rsidRDefault="00A37D2F" w:rsidP="00A37D2F">
      <w:pPr>
        <w:spacing w:after="0" w:line="480" w:lineRule="auto"/>
        <w:jc w:val="center"/>
      </w:pPr>
      <w:r>
        <w:t>Amy D. Richardson</w:t>
      </w:r>
    </w:p>
    <w:p w:rsidR="00A37D2F" w:rsidRDefault="00A37D2F" w:rsidP="00A37D2F">
      <w:pPr>
        <w:spacing w:after="0" w:line="480" w:lineRule="auto"/>
        <w:jc w:val="center"/>
      </w:pPr>
      <w:proofErr w:type="spellStart"/>
      <w:r>
        <w:t>Gerontological</w:t>
      </w:r>
      <w:proofErr w:type="spellEnd"/>
      <w:r>
        <w:t xml:space="preserve"> Nursing</w:t>
      </w:r>
    </w:p>
    <w:p w:rsidR="00A37D2F" w:rsidRDefault="00A37D2F" w:rsidP="00A37D2F">
      <w:pPr>
        <w:spacing w:after="0" w:line="480" w:lineRule="auto"/>
        <w:jc w:val="center"/>
      </w:pPr>
      <w:r>
        <w:t>8 March 2012</w:t>
      </w:r>
    </w:p>
    <w:p w:rsidR="00A37D2F" w:rsidRDefault="00A37D2F">
      <w:r>
        <w:br w:type="page"/>
      </w:r>
    </w:p>
    <w:p w:rsidR="00A37D2F" w:rsidRDefault="00A37D2F" w:rsidP="00A37D2F">
      <w:pPr>
        <w:spacing w:after="0" w:line="480" w:lineRule="auto"/>
        <w:jc w:val="center"/>
      </w:pPr>
      <w:r>
        <w:lastRenderedPageBreak/>
        <w:t>Functional Incontinence</w:t>
      </w:r>
    </w:p>
    <w:p w:rsidR="00D201B7" w:rsidRDefault="00A37D2F" w:rsidP="0076433E">
      <w:pPr>
        <w:spacing w:after="0" w:line="480" w:lineRule="auto"/>
      </w:pPr>
      <w:r>
        <w:tab/>
      </w:r>
      <w:r w:rsidR="001A1A08">
        <w:t xml:space="preserve">1. Functional incontinence “refers to problems from factors external to the lower urinary tract such as cognitive impairments, physical disabilities, and environmental </w:t>
      </w:r>
      <w:commentRangeStart w:id="0"/>
      <w:r w:rsidR="001A1A08">
        <w:t>barriers</w:t>
      </w:r>
      <w:commentRangeEnd w:id="0"/>
      <w:r w:rsidR="00507F10">
        <w:rPr>
          <w:rStyle w:val="CommentReference"/>
        </w:rPr>
        <w:commentReference w:id="0"/>
      </w:r>
      <w:r w:rsidR="001A1A08">
        <w:t xml:space="preserve">”.  Look at the cause of the incontinence to determine which type it is.  First, he waited to urinate until his daughter left, so he ignored the signals to urinate until urgent.  Second, no one answered the call bell in a timely manner (to his thinking) so he decided to go alone.  Third, the IV pole was tangled and he had to rush to try to reach the bathroom before urinating, thus tripping over it.  So, the factors related to the incontinence were all related to external things.  </w:t>
      </w:r>
      <w:r w:rsidR="00DD055C">
        <w:t>(</w:t>
      </w:r>
      <w:proofErr w:type="spellStart"/>
      <w:r w:rsidR="00DD055C">
        <w:t>Mauk</w:t>
      </w:r>
      <w:proofErr w:type="spellEnd"/>
      <w:r w:rsidR="00DD055C">
        <w:t>, 2010)</w:t>
      </w:r>
    </w:p>
    <w:p w:rsidR="001A1A08" w:rsidRDefault="001A1A08" w:rsidP="0076433E">
      <w:pPr>
        <w:spacing w:after="0" w:line="480" w:lineRule="auto"/>
      </w:pPr>
      <w:r>
        <w:tab/>
        <w:t xml:space="preserve">2. </w:t>
      </w:r>
      <w:r w:rsidR="0076433E">
        <w:t>Factors related to the environment include extra equipment (IV pole) he wasn’t used to dragging around, the IV fluids, and slow response to the call light.</w:t>
      </w:r>
      <w:r w:rsidR="00340F2D">
        <w:t xml:space="preserve">  The </w:t>
      </w:r>
      <w:proofErr w:type="spellStart"/>
      <w:r w:rsidR="00340F2D">
        <w:t>Flomax</w:t>
      </w:r>
      <w:proofErr w:type="spellEnd"/>
      <w:r w:rsidR="00340F2D">
        <w:t xml:space="preserve"> also increases the urination problem.</w:t>
      </w:r>
    </w:p>
    <w:p w:rsidR="0076433E" w:rsidRPr="00507F10" w:rsidRDefault="0076433E" w:rsidP="0076433E">
      <w:pPr>
        <w:spacing w:after="0" w:line="480" w:lineRule="auto"/>
        <w:rPr>
          <w:color w:val="FF0000"/>
        </w:rPr>
      </w:pPr>
      <w:r>
        <w:tab/>
        <w:t xml:space="preserve">3. The sweet tea is a problem since the caffeine in the tea is a diuretic.  So he is receiving IV fluids that add fluid volume, then </w:t>
      </w:r>
      <w:proofErr w:type="spellStart"/>
      <w:r>
        <w:t>diuresing</w:t>
      </w:r>
      <w:proofErr w:type="spellEnd"/>
      <w:r>
        <w:t xml:space="preserve"> himself with the tea thus increasing both volume and urgency to void.</w:t>
      </w:r>
      <w:r w:rsidR="00507F10">
        <w:t xml:space="preserve"> </w:t>
      </w:r>
      <w:r w:rsidR="00507F10">
        <w:rPr>
          <w:color w:val="FF0000"/>
        </w:rPr>
        <w:t>What about the salty burger?</w:t>
      </w:r>
    </w:p>
    <w:p w:rsidR="0076433E" w:rsidRDefault="0076433E" w:rsidP="0076433E">
      <w:pPr>
        <w:spacing w:after="0" w:line="480" w:lineRule="auto"/>
      </w:pPr>
      <w:r>
        <w:tab/>
        <w:t xml:space="preserve">4. An indwelling catheter is a bad idea for several reasons.  First, it isn’t needed.  He is cognizant of his body’s need to void and how to do it.  He knows where to go.  He is functionally able to void without a catheter if assistance is prompt while he is in an unfamiliar setting with trip hazards present.  Second, he will be going home soon and </w:t>
      </w:r>
      <w:r w:rsidR="00317EE5">
        <w:t>don’t want to send him home with a catheter.  Third, do you really want to embarrass him and cost him some dignity?  Last, it is an unnecessary infection and trauma risk compared with the minimal inconvenience to staff to assist hi</w:t>
      </w:r>
      <w:r w:rsidR="00311051">
        <w:t xml:space="preserve">m promptly on a scheduled basis (Taylor, Lillis, </w:t>
      </w:r>
      <w:proofErr w:type="spellStart"/>
      <w:r w:rsidR="00311051">
        <w:t>LeMone</w:t>
      </w:r>
      <w:proofErr w:type="spellEnd"/>
      <w:r w:rsidR="00311051">
        <w:t>, &amp; Lynn, 2011).</w:t>
      </w:r>
    </w:p>
    <w:p w:rsidR="00317EE5" w:rsidRDefault="00317EE5" w:rsidP="0076433E">
      <w:pPr>
        <w:spacing w:after="0" w:line="480" w:lineRule="auto"/>
      </w:pPr>
      <w:r>
        <w:lastRenderedPageBreak/>
        <w:tab/>
        <w:t xml:space="preserve">5. Nursing strategies include monitoring fluid intake and maintaining hydration schedule, limit bladder irritants, environmental modifications, and avoiding UTIs </w:t>
      </w:r>
      <w:r w:rsidR="00340F2D">
        <w:t>(like from a catheter) and evaluating his medications (</w:t>
      </w:r>
      <w:proofErr w:type="spellStart"/>
      <w:r w:rsidR="00340F2D">
        <w:t>Flomax</w:t>
      </w:r>
      <w:proofErr w:type="spellEnd"/>
      <w:r w:rsidR="00340F2D">
        <w:t xml:space="preserve">) </w:t>
      </w:r>
      <w:r w:rsidR="009866BF">
        <w:t>(</w:t>
      </w:r>
      <w:r w:rsidR="005F3416">
        <w:t>Dowling-</w:t>
      </w:r>
      <w:proofErr w:type="spellStart"/>
      <w:r w:rsidR="005F3416">
        <w:t>Castronovo</w:t>
      </w:r>
      <w:proofErr w:type="spellEnd"/>
      <w:r w:rsidR="005F3416">
        <w:t xml:space="preserve"> &amp; </w:t>
      </w:r>
      <w:proofErr w:type="spellStart"/>
      <w:r w:rsidR="005F3416">
        <w:t>Bradway</w:t>
      </w:r>
      <w:proofErr w:type="spellEnd"/>
      <w:r w:rsidR="005F3416">
        <w:t xml:space="preserve">, </w:t>
      </w:r>
      <w:r w:rsidR="009866BF">
        <w:t>2008).</w:t>
      </w:r>
    </w:p>
    <w:p w:rsidR="00317EE5" w:rsidRDefault="00317EE5" w:rsidP="0076433E">
      <w:pPr>
        <w:spacing w:after="0" w:line="480" w:lineRule="auto"/>
      </w:pPr>
      <w:r>
        <w:tab/>
        <w:t>6. D</w:t>
      </w:r>
      <w:r w:rsidR="005F3416">
        <w:t>ischarge</w:t>
      </w:r>
      <w:r>
        <w:t xml:space="preserve"> plan for functional incontinence:  familiarization with house, clearing any trip hazards, limiting bladder irritants (caffeine) especially with large volumes of fluids since this will increase the amount of urine needing voided in a quicker time frame and increase the need to hurry leading to increase in possibilities of falls or incontinence, limiting fluids but not to induce dehydration, and begin movement to toilet as soon as feel urge inste</w:t>
      </w:r>
      <w:r w:rsidR="00767712">
        <w:t>ad of waiting until urgent nee</w:t>
      </w:r>
      <w:r w:rsidR="00311051">
        <w:t>d (Taylor et al</w:t>
      </w:r>
      <w:r w:rsidR="00767712">
        <w:t>, 2011).</w:t>
      </w:r>
    </w:p>
    <w:p w:rsidR="00317EE5" w:rsidRDefault="00317EE5" w:rsidP="0076433E">
      <w:pPr>
        <w:spacing w:after="0" w:line="480" w:lineRule="auto"/>
      </w:pPr>
      <w:r>
        <w:tab/>
        <w:t xml:space="preserve">7. </w:t>
      </w:r>
      <w:r w:rsidR="009866BF">
        <w:t>Orthostatic hypotension is a problem for 2 reasons.  First, the possibility of falling due to drop in blood pressure</w:t>
      </w:r>
      <w:r w:rsidR="00DD055C">
        <w:t xml:space="preserve"> increases with orthostatic hypotension</w:t>
      </w:r>
      <w:r w:rsidR="009866BF">
        <w:t xml:space="preserve">.  Second, </w:t>
      </w:r>
      <w:r w:rsidR="00767712">
        <w:t>the risk of fall may precipitate a decrease in willingness to hydrate.  D</w:t>
      </w:r>
      <w:r w:rsidR="009866BF">
        <w:t>ehydration</w:t>
      </w:r>
      <w:r w:rsidR="00DD055C">
        <w:t xml:space="preserve"> </w:t>
      </w:r>
      <w:r w:rsidR="00767712">
        <w:t>is</w:t>
      </w:r>
      <w:r w:rsidR="00DD055C">
        <w:t xml:space="preserve"> related to multiple other problems, which can cycle to cause increased weakness, leading to decreased will to get up to toilet, leading to decreased fluid intake to decrease the number of times he has to rise each day, leading to decreased fluid intake</w:t>
      </w:r>
      <w:r w:rsidR="00767712">
        <w:t xml:space="preserve">, </w:t>
      </w:r>
      <w:proofErr w:type="gramStart"/>
      <w:r w:rsidR="00767712">
        <w:t xml:space="preserve">etc </w:t>
      </w:r>
      <w:r w:rsidR="009866BF">
        <w:t>.</w:t>
      </w:r>
      <w:proofErr w:type="gramEnd"/>
      <w:r w:rsidR="00DD055C">
        <w:t xml:space="preserve">  </w:t>
      </w:r>
      <w:r w:rsidR="009866BF">
        <w:t xml:space="preserve">  </w:t>
      </w:r>
    </w:p>
    <w:p w:rsidR="009866BF" w:rsidRDefault="009866BF" w:rsidP="0076433E">
      <w:pPr>
        <w:spacing w:after="0" w:line="480" w:lineRule="auto"/>
      </w:pPr>
      <w:r>
        <w:tab/>
        <w:t xml:space="preserve">8. </w:t>
      </w:r>
      <w:r w:rsidR="003A4C64">
        <w:t>The home health nurse should educate him about the medications he is on and the amount of fluids he needs to keep his body functioning.  Discuss and assist to identify hazards in the house taking into consideration low light at night, toys or other debris, stairs and other mobility limiters.  Discuss hydration and voiding schedules with patient, scheduling his intake early in the day so he doesn’t have to get up at night to void will help with urgency and tripping.</w:t>
      </w:r>
      <w:r w:rsidR="00406E09">
        <w:t xml:space="preserve">  Explain that decreased fluid intake will lead to irritation of the bladder and increased problems with urination (Taylor et</w:t>
      </w:r>
      <w:r w:rsidR="005F3416">
        <w:t xml:space="preserve"> </w:t>
      </w:r>
      <w:r w:rsidR="00406E09">
        <w:t>al, 2011).</w:t>
      </w:r>
    </w:p>
    <w:p w:rsidR="00406E09" w:rsidRDefault="00340F2D" w:rsidP="0076433E">
      <w:pPr>
        <w:spacing w:after="0" w:line="480" w:lineRule="auto"/>
      </w:pPr>
      <w:r>
        <w:tab/>
      </w:r>
    </w:p>
    <w:p w:rsidR="009866BF" w:rsidRDefault="00406E09" w:rsidP="00E81492">
      <w:pPr>
        <w:jc w:val="center"/>
      </w:pPr>
      <w:r>
        <w:br w:type="page"/>
      </w:r>
      <w:r>
        <w:lastRenderedPageBreak/>
        <w:t>Reference</w:t>
      </w:r>
    </w:p>
    <w:p w:rsidR="005F3416" w:rsidRDefault="005F3416" w:rsidP="005F3416">
      <w:pPr>
        <w:spacing w:after="0" w:line="480" w:lineRule="auto"/>
        <w:ind w:left="720" w:hanging="720"/>
      </w:pPr>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w:t>
      </w:r>
      <w:r>
        <w:rPr>
          <w:i/>
        </w:rPr>
        <w:t xml:space="preserve">Nursing standard of practice protocol: Urinary incontinence (UI) in older adults admitted to acute care. </w:t>
      </w:r>
      <w:proofErr w:type="gramStart"/>
      <w:r>
        <w:t>The Hartford Institute of Geriatric Nursing.</w:t>
      </w:r>
      <w:proofErr w:type="gramEnd"/>
      <w:r>
        <w:t xml:space="preserve"> Retrieved </w:t>
      </w:r>
      <w:proofErr w:type="gramStart"/>
      <w:r>
        <w:t xml:space="preserve">from  </w:t>
      </w:r>
      <w:r w:rsidRPr="009866BF">
        <w:t>http</w:t>
      </w:r>
      <w:proofErr w:type="gramEnd"/>
      <w:r w:rsidRPr="009866BF">
        <w:t>://consul</w:t>
      </w:r>
      <w:r>
        <w:t>tgerirn.org</w:t>
      </w:r>
    </w:p>
    <w:p w:rsidR="00406E09" w:rsidRPr="00406E09" w:rsidRDefault="00406E09" w:rsidP="00406E09">
      <w:pPr>
        <w:spacing w:after="0" w:line="480" w:lineRule="auto"/>
        <w:ind w:left="720" w:hanging="720"/>
      </w:pPr>
      <w:proofErr w:type="spellStart"/>
      <w:r>
        <w:t>Mauk</w:t>
      </w:r>
      <w:proofErr w:type="spellEnd"/>
      <w:r>
        <w:t xml:space="preserve">, K. L. (2010). </w:t>
      </w:r>
      <w:proofErr w:type="spellStart"/>
      <w:r>
        <w:rPr>
          <w:i/>
        </w:rPr>
        <w:t>Gerontological</w:t>
      </w:r>
      <w:proofErr w:type="spellEnd"/>
      <w:r>
        <w:rPr>
          <w:i/>
        </w:rPr>
        <w:t xml:space="preserve"> nursing: Competencies for care</w:t>
      </w:r>
      <w:r>
        <w:t xml:space="preserve"> (2</w:t>
      </w:r>
      <w:r w:rsidRPr="00406E09">
        <w:rPr>
          <w:vertAlign w:val="superscript"/>
        </w:rPr>
        <w:t>nd</w:t>
      </w:r>
      <w:r>
        <w:t xml:space="preserve"> ed</w:t>
      </w:r>
      <w:proofErr w:type="gramStart"/>
      <w:r>
        <w:t>. )</w:t>
      </w:r>
      <w:proofErr w:type="gramEnd"/>
      <w:r>
        <w:t>. Boston, MA: Jones and Bartlett.</w:t>
      </w:r>
    </w:p>
    <w:p w:rsidR="00406E09" w:rsidRPr="00406E09" w:rsidRDefault="00406E09" w:rsidP="00406E09">
      <w:pPr>
        <w:spacing w:after="0" w:line="480" w:lineRule="auto"/>
        <w:ind w:left="720" w:hanging="720"/>
      </w:pPr>
      <w:proofErr w:type="gramStart"/>
      <w:r>
        <w:t>Taylor, C</w:t>
      </w:r>
      <w:r w:rsidR="005F3416">
        <w:t xml:space="preserve">.R., Lillis, C., </w:t>
      </w:r>
      <w:proofErr w:type="spellStart"/>
      <w:r w:rsidR="005F3416">
        <w:t>LeMone</w:t>
      </w:r>
      <w:proofErr w:type="spellEnd"/>
      <w:r w:rsidR="005F3416">
        <w:t>, P., &amp;</w:t>
      </w:r>
      <w:r>
        <w:t xml:space="preserve"> Lynn, P. (2011).</w:t>
      </w:r>
      <w:proofErr w:type="gramEnd"/>
      <w:r>
        <w:t xml:space="preserve"> </w:t>
      </w:r>
      <w:r>
        <w:rPr>
          <w:i/>
        </w:rPr>
        <w:t>Fundamentals of nursing</w:t>
      </w:r>
      <w:r>
        <w:t xml:space="preserve"> (7</w:t>
      </w:r>
      <w:r w:rsidRPr="00406E09">
        <w:rPr>
          <w:vertAlign w:val="superscript"/>
        </w:rPr>
        <w:t>th</w:t>
      </w:r>
      <w:r>
        <w:t xml:space="preserve"> </w:t>
      </w:r>
      <w:proofErr w:type="gramStart"/>
      <w:r>
        <w:t>ed</w:t>
      </w:r>
      <w:proofErr w:type="gramEnd"/>
      <w:r>
        <w:t>.).  Philadelphia, PA: Lippincott, Williams &amp; Wilkins.</w:t>
      </w:r>
    </w:p>
    <w:sectPr w:rsidR="00406E09" w:rsidRPr="00406E09" w:rsidSect="00E81492">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9T09:51:00Z" w:initials="M">
    <w:p w:rsidR="00507F10" w:rsidRDefault="00507F10">
      <w:pPr>
        <w:pStyle w:val="CommentText"/>
      </w:pPr>
      <w:r>
        <w:rPr>
          <w:rStyle w:val="CommentReference"/>
        </w:rPr>
        <w:annotationRef/>
      </w:r>
      <w:r>
        <w:t>Need pg nu if direst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06A" w:rsidRDefault="00C1006A" w:rsidP="00E81492">
      <w:pPr>
        <w:spacing w:after="0" w:line="240" w:lineRule="auto"/>
      </w:pPr>
      <w:r>
        <w:separator/>
      </w:r>
    </w:p>
  </w:endnote>
  <w:endnote w:type="continuationSeparator" w:id="0">
    <w:p w:rsidR="00C1006A" w:rsidRDefault="00C1006A" w:rsidP="00E81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06A" w:rsidRDefault="00C1006A" w:rsidP="00E81492">
      <w:pPr>
        <w:spacing w:after="0" w:line="240" w:lineRule="auto"/>
      </w:pPr>
      <w:r>
        <w:separator/>
      </w:r>
    </w:p>
  </w:footnote>
  <w:footnote w:type="continuationSeparator" w:id="0">
    <w:p w:rsidR="00C1006A" w:rsidRDefault="00C1006A" w:rsidP="00E81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92" w:rsidRDefault="00E81492">
    <w:pPr>
      <w:pStyle w:val="Header"/>
    </w:pPr>
    <w:r>
      <w:t>FUNCTIONAL INCONTINENCE</w:t>
    </w:r>
    <w:r>
      <w:tab/>
    </w:r>
    <w:r>
      <w:tab/>
    </w:r>
    <w:fldSimple w:instr=" PAGE   \* MERGEFORMAT ">
      <w:r w:rsidR="00507F10">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92" w:rsidRDefault="00E81492">
    <w:pPr>
      <w:pStyle w:val="Header"/>
    </w:pPr>
    <w:r>
      <w:t>Running head: FUNCTIONAL INCONTINENCE</w:t>
    </w:r>
    <w:r>
      <w:tab/>
    </w:r>
    <w:fldSimple w:instr=" PAGE   \* MERGEFORMAT ">
      <w:r w:rsidR="00507F10">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E75DB"/>
    <w:multiLevelType w:val="hybridMultilevel"/>
    <w:tmpl w:val="BC30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9716DB"/>
    <w:multiLevelType w:val="hybridMultilevel"/>
    <w:tmpl w:val="83222F0E"/>
    <w:lvl w:ilvl="0" w:tplc="59CC4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A1A08"/>
    <w:rsid w:val="0003349C"/>
    <w:rsid w:val="001A1A08"/>
    <w:rsid w:val="00211010"/>
    <w:rsid w:val="00311051"/>
    <w:rsid w:val="00317EE5"/>
    <w:rsid w:val="00340F2D"/>
    <w:rsid w:val="003A4C64"/>
    <w:rsid w:val="00406E09"/>
    <w:rsid w:val="004701C1"/>
    <w:rsid w:val="004D19C4"/>
    <w:rsid w:val="00507F10"/>
    <w:rsid w:val="005F3416"/>
    <w:rsid w:val="0076433E"/>
    <w:rsid w:val="00767712"/>
    <w:rsid w:val="009866BF"/>
    <w:rsid w:val="00A37D2F"/>
    <w:rsid w:val="00C1006A"/>
    <w:rsid w:val="00D201B7"/>
    <w:rsid w:val="00D341B0"/>
    <w:rsid w:val="00DD055C"/>
    <w:rsid w:val="00E81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A08"/>
    <w:pPr>
      <w:ind w:left="720"/>
      <w:contextualSpacing/>
    </w:pPr>
  </w:style>
  <w:style w:type="paragraph" w:styleId="Header">
    <w:name w:val="header"/>
    <w:basedOn w:val="Normal"/>
    <w:link w:val="HeaderChar"/>
    <w:uiPriority w:val="99"/>
    <w:semiHidden/>
    <w:unhideWhenUsed/>
    <w:rsid w:val="00E81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492"/>
  </w:style>
  <w:style w:type="paragraph" w:styleId="Footer">
    <w:name w:val="footer"/>
    <w:basedOn w:val="Normal"/>
    <w:link w:val="FooterChar"/>
    <w:uiPriority w:val="99"/>
    <w:semiHidden/>
    <w:unhideWhenUsed/>
    <w:rsid w:val="00E81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492"/>
  </w:style>
  <w:style w:type="character" w:styleId="CommentReference">
    <w:name w:val="annotation reference"/>
    <w:basedOn w:val="DefaultParagraphFont"/>
    <w:uiPriority w:val="99"/>
    <w:semiHidden/>
    <w:unhideWhenUsed/>
    <w:rsid w:val="00507F10"/>
    <w:rPr>
      <w:sz w:val="16"/>
      <w:szCs w:val="16"/>
    </w:rPr>
  </w:style>
  <w:style w:type="paragraph" w:styleId="CommentText">
    <w:name w:val="annotation text"/>
    <w:basedOn w:val="Normal"/>
    <w:link w:val="CommentTextChar"/>
    <w:uiPriority w:val="99"/>
    <w:semiHidden/>
    <w:unhideWhenUsed/>
    <w:rsid w:val="00507F10"/>
    <w:pPr>
      <w:spacing w:line="240" w:lineRule="auto"/>
    </w:pPr>
    <w:rPr>
      <w:sz w:val="20"/>
      <w:szCs w:val="20"/>
    </w:rPr>
  </w:style>
  <w:style w:type="character" w:customStyle="1" w:styleId="CommentTextChar">
    <w:name w:val="Comment Text Char"/>
    <w:basedOn w:val="DefaultParagraphFont"/>
    <w:link w:val="CommentText"/>
    <w:uiPriority w:val="99"/>
    <w:semiHidden/>
    <w:rsid w:val="00507F10"/>
    <w:rPr>
      <w:sz w:val="20"/>
      <w:szCs w:val="20"/>
    </w:rPr>
  </w:style>
  <w:style w:type="paragraph" w:styleId="CommentSubject">
    <w:name w:val="annotation subject"/>
    <w:basedOn w:val="CommentText"/>
    <w:next w:val="CommentText"/>
    <w:link w:val="CommentSubjectChar"/>
    <w:uiPriority w:val="99"/>
    <w:semiHidden/>
    <w:unhideWhenUsed/>
    <w:rsid w:val="00507F10"/>
    <w:rPr>
      <w:b/>
      <w:bCs/>
    </w:rPr>
  </w:style>
  <w:style w:type="character" w:customStyle="1" w:styleId="CommentSubjectChar">
    <w:name w:val="Comment Subject Char"/>
    <w:basedOn w:val="CommentTextChar"/>
    <w:link w:val="CommentSubject"/>
    <w:uiPriority w:val="99"/>
    <w:semiHidden/>
    <w:rsid w:val="00507F10"/>
    <w:rPr>
      <w:b/>
      <w:bCs/>
    </w:rPr>
  </w:style>
  <w:style w:type="paragraph" w:styleId="BalloonText">
    <w:name w:val="Balloon Text"/>
    <w:basedOn w:val="Normal"/>
    <w:link w:val="BalloonTextChar"/>
    <w:uiPriority w:val="99"/>
    <w:semiHidden/>
    <w:unhideWhenUsed/>
    <w:rsid w:val="0050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647</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Mary</cp:lastModifiedBy>
  <cp:revision>2</cp:revision>
  <dcterms:created xsi:type="dcterms:W3CDTF">2012-03-19T14:54:00Z</dcterms:created>
  <dcterms:modified xsi:type="dcterms:W3CDTF">2012-03-19T14:54:00Z</dcterms:modified>
</cp:coreProperties>
</file>