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1AD6" w14:textId="1F1C9316" w:rsidR="00985CEB" w:rsidRPr="006222A5" w:rsidRDefault="006222A5" w:rsidP="007B6E94">
      <w:pPr>
        <w:jc w:val="center"/>
        <w:rPr>
          <w:color w:val="FF0000"/>
        </w:rPr>
      </w:pPr>
      <w:r w:rsidRPr="006222A5">
        <w:rPr>
          <w:color w:val="FF0000"/>
        </w:rPr>
        <w:t>15/15</w:t>
      </w:r>
    </w:p>
    <w:p w14:paraId="7F5C9DBF" w14:textId="269D4013" w:rsidR="006222A5" w:rsidRPr="006222A5" w:rsidRDefault="006222A5" w:rsidP="007B6E94">
      <w:pPr>
        <w:jc w:val="center"/>
        <w:rPr>
          <w:color w:val="FF0000"/>
        </w:rPr>
      </w:pPr>
      <w:r w:rsidRPr="006222A5">
        <w:rPr>
          <w:color w:val="FF0000"/>
        </w:rPr>
        <w:t>Very good see comments</w:t>
      </w:r>
    </w:p>
    <w:p w14:paraId="1B99684C" w14:textId="77777777" w:rsidR="007B6E94" w:rsidRPr="006222A5" w:rsidRDefault="007B6E94" w:rsidP="007B6E94">
      <w:pPr>
        <w:jc w:val="center"/>
        <w:rPr>
          <w:color w:val="FF0000"/>
        </w:rPr>
      </w:pPr>
    </w:p>
    <w:p w14:paraId="6742FC4E" w14:textId="77777777" w:rsidR="007B6E94" w:rsidRDefault="007B6E94" w:rsidP="007B6E94">
      <w:pPr>
        <w:jc w:val="center"/>
      </w:pPr>
    </w:p>
    <w:p w14:paraId="0FD62E3B" w14:textId="77777777" w:rsidR="007B6E94" w:rsidRDefault="007B6E94" w:rsidP="007B6E94">
      <w:pPr>
        <w:jc w:val="center"/>
      </w:pPr>
    </w:p>
    <w:p w14:paraId="26B84482" w14:textId="77777777" w:rsidR="007B6E94" w:rsidRDefault="007B6E94" w:rsidP="007B6E94">
      <w:pPr>
        <w:jc w:val="center"/>
      </w:pPr>
    </w:p>
    <w:p w14:paraId="0628F61D" w14:textId="77777777" w:rsidR="007B6E94" w:rsidRDefault="007B6E94" w:rsidP="007B6E94">
      <w:pPr>
        <w:jc w:val="center"/>
      </w:pPr>
    </w:p>
    <w:p w14:paraId="6C766391" w14:textId="77777777" w:rsidR="007B6E94" w:rsidRDefault="007B6E94" w:rsidP="007B6E94">
      <w:pPr>
        <w:jc w:val="center"/>
      </w:pPr>
    </w:p>
    <w:p w14:paraId="14D691E3" w14:textId="77777777" w:rsidR="007B6E94" w:rsidRDefault="007B6E94" w:rsidP="007B6E94">
      <w:pPr>
        <w:jc w:val="center"/>
      </w:pPr>
    </w:p>
    <w:p w14:paraId="06A76DA3" w14:textId="77777777" w:rsidR="007B6E94" w:rsidRDefault="007B6E94" w:rsidP="007B6E94">
      <w:pPr>
        <w:jc w:val="center"/>
      </w:pPr>
    </w:p>
    <w:p w14:paraId="543AE940" w14:textId="77777777" w:rsidR="00DC4853" w:rsidRDefault="00DC4853" w:rsidP="007B6E94">
      <w:pPr>
        <w:jc w:val="center"/>
      </w:pPr>
    </w:p>
    <w:p w14:paraId="73131E7A" w14:textId="77777777" w:rsidR="00DC4853" w:rsidRDefault="00DC4853" w:rsidP="007B6E94">
      <w:pPr>
        <w:jc w:val="center"/>
      </w:pPr>
    </w:p>
    <w:p w14:paraId="3B85D3D4" w14:textId="77777777" w:rsidR="007B6E94" w:rsidRDefault="007B6E94" w:rsidP="007B6E94">
      <w:pPr>
        <w:jc w:val="center"/>
      </w:pPr>
    </w:p>
    <w:p w14:paraId="181C4542" w14:textId="77777777" w:rsidR="007B6E94" w:rsidRDefault="007B6E94" w:rsidP="007B6E94">
      <w:pPr>
        <w:jc w:val="center"/>
      </w:pPr>
    </w:p>
    <w:p w14:paraId="0F99B545" w14:textId="77777777" w:rsidR="007B6E94" w:rsidRDefault="007B6E94" w:rsidP="007B6E94">
      <w:pPr>
        <w:jc w:val="center"/>
      </w:pPr>
    </w:p>
    <w:p w14:paraId="7C7DD10F" w14:textId="5C642E03" w:rsidR="00DC4853" w:rsidRDefault="00047806" w:rsidP="00DC4853">
      <w:pPr>
        <w:pStyle w:val="Body"/>
        <w:spacing w:line="480" w:lineRule="auto"/>
        <w:jc w:val="center"/>
        <w:rPr>
          <w:rFonts w:ascii="Times New Roman" w:hAnsi="Times New Roman"/>
        </w:rPr>
      </w:pPr>
      <w:r>
        <w:rPr>
          <w:rFonts w:ascii="Times New Roman" w:hAnsi="Times New Roman"/>
        </w:rPr>
        <w:t>Case Study 11.4</w:t>
      </w:r>
    </w:p>
    <w:p w14:paraId="226C2F42" w14:textId="01CA2DA1"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14:paraId="2B5DB88A" w14:textId="77777777"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14:paraId="457D5D80" w14:textId="7752B6B0"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 xml:space="preserve">Nursing of the </w:t>
      </w:r>
      <w:proofErr w:type="spellStart"/>
      <w:r>
        <w:rPr>
          <w:rFonts w:ascii="Times New Roman" w:hAnsi="Times New Roman"/>
        </w:rPr>
        <w:t>Gerontological</w:t>
      </w:r>
      <w:proofErr w:type="spellEnd"/>
      <w:r>
        <w:rPr>
          <w:rFonts w:ascii="Times New Roman" w:hAnsi="Times New Roman"/>
        </w:rPr>
        <w:t xml:space="preserve"> Client</w:t>
      </w:r>
    </w:p>
    <w:p w14:paraId="7578C965" w14:textId="3C5285F8" w:rsidR="007B6E94" w:rsidRDefault="00047806" w:rsidP="007B6E94">
      <w:pPr>
        <w:pStyle w:val="Body"/>
        <w:spacing w:line="480" w:lineRule="auto"/>
        <w:jc w:val="center"/>
        <w:rPr>
          <w:rFonts w:ascii="Times New Roman" w:hAnsi="Times New Roman"/>
        </w:rPr>
      </w:pPr>
      <w:r>
        <w:rPr>
          <w:rFonts w:ascii="Times New Roman" w:hAnsi="Times New Roman"/>
        </w:rPr>
        <w:t>January 29</w:t>
      </w:r>
      <w:r w:rsidR="007864B6">
        <w:rPr>
          <w:rFonts w:ascii="Times New Roman" w:hAnsi="Times New Roman"/>
        </w:rPr>
        <w:t>, 2012</w:t>
      </w:r>
    </w:p>
    <w:p w14:paraId="35D315FD" w14:textId="77777777" w:rsidR="007B6E94" w:rsidRDefault="007B6E94" w:rsidP="007B6E94">
      <w:pPr>
        <w:jc w:val="center"/>
      </w:pPr>
    </w:p>
    <w:p w14:paraId="7DFF4CC5" w14:textId="77777777" w:rsidR="007B6E94" w:rsidRDefault="007B6E94" w:rsidP="007B6E94">
      <w:pPr>
        <w:jc w:val="center"/>
      </w:pPr>
    </w:p>
    <w:p w14:paraId="463114CE" w14:textId="77777777" w:rsidR="007B6E94" w:rsidRDefault="007B6E94" w:rsidP="007B6E94">
      <w:pPr>
        <w:jc w:val="center"/>
      </w:pPr>
    </w:p>
    <w:p w14:paraId="63F80AC2" w14:textId="77777777" w:rsidR="007B6E94" w:rsidRDefault="007B6E94" w:rsidP="007B6E94">
      <w:pPr>
        <w:jc w:val="center"/>
      </w:pPr>
    </w:p>
    <w:p w14:paraId="3DC1B235" w14:textId="77777777" w:rsidR="007B6E94" w:rsidRDefault="007B6E94" w:rsidP="007B6E94">
      <w:pPr>
        <w:jc w:val="center"/>
      </w:pPr>
    </w:p>
    <w:p w14:paraId="4ADE6D26" w14:textId="77777777" w:rsidR="007B6E94" w:rsidRDefault="007B6E94" w:rsidP="007B6E94">
      <w:pPr>
        <w:jc w:val="center"/>
      </w:pPr>
    </w:p>
    <w:p w14:paraId="520E3919" w14:textId="77777777" w:rsidR="007B6E94" w:rsidRDefault="007B6E94" w:rsidP="007B6E94">
      <w:pPr>
        <w:jc w:val="center"/>
      </w:pPr>
    </w:p>
    <w:p w14:paraId="06B15C50" w14:textId="77777777" w:rsidR="007B6E94" w:rsidRDefault="007B6E94" w:rsidP="007B6E94">
      <w:pPr>
        <w:jc w:val="center"/>
      </w:pPr>
    </w:p>
    <w:p w14:paraId="5D2F0F93" w14:textId="77777777" w:rsidR="007B6E94" w:rsidRDefault="007B6E94" w:rsidP="007B6E94">
      <w:pPr>
        <w:jc w:val="center"/>
      </w:pPr>
    </w:p>
    <w:p w14:paraId="7175622D" w14:textId="77777777" w:rsidR="007B6E94" w:rsidRDefault="007B6E94" w:rsidP="007B6E94">
      <w:pPr>
        <w:jc w:val="center"/>
      </w:pPr>
    </w:p>
    <w:p w14:paraId="3F444824" w14:textId="77777777" w:rsidR="007B6E94" w:rsidRDefault="007B6E94" w:rsidP="007B6E94">
      <w:pPr>
        <w:jc w:val="center"/>
      </w:pPr>
    </w:p>
    <w:p w14:paraId="39906738" w14:textId="77777777" w:rsidR="007B6E94" w:rsidRDefault="007B6E94" w:rsidP="007B6E94">
      <w:pPr>
        <w:jc w:val="center"/>
      </w:pPr>
    </w:p>
    <w:p w14:paraId="73D49686" w14:textId="77777777" w:rsidR="007B6E94" w:rsidRDefault="007B6E94" w:rsidP="007B6E94">
      <w:pPr>
        <w:jc w:val="center"/>
      </w:pPr>
    </w:p>
    <w:p w14:paraId="3D9F81F3" w14:textId="77777777" w:rsidR="007B6E94" w:rsidRDefault="007B6E94" w:rsidP="007B6E94">
      <w:pPr>
        <w:jc w:val="center"/>
      </w:pPr>
    </w:p>
    <w:p w14:paraId="2B491714" w14:textId="77777777" w:rsidR="007B6E94" w:rsidRDefault="007B6E94" w:rsidP="007B6E94">
      <w:pPr>
        <w:jc w:val="center"/>
      </w:pPr>
    </w:p>
    <w:p w14:paraId="2E071EE7" w14:textId="77777777" w:rsidR="007B6E94" w:rsidRDefault="007B6E94" w:rsidP="007B6E94">
      <w:pPr>
        <w:jc w:val="center"/>
      </w:pPr>
    </w:p>
    <w:p w14:paraId="62394614" w14:textId="77777777" w:rsidR="007B6E94" w:rsidRDefault="007B6E94" w:rsidP="007B6E94">
      <w:pPr>
        <w:jc w:val="center"/>
      </w:pPr>
    </w:p>
    <w:p w14:paraId="4A425604" w14:textId="77777777" w:rsidR="007B6E94" w:rsidRDefault="007B6E94" w:rsidP="007B6E94">
      <w:pPr>
        <w:jc w:val="center"/>
      </w:pPr>
    </w:p>
    <w:p w14:paraId="6DEAAEBE" w14:textId="77777777" w:rsidR="007B6E94" w:rsidRDefault="007B6E94" w:rsidP="007B6E94">
      <w:pPr>
        <w:jc w:val="center"/>
      </w:pPr>
    </w:p>
    <w:p w14:paraId="3FC79F62" w14:textId="77777777" w:rsidR="00C57E28" w:rsidRDefault="00C57E28" w:rsidP="00FB5A6F">
      <w:pPr>
        <w:sectPr w:rsidR="00C57E28" w:rsidSect="005661EE">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3C81B70E" w14:textId="32A5A0D5" w:rsidR="00FB5A6F" w:rsidRDefault="007864B6" w:rsidP="00C80B35">
      <w:pPr>
        <w:pStyle w:val="Body"/>
        <w:spacing w:line="480" w:lineRule="auto"/>
        <w:jc w:val="center"/>
        <w:rPr>
          <w:rFonts w:ascii="Times New Roman" w:hAnsi="Times New Roman"/>
        </w:rPr>
      </w:pPr>
      <w:r>
        <w:rPr>
          <w:rFonts w:ascii="Times New Roman" w:hAnsi="Times New Roman"/>
        </w:rPr>
        <w:lastRenderedPageBreak/>
        <w:t xml:space="preserve">Case Study </w:t>
      </w:r>
      <w:r w:rsidR="00047806">
        <w:rPr>
          <w:rFonts w:ascii="Times New Roman" w:hAnsi="Times New Roman"/>
        </w:rPr>
        <w:t>11.</w:t>
      </w:r>
      <w:commentRangeStart w:id="0"/>
      <w:r w:rsidR="00047806">
        <w:rPr>
          <w:rFonts w:ascii="Times New Roman" w:hAnsi="Times New Roman"/>
        </w:rPr>
        <w:t>4</w:t>
      </w:r>
      <w:commentRangeEnd w:id="0"/>
      <w:r w:rsidR="006222A5">
        <w:rPr>
          <w:rStyle w:val="CommentReference"/>
          <w:rFonts w:asciiTheme="minorHAnsi" w:eastAsiaTheme="minorEastAsia" w:hAnsiTheme="minorHAnsi" w:cstheme="minorBidi"/>
          <w:color w:val="auto"/>
        </w:rPr>
        <w:commentReference w:id="0"/>
      </w:r>
    </w:p>
    <w:p w14:paraId="5BC106AF" w14:textId="0C21D926" w:rsidR="001502B6" w:rsidRDefault="00383ADE" w:rsidP="00494346">
      <w:pPr>
        <w:pStyle w:val="Body"/>
        <w:spacing w:line="480" w:lineRule="auto"/>
        <w:rPr>
          <w:rFonts w:ascii="Times New Roman" w:hAnsi="Times New Roman"/>
        </w:rPr>
      </w:pPr>
      <w:r>
        <w:rPr>
          <w:rFonts w:ascii="Times New Roman" w:hAnsi="Times New Roman"/>
        </w:rPr>
        <w:tab/>
      </w:r>
      <w:proofErr w:type="spellStart"/>
      <w:r w:rsidR="00494346">
        <w:rPr>
          <w:rFonts w:ascii="Times New Roman" w:hAnsi="Times New Roman"/>
        </w:rPr>
        <w:t>Simvastin</w:t>
      </w:r>
      <w:proofErr w:type="spellEnd"/>
      <w:r w:rsidR="00494346">
        <w:rPr>
          <w:rFonts w:ascii="Times New Roman" w:hAnsi="Times New Roman"/>
        </w:rPr>
        <w:t xml:space="preserve"> (Zocor) has many side effects that can affect different systems of the body.  It can affect the central nervous system by causing headaches.  Nausea, constipation, diarrhea, dyspepsia, flatus, abdominal pain, liver d</w:t>
      </w:r>
      <w:r w:rsidR="00DD4E8A">
        <w:rPr>
          <w:rFonts w:ascii="Times New Roman" w:hAnsi="Times New Roman"/>
        </w:rPr>
        <w:t>ysfunction, and pancreatitis can</w:t>
      </w:r>
      <w:r w:rsidR="00494346">
        <w:rPr>
          <w:rFonts w:ascii="Times New Roman" w:hAnsi="Times New Roman"/>
        </w:rPr>
        <w:t xml:space="preserve"> occur in the gastrointestinal system.   </w:t>
      </w:r>
      <w:r w:rsidR="001502B6">
        <w:rPr>
          <w:rFonts w:ascii="Times New Roman" w:hAnsi="Times New Roman"/>
        </w:rPr>
        <w:t xml:space="preserve"> </w:t>
      </w:r>
      <w:r w:rsidR="00494346">
        <w:rPr>
          <w:rFonts w:ascii="Times New Roman" w:hAnsi="Times New Roman"/>
        </w:rPr>
        <w:t xml:space="preserve">Muscle cramps, myalgia, myositis, </w:t>
      </w:r>
      <w:proofErr w:type="spellStart"/>
      <w:r w:rsidR="00494346">
        <w:rPr>
          <w:rFonts w:ascii="Times New Roman" w:hAnsi="Times New Roman"/>
        </w:rPr>
        <w:t>rhabdomyolysis</w:t>
      </w:r>
      <w:proofErr w:type="spellEnd"/>
      <w:r w:rsidR="00494346">
        <w:rPr>
          <w:rFonts w:ascii="Times New Roman" w:hAnsi="Times New Roman"/>
        </w:rPr>
        <w:t xml:space="preserve">, </w:t>
      </w:r>
      <w:r w:rsidR="00DD4E8A">
        <w:rPr>
          <w:rFonts w:ascii="Times New Roman" w:hAnsi="Times New Roman"/>
        </w:rPr>
        <w:t xml:space="preserve">and myopathy can occur related to the musculoskeletal system. Upper respiratory tract infection can also occur. </w:t>
      </w:r>
      <w:r w:rsidR="004C7210">
        <w:rPr>
          <w:rFonts w:ascii="Times New Roman" w:hAnsi="Times New Roman"/>
        </w:rPr>
        <w:t>This medication can cause the issues that Gordon is dealing with. (Roth, 2012)</w:t>
      </w:r>
    </w:p>
    <w:p w14:paraId="4D1A7C5D" w14:textId="3613E3EC" w:rsidR="004C7210" w:rsidRDefault="004C7210" w:rsidP="00494346">
      <w:pPr>
        <w:pStyle w:val="Body"/>
        <w:spacing w:line="480" w:lineRule="auto"/>
        <w:rPr>
          <w:rFonts w:ascii="Times New Roman" w:hAnsi="Times New Roman"/>
        </w:rPr>
      </w:pPr>
      <w:r>
        <w:rPr>
          <w:rFonts w:ascii="Times New Roman" w:hAnsi="Times New Roman"/>
        </w:rPr>
        <w:tab/>
      </w:r>
      <w:r w:rsidR="009D606D">
        <w:rPr>
          <w:rFonts w:ascii="Times New Roman" w:hAnsi="Times New Roman"/>
        </w:rPr>
        <w:t xml:space="preserve">Intermittent claudication occurs when there is not enough oxygen rich blood delivered to leg muscles during exercise. Cigarette smoking, high blood pressure, diabetes, and high cholesterol level are risk factors that are associated with claudication.  </w:t>
      </w:r>
      <w:r w:rsidR="0062049F">
        <w:rPr>
          <w:rFonts w:ascii="Times New Roman" w:hAnsi="Times New Roman"/>
        </w:rPr>
        <w:t xml:space="preserve">Cholesterol plaque </w:t>
      </w:r>
      <w:proofErr w:type="spellStart"/>
      <w:r w:rsidR="0062049F">
        <w:rPr>
          <w:rFonts w:ascii="Times New Roman" w:hAnsi="Times New Roman"/>
        </w:rPr>
        <w:t>build up</w:t>
      </w:r>
      <w:proofErr w:type="spellEnd"/>
      <w:r w:rsidR="0062049F">
        <w:rPr>
          <w:rFonts w:ascii="Times New Roman" w:hAnsi="Times New Roman"/>
        </w:rPr>
        <w:t xml:space="preserve"> in the arteries of the legs occurs in the majority of the individuals who have intermittent claudication.  Aching pain, cramps, tightness, or fatigue in the thighs, calves, or buttocks may occur with this condition during physical activities that use the leg muscles but these discomfort will resolve completely within a few minutes of resting.  (Intermittent Claudication, 2010)</w:t>
      </w:r>
    </w:p>
    <w:p w14:paraId="18E39DE8" w14:textId="64483EAC" w:rsidR="004C7210" w:rsidRDefault="0062049F" w:rsidP="00494346">
      <w:pPr>
        <w:pStyle w:val="Body"/>
        <w:spacing w:line="480" w:lineRule="auto"/>
        <w:rPr>
          <w:rFonts w:ascii="Times New Roman" w:hAnsi="Times New Roman"/>
        </w:rPr>
      </w:pPr>
      <w:r>
        <w:rPr>
          <w:rFonts w:ascii="Times New Roman" w:hAnsi="Times New Roman"/>
        </w:rPr>
        <w:tab/>
      </w:r>
      <w:r w:rsidR="00383898">
        <w:rPr>
          <w:rFonts w:ascii="Times New Roman" w:hAnsi="Times New Roman"/>
        </w:rPr>
        <w:t xml:space="preserve">There are controllable and uncontrollable risk factors of peripheral vascular disease. Uncontrollable risk factors include aging, personal/family history, cardiovascular disease or stroke. Risk factors an individual can control are cigarette smoking, obesity, diabetes mellitus, physical inactivity, high blood cholesterol, and high blood pressure. </w:t>
      </w:r>
      <w:r w:rsidR="0091015D">
        <w:rPr>
          <w:rFonts w:ascii="Times New Roman" w:hAnsi="Times New Roman"/>
        </w:rPr>
        <w:t>(</w:t>
      </w:r>
      <w:r w:rsidR="004D4DE0">
        <w:rPr>
          <w:rFonts w:ascii="Times New Roman" w:hAnsi="Times New Roman"/>
        </w:rPr>
        <w:t>Your risk for PAD, 2011)</w:t>
      </w:r>
    </w:p>
    <w:p w14:paraId="72195D45" w14:textId="72EB65CE" w:rsidR="004D4DE0" w:rsidRDefault="004D4DE0" w:rsidP="00494346">
      <w:pPr>
        <w:pStyle w:val="Body"/>
        <w:spacing w:line="480" w:lineRule="auto"/>
        <w:rPr>
          <w:rFonts w:ascii="Times New Roman" w:hAnsi="Times New Roman"/>
        </w:rPr>
      </w:pPr>
      <w:r>
        <w:rPr>
          <w:rFonts w:ascii="Times New Roman" w:hAnsi="Times New Roman"/>
        </w:rPr>
        <w:tab/>
      </w:r>
      <w:r w:rsidR="00D97285">
        <w:rPr>
          <w:rFonts w:ascii="Times New Roman" w:hAnsi="Times New Roman"/>
        </w:rPr>
        <w:t xml:space="preserve">Peripheral vascular disease predominantly results from atherosclerosis. </w:t>
      </w:r>
      <w:r w:rsidR="0091015D">
        <w:rPr>
          <w:rFonts w:ascii="Times New Roman" w:hAnsi="Times New Roman"/>
        </w:rPr>
        <w:t>The atherosclerotic process may advance to form a complete occlusion of medium and large arteries.  The disease varies from patient to pati</w:t>
      </w:r>
      <w:r w:rsidR="0075490C">
        <w:rPr>
          <w:rFonts w:ascii="Times New Roman" w:hAnsi="Times New Roman"/>
        </w:rPr>
        <w:t xml:space="preserve">ent and is typically segmental. It may become noticeably acute when thrombi, emboli, or acute trauma compromises perfusion.  </w:t>
      </w:r>
      <w:r w:rsidR="00A34431">
        <w:rPr>
          <w:rFonts w:ascii="Times New Roman" w:hAnsi="Times New Roman"/>
        </w:rPr>
        <w:t xml:space="preserve">Thrombi related to the </w:t>
      </w:r>
      <w:r w:rsidR="00A34431">
        <w:rPr>
          <w:rFonts w:ascii="Times New Roman" w:hAnsi="Times New Roman"/>
        </w:rPr>
        <w:lastRenderedPageBreak/>
        <w:t>atherosclerotic process occur most frequently in the lower extremities but are also seen in the upper extremities. (Stephens, 2010)</w:t>
      </w:r>
    </w:p>
    <w:p w14:paraId="619D845A" w14:textId="48359224" w:rsidR="00A34431" w:rsidRDefault="00A34431" w:rsidP="00494346">
      <w:pPr>
        <w:pStyle w:val="Body"/>
        <w:spacing w:line="480" w:lineRule="auto"/>
        <w:rPr>
          <w:rFonts w:ascii="Times New Roman" w:hAnsi="Times New Roman"/>
        </w:rPr>
      </w:pPr>
      <w:r>
        <w:rPr>
          <w:rFonts w:ascii="Times New Roman" w:hAnsi="Times New Roman"/>
        </w:rPr>
        <w:tab/>
        <w:t xml:space="preserve">A bruit is a soft, pulsatile, whooshing, blowing sound heard with the bell of a stethoscope. This is not a normal sound and it occurs with accelerated or turbulent blood flow. </w:t>
      </w:r>
      <w:r w:rsidR="0009054F">
        <w:rPr>
          <w:rFonts w:ascii="Times New Roman" w:hAnsi="Times New Roman"/>
        </w:rPr>
        <w:t>(Jarvis, 2012)</w:t>
      </w:r>
    </w:p>
    <w:p w14:paraId="4A344638" w14:textId="6FF530C0" w:rsidR="0009054F" w:rsidRDefault="0009054F" w:rsidP="00494346">
      <w:pPr>
        <w:pStyle w:val="Body"/>
        <w:spacing w:line="480" w:lineRule="auto"/>
        <w:rPr>
          <w:rFonts w:ascii="Times New Roman" w:hAnsi="Times New Roman"/>
        </w:rPr>
      </w:pPr>
      <w:r>
        <w:rPr>
          <w:rFonts w:ascii="Times New Roman" w:hAnsi="Times New Roman"/>
        </w:rPr>
        <w:tab/>
      </w:r>
      <w:r w:rsidR="001F6A9B">
        <w:rPr>
          <w:rFonts w:ascii="Times New Roman" w:hAnsi="Times New Roman"/>
        </w:rPr>
        <w:t xml:space="preserve">The ankle-brachial index is the ratio of systolic blood pressure of the ankle to the systolic blood pressure of the arm. It can be helpful to </w:t>
      </w:r>
      <w:r w:rsidR="00F0338F">
        <w:rPr>
          <w:rFonts w:ascii="Times New Roman" w:hAnsi="Times New Roman"/>
        </w:rPr>
        <w:t>assess the ankle-brachial index during a routine exam of elderly patients because it can detect asymptomatic arterial disease in the legs to prevent the progression to claudication or limb ischemia and it also can detect individuals who are at high risk of cardiovascular events. (Coke, 2010)</w:t>
      </w:r>
    </w:p>
    <w:p w14:paraId="4B4D4FA4" w14:textId="6B0B8304" w:rsidR="00F0338F" w:rsidRPr="00053CE4" w:rsidRDefault="00F0338F" w:rsidP="00494346">
      <w:pPr>
        <w:pStyle w:val="Body"/>
        <w:spacing w:line="480" w:lineRule="auto"/>
        <w:rPr>
          <w:rFonts w:ascii="Times New Roman" w:hAnsi="Times New Roman"/>
        </w:rPr>
      </w:pPr>
      <w:r>
        <w:rPr>
          <w:rFonts w:ascii="Times New Roman" w:hAnsi="Times New Roman"/>
        </w:rPr>
        <w:tab/>
        <w:t xml:space="preserve">Lifestyle changes that would be recommended to Gordon are to quit smoking and to consider taking medication to lower his blood pressure. Medications Gordon may benefit from </w:t>
      </w:r>
      <w:r w:rsidR="00DC7512">
        <w:rPr>
          <w:rFonts w:ascii="Times New Roman" w:hAnsi="Times New Roman"/>
        </w:rPr>
        <w:t>would possibly be an</w:t>
      </w:r>
      <w:r>
        <w:rPr>
          <w:rFonts w:ascii="Times New Roman" w:hAnsi="Times New Roman"/>
        </w:rPr>
        <w:t xml:space="preserve"> anti-hypertensive </w:t>
      </w:r>
      <w:r w:rsidR="00DC7512">
        <w:rPr>
          <w:rFonts w:ascii="Times New Roman" w:hAnsi="Times New Roman"/>
        </w:rPr>
        <w:t xml:space="preserve">medication.  Gordon would want to watch for </w:t>
      </w:r>
      <w:r w:rsidR="00A2428A">
        <w:rPr>
          <w:rFonts w:ascii="Times New Roman" w:hAnsi="Times New Roman"/>
        </w:rPr>
        <w:t>cold numb feet and toes and pain in legs that persist while resting because if these occur then the disease may be progressing.</w:t>
      </w:r>
    </w:p>
    <w:p w14:paraId="608118E4" w14:textId="53A4DCF6" w:rsidR="002C4127" w:rsidRDefault="002C4127" w:rsidP="002C4127">
      <w:pPr>
        <w:pStyle w:val="Body"/>
        <w:spacing w:line="480" w:lineRule="auto"/>
        <w:rPr>
          <w:rFonts w:ascii="Times New Roman" w:hAnsi="Times New Roman"/>
        </w:rPr>
        <w:sectPr w:rsidR="002C4127" w:rsidSect="00C57E28">
          <w:headerReference w:type="first" r:id="rId13"/>
          <w:pgSz w:w="12240" w:h="15840"/>
          <w:pgMar w:top="1440" w:right="1440" w:bottom="1440" w:left="1440" w:header="720" w:footer="720" w:gutter="0"/>
          <w:cols w:space="720"/>
          <w:titlePg/>
          <w:docGrid w:linePitch="360"/>
        </w:sectPr>
      </w:pPr>
      <w:r>
        <w:rPr>
          <w:rFonts w:ascii="Times New Roman" w:hAnsi="Times New Roman"/>
        </w:rPr>
        <w:tab/>
      </w:r>
    </w:p>
    <w:p w14:paraId="22C204FB" w14:textId="321D3940" w:rsidR="003D7B77" w:rsidRDefault="005B02F4" w:rsidP="003D7B77">
      <w:pPr>
        <w:spacing w:line="480" w:lineRule="auto"/>
        <w:jc w:val="center"/>
        <w:rPr>
          <w:rFonts w:ascii="Times New Roman" w:hAnsi="Times New Roman" w:cs="Times New Roman"/>
        </w:rPr>
      </w:pPr>
      <w:r>
        <w:rPr>
          <w:rFonts w:ascii="Times New Roman" w:hAnsi="Times New Roman" w:cs="Times New Roman"/>
        </w:rPr>
        <w:lastRenderedPageBreak/>
        <w:t>Reference</w:t>
      </w:r>
    </w:p>
    <w:p w14:paraId="33AE33F4" w14:textId="569D925A" w:rsidR="00A2428A" w:rsidRPr="00A2428A" w:rsidRDefault="00A2428A" w:rsidP="00A2428A">
      <w:pPr>
        <w:spacing w:line="480" w:lineRule="auto"/>
        <w:rPr>
          <w:rFonts w:ascii="Times New Roman" w:hAnsi="Times New Roman" w:cs="Times New Roman"/>
        </w:rPr>
      </w:pPr>
      <w:r>
        <w:rPr>
          <w:rFonts w:ascii="Times New Roman" w:hAnsi="Times New Roman" w:cs="Times New Roman"/>
        </w:rPr>
        <w:t xml:space="preserve">Coke, L. A. (2010). </w:t>
      </w:r>
      <w:r>
        <w:rPr>
          <w:rFonts w:ascii="Times New Roman" w:hAnsi="Times New Roman" w:cs="Times New Roman"/>
          <w:i/>
        </w:rPr>
        <w:t>Vascular risk assessment of the older cardiovascular patient: The ankle-</w:t>
      </w:r>
      <w:r>
        <w:rPr>
          <w:rFonts w:ascii="Times New Roman" w:hAnsi="Times New Roman" w:cs="Times New Roman"/>
          <w:i/>
        </w:rPr>
        <w:tab/>
        <w:t xml:space="preserve">brachial index (ABI). </w:t>
      </w:r>
      <w:proofErr w:type="gramStart"/>
      <w:r>
        <w:rPr>
          <w:rFonts w:ascii="Times New Roman" w:hAnsi="Times New Roman" w:cs="Times New Roman"/>
        </w:rPr>
        <w:t>Hartford Institute of Geriatric Nursing.</w:t>
      </w:r>
      <w:proofErr w:type="gramEnd"/>
      <w:r>
        <w:rPr>
          <w:rFonts w:ascii="Times New Roman" w:hAnsi="Times New Roman" w:cs="Times New Roman"/>
        </w:rPr>
        <w:t xml:space="preserve"> Retrieved from </w:t>
      </w:r>
      <w:r>
        <w:rPr>
          <w:rFonts w:ascii="Times New Roman" w:hAnsi="Times New Roman" w:cs="Times New Roman"/>
        </w:rPr>
        <w:tab/>
        <w:t>http://consultgerirn.org/uploads/File/trythis/try_this_sp4.pdf</w:t>
      </w:r>
    </w:p>
    <w:p w14:paraId="0F1682BC" w14:textId="3BE4EF1A" w:rsidR="009D606D" w:rsidRDefault="009D606D" w:rsidP="009D606D">
      <w:pPr>
        <w:spacing w:line="480" w:lineRule="auto"/>
        <w:rPr>
          <w:rFonts w:ascii="Times New Roman" w:hAnsi="Times New Roman" w:cs="Times New Roman"/>
        </w:rPr>
      </w:pPr>
      <w:proofErr w:type="gramStart"/>
      <w:r w:rsidRPr="009D606D">
        <w:rPr>
          <w:rFonts w:ascii="Times New Roman" w:hAnsi="Times New Roman" w:cs="Times New Roman"/>
        </w:rPr>
        <w:t>Intermittent Claudication | PAD | Vascular</w:t>
      </w:r>
      <w:r>
        <w:rPr>
          <w:rFonts w:ascii="Times New Roman" w:hAnsi="Times New Roman" w:cs="Times New Roman"/>
        </w:rPr>
        <w:t xml:space="preserve"> Disease Foundation.</w:t>
      </w:r>
      <w:proofErr w:type="gramEnd"/>
      <w:r>
        <w:rPr>
          <w:rFonts w:ascii="Times New Roman" w:hAnsi="Times New Roman" w:cs="Times New Roman"/>
        </w:rPr>
        <w:t xml:space="preserve"> (2010</w:t>
      </w:r>
      <w:r w:rsidRPr="009D606D">
        <w:rPr>
          <w:rFonts w:ascii="Times New Roman" w:hAnsi="Times New Roman" w:cs="Times New Roman"/>
        </w:rPr>
        <w:t xml:space="preserve">). </w:t>
      </w:r>
      <w:r w:rsidRPr="009D606D">
        <w:rPr>
          <w:rFonts w:ascii="Times New Roman" w:hAnsi="Times New Roman" w:cs="Times New Roman"/>
          <w:i/>
          <w:iCs/>
        </w:rPr>
        <w:t xml:space="preserve">Vascular Disease </w:t>
      </w:r>
      <w:r>
        <w:rPr>
          <w:rFonts w:ascii="Times New Roman" w:hAnsi="Times New Roman" w:cs="Times New Roman"/>
          <w:i/>
          <w:iCs/>
        </w:rPr>
        <w:tab/>
      </w:r>
      <w:r w:rsidRPr="009D606D">
        <w:rPr>
          <w:rFonts w:ascii="Times New Roman" w:hAnsi="Times New Roman" w:cs="Times New Roman"/>
          <w:i/>
          <w:iCs/>
        </w:rPr>
        <w:t xml:space="preserve">Foundation | Fighting Vascular Disease... Improving Vascular Health - Information the </w:t>
      </w:r>
      <w:r>
        <w:rPr>
          <w:rFonts w:ascii="Times New Roman" w:hAnsi="Times New Roman" w:cs="Times New Roman"/>
          <w:i/>
          <w:iCs/>
        </w:rPr>
        <w:tab/>
      </w:r>
      <w:r w:rsidRPr="009D606D">
        <w:rPr>
          <w:rFonts w:ascii="Times New Roman" w:hAnsi="Times New Roman" w:cs="Times New Roman"/>
          <w:i/>
          <w:iCs/>
        </w:rPr>
        <w:t xml:space="preserve">public can trust. </w:t>
      </w:r>
      <w:proofErr w:type="gramStart"/>
      <w:r w:rsidRPr="009D606D">
        <w:rPr>
          <w:rFonts w:ascii="Times New Roman" w:hAnsi="Times New Roman" w:cs="Times New Roman"/>
          <w:i/>
          <w:iCs/>
        </w:rPr>
        <w:t>| 303.989.0500</w:t>
      </w:r>
      <w:r w:rsidRPr="009D606D">
        <w:rPr>
          <w:rFonts w:ascii="Times New Roman" w:hAnsi="Times New Roman" w:cs="Times New Roman"/>
        </w:rPr>
        <w:t>.</w:t>
      </w:r>
      <w:proofErr w:type="gramEnd"/>
      <w:r w:rsidRPr="009D606D">
        <w:rPr>
          <w:rFonts w:ascii="Times New Roman" w:hAnsi="Times New Roman" w:cs="Times New Roman"/>
        </w:rPr>
        <w:t xml:space="preserve"> Retrieved </w:t>
      </w:r>
      <w:commentRangeStart w:id="1"/>
      <w:r w:rsidRPr="009D606D">
        <w:rPr>
          <w:rFonts w:ascii="Times New Roman" w:hAnsi="Times New Roman" w:cs="Times New Roman"/>
        </w:rPr>
        <w:t>January 29, 2012</w:t>
      </w:r>
      <w:commentRangeEnd w:id="1"/>
      <w:r w:rsidR="006222A5">
        <w:rPr>
          <w:rStyle w:val="CommentReference"/>
        </w:rPr>
        <w:commentReference w:id="1"/>
      </w:r>
      <w:r w:rsidRPr="009D606D">
        <w:rPr>
          <w:rFonts w:ascii="Times New Roman" w:hAnsi="Times New Roman" w:cs="Times New Roman"/>
        </w:rPr>
        <w:t xml:space="preserve">, from </w:t>
      </w:r>
      <w:r>
        <w:rPr>
          <w:rFonts w:ascii="Times New Roman" w:hAnsi="Times New Roman" w:cs="Times New Roman"/>
        </w:rPr>
        <w:tab/>
      </w:r>
      <w:r w:rsidR="0009054F">
        <w:rPr>
          <w:rFonts w:ascii="Times New Roman" w:hAnsi="Times New Roman" w:cs="Times New Roman"/>
        </w:rPr>
        <w:t>http://www.vdf.org/diseaseinfo/pad/claudication.php</w:t>
      </w:r>
    </w:p>
    <w:p w14:paraId="521A615B" w14:textId="58B58ED6" w:rsidR="0009054F" w:rsidRPr="009D606D" w:rsidRDefault="0009054F" w:rsidP="009D606D">
      <w:pPr>
        <w:spacing w:line="480" w:lineRule="auto"/>
        <w:rPr>
          <w:rFonts w:ascii="Times New Roman" w:hAnsi="Times New Roman" w:cs="Times New Roman"/>
        </w:rPr>
      </w:pPr>
      <w:r>
        <w:rPr>
          <w:rFonts w:ascii="Verdana" w:hAnsi="Verdana" w:cs="Verdana"/>
          <w:sz w:val="22"/>
          <w:szCs w:val="22"/>
        </w:rPr>
        <w:t xml:space="preserve">Jarvis, C. (2012). </w:t>
      </w:r>
      <w:r>
        <w:rPr>
          <w:rFonts w:ascii="Verdana" w:hAnsi="Verdana" w:cs="Verdana"/>
          <w:i/>
          <w:iCs/>
          <w:sz w:val="22"/>
          <w:szCs w:val="22"/>
        </w:rPr>
        <w:t>Physical examination &amp; health assessment</w:t>
      </w:r>
      <w:r>
        <w:rPr>
          <w:rFonts w:ascii="Verdana" w:hAnsi="Verdana" w:cs="Verdana"/>
          <w:sz w:val="22"/>
          <w:szCs w:val="22"/>
        </w:rPr>
        <w:t xml:space="preserve"> (6th </w:t>
      </w:r>
      <w:proofErr w:type="gramStart"/>
      <w:r>
        <w:rPr>
          <w:rFonts w:ascii="Verdana" w:hAnsi="Verdana" w:cs="Verdana"/>
          <w:sz w:val="22"/>
          <w:szCs w:val="22"/>
        </w:rPr>
        <w:t>ed</w:t>
      </w:r>
      <w:proofErr w:type="gramEnd"/>
      <w:r>
        <w:rPr>
          <w:rFonts w:ascii="Verdana" w:hAnsi="Verdana" w:cs="Verdana"/>
          <w:sz w:val="22"/>
          <w:szCs w:val="22"/>
        </w:rPr>
        <w:t xml:space="preserve">.). St. Louis, </w:t>
      </w:r>
      <w:r>
        <w:rPr>
          <w:rFonts w:ascii="Verdana" w:hAnsi="Verdana" w:cs="Verdana"/>
          <w:sz w:val="22"/>
          <w:szCs w:val="22"/>
        </w:rPr>
        <w:tab/>
        <w:t>Mo.: Elsevier/Saunders.</w:t>
      </w:r>
    </w:p>
    <w:p w14:paraId="682CCB5E" w14:textId="5F9E0B0B" w:rsidR="003D7B77" w:rsidRDefault="004C7210" w:rsidP="003D7B77">
      <w:pPr>
        <w:spacing w:line="480" w:lineRule="auto"/>
        <w:rPr>
          <w:rFonts w:ascii="Times New Roman" w:hAnsi="Times New Roman" w:cs="Times New Roman"/>
        </w:rPr>
      </w:pPr>
      <w:r w:rsidRPr="004C7210">
        <w:rPr>
          <w:rFonts w:ascii="Times New Roman" w:hAnsi="Times New Roman" w:cs="Times New Roman"/>
        </w:rPr>
        <w:t xml:space="preserve">Roth, L. (2012). </w:t>
      </w:r>
      <w:r w:rsidRPr="004C7210">
        <w:rPr>
          <w:rFonts w:ascii="Times New Roman" w:hAnsi="Times New Roman" w:cs="Times New Roman"/>
          <w:i/>
          <w:iCs/>
        </w:rPr>
        <w:t>Mosby's 2012 nursing drug reference</w:t>
      </w:r>
      <w:r w:rsidRPr="004C7210">
        <w:rPr>
          <w:rFonts w:ascii="Times New Roman" w:hAnsi="Times New Roman" w:cs="Times New Roman"/>
        </w:rPr>
        <w:t xml:space="preserve"> (25th </w:t>
      </w:r>
      <w:proofErr w:type="gramStart"/>
      <w:r w:rsidRPr="004C7210">
        <w:rPr>
          <w:rFonts w:ascii="Times New Roman" w:hAnsi="Times New Roman" w:cs="Times New Roman"/>
        </w:rPr>
        <w:t>ed</w:t>
      </w:r>
      <w:proofErr w:type="gramEnd"/>
      <w:r w:rsidRPr="004C7210">
        <w:rPr>
          <w:rFonts w:ascii="Times New Roman" w:hAnsi="Times New Roman" w:cs="Times New Roman"/>
        </w:rPr>
        <w:t xml:space="preserve">.). St. Louis, Mo.: </w:t>
      </w:r>
      <w:r>
        <w:rPr>
          <w:rFonts w:ascii="Times New Roman" w:hAnsi="Times New Roman" w:cs="Times New Roman"/>
        </w:rPr>
        <w:tab/>
      </w:r>
      <w:r w:rsidRPr="004C7210">
        <w:rPr>
          <w:rFonts w:ascii="Times New Roman" w:hAnsi="Times New Roman" w:cs="Times New Roman"/>
        </w:rPr>
        <w:t>Elsevier/Mosby.</w:t>
      </w:r>
    </w:p>
    <w:p w14:paraId="5A5BFDE8" w14:textId="73F38E0D" w:rsidR="004D4DE0" w:rsidRPr="004D4DE0" w:rsidRDefault="00A34431" w:rsidP="003D7B77">
      <w:pPr>
        <w:spacing w:line="480" w:lineRule="auto"/>
        <w:rPr>
          <w:rFonts w:ascii="Times New Roman" w:hAnsi="Times New Roman" w:cs="Times New Roman"/>
        </w:rPr>
      </w:pPr>
      <w:r>
        <w:rPr>
          <w:rFonts w:ascii="Times New Roman" w:hAnsi="Times New Roman" w:cs="Times New Roman"/>
        </w:rPr>
        <w:t>Stephens, E. (2010</w:t>
      </w:r>
      <w:r w:rsidR="004D4DE0" w:rsidRPr="004D4DE0">
        <w:rPr>
          <w:rFonts w:ascii="Times New Roman" w:hAnsi="Times New Roman" w:cs="Times New Roman"/>
        </w:rPr>
        <w:t xml:space="preserve">). Medscape: Medscape Access. </w:t>
      </w:r>
      <w:r w:rsidR="004D4DE0" w:rsidRPr="004D4DE0">
        <w:rPr>
          <w:rFonts w:ascii="Times New Roman" w:hAnsi="Times New Roman" w:cs="Times New Roman"/>
          <w:i/>
          <w:iCs/>
        </w:rPr>
        <w:t>Medscape: Medscape Access</w:t>
      </w:r>
      <w:r w:rsidR="004D4DE0" w:rsidRPr="004D4DE0">
        <w:rPr>
          <w:rFonts w:ascii="Times New Roman" w:hAnsi="Times New Roman" w:cs="Times New Roman"/>
        </w:rPr>
        <w:t xml:space="preserve">. Retrieved </w:t>
      </w:r>
      <w:r w:rsidR="00D97285">
        <w:rPr>
          <w:rFonts w:ascii="Times New Roman" w:hAnsi="Times New Roman" w:cs="Times New Roman"/>
        </w:rPr>
        <w:tab/>
      </w:r>
      <w:r w:rsidR="004D4DE0" w:rsidRPr="004D4DE0">
        <w:rPr>
          <w:rFonts w:ascii="Times New Roman" w:hAnsi="Times New Roman" w:cs="Times New Roman"/>
        </w:rPr>
        <w:t>January 29, 2012, from http://emedicine.medscape.com/article/761556-overview#a0104</w:t>
      </w:r>
    </w:p>
    <w:p w14:paraId="5B6F3E82" w14:textId="1FE1FC68" w:rsidR="00383898" w:rsidRPr="004D4DE0" w:rsidRDefault="00383898" w:rsidP="00383898">
      <w:pPr>
        <w:spacing w:line="480" w:lineRule="auto"/>
        <w:rPr>
          <w:rFonts w:ascii="Times New Roman" w:hAnsi="Times New Roman" w:cs="Times New Roman"/>
        </w:rPr>
      </w:pPr>
      <w:proofErr w:type="gramStart"/>
      <w:r w:rsidRPr="004D4DE0">
        <w:rPr>
          <w:rFonts w:ascii="Times New Roman" w:hAnsi="Times New Roman" w:cs="Times New Roman"/>
        </w:rPr>
        <w:t>Your</w:t>
      </w:r>
      <w:proofErr w:type="gramEnd"/>
      <w:r w:rsidRPr="004D4DE0">
        <w:rPr>
          <w:rFonts w:ascii="Times New Roman" w:hAnsi="Times New Roman" w:cs="Times New Roman"/>
        </w:rPr>
        <w:t xml:space="preserve"> </w:t>
      </w:r>
      <w:commentRangeStart w:id="2"/>
      <w:r w:rsidRPr="004D4DE0">
        <w:rPr>
          <w:rFonts w:ascii="Times New Roman" w:hAnsi="Times New Roman" w:cs="Times New Roman"/>
        </w:rPr>
        <w:t>Risk</w:t>
      </w:r>
      <w:commentRangeEnd w:id="2"/>
      <w:r w:rsidR="006222A5">
        <w:rPr>
          <w:rStyle w:val="CommentReference"/>
        </w:rPr>
        <w:commentReference w:id="2"/>
      </w:r>
      <w:r w:rsidRPr="004D4DE0">
        <w:rPr>
          <w:rFonts w:ascii="Times New Roman" w:hAnsi="Times New Roman" w:cs="Times New Roman"/>
        </w:rPr>
        <w:t xml:space="preserve"> for PAD. </w:t>
      </w:r>
      <w:proofErr w:type="gramStart"/>
      <w:r w:rsidRPr="004D4DE0">
        <w:rPr>
          <w:rFonts w:ascii="Times New Roman" w:hAnsi="Times New Roman" w:cs="Times New Roman"/>
        </w:rPr>
        <w:t xml:space="preserve">(2011). </w:t>
      </w:r>
      <w:r w:rsidRPr="004D4DE0">
        <w:rPr>
          <w:rFonts w:ascii="Times New Roman" w:hAnsi="Times New Roman" w:cs="Times New Roman"/>
          <w:i/>
          <w:iCs/>
        </w:rPr>
        <w:t>www.heart.org</w:t>
      </w:r>
      <w:r w:rsidRPr="004D4DE0">
        <w:rPr>
          <w:rFonts w:ascii="Times New Roman" w:hAnsi="Times New Roman" w:cs="Times New Roman"/>
        </w:rPr>
        <w:t>.</w:t>
      </w:r>
      <w:proofErr w:type="gramEnd"/>
      <w:r w:rsidRPr="004D4DE0">
        <w:rPr>
          <w:rFonts w:ascii="Times New Roman" w:hAnsi="Times New Roman" w:cs="Times New Roman"/>
        </w:rPr>
        <w:t xml:space="preserve"> Retrieved January 29, 2012, </w:t>
      </w:r>
      <w:r w:rsidRPr="004D4DE0">
        <w:rPr>
          <w:rFonts w:ascii="Times New Roman" w:hAnsi="Times New Roman" w:cs="Times New Roman"/>
        </w:rPr>
        <w:tab/>
        <w:t>from http://www.heart.org/HEARTORG/Conditions/More/PeripheralArteryDise</w:t>
      </w:r>
      <w:r w:rsidRPr="004D4DE0">
        <w:rPr>
          <w:rFonts w:ascii="Times New Roman" w:hAnsi="Times New Roman" w:cs="Times New Roman"/>
        </w:rPr>
        <w:tab/>
      </w:r>
      <w:proofErr w:type="spellStart"/>
      <w:r w:rsidRPr="004D4DE0">
        <w:rPr>
          <w:rFonts w:ascii="Times New Roman" w:hAnsi="Times New Roman" w:cs="Times New Roman"/>
        </w:rPr>
        <w:t>ase</w:t>
      </w:r>
      <w:proofErr w:type="spellEnd"/>
      <w:r w:rsidRPr="004D4DE0">
        <w:rPr>
          <w:rFonts w:ascii="Times New Roman" w:hAnsi="Times New Roman" w:cs="Times New Roman"/>
        </w:rPr>
        <w:t>/Your-Risk-for-PAD_UCM_301304_Article.jsp#.TyVzWa5oy1Y</w:t>
      </w:r>
    </w:p>
    <w:sectPr w:rsidR="00383898" w:rsidRPr="004D4DE0" w:rsidSect="00C57E2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3:06:00Z" w:initials="M">
    <w:p w14:paraId="6CC9C2A9" w14:textId="42AF533B" w:rsidR="006222A5" w:rsidRDefault="006222A5">
      <w:pPr>
        <w:pStyle w:val="CommentText"/>
      </w:pPr>
      <w:r>
        <w:rPr>
          <w:rStyle w:val="CommentReference"/>
        </w:rPr>
        <w:annotationRef/>
      </w:r>
      <w:r>
        <w:t>Please number your results</w:t>
      </w:r>
    </w:p>
  </w:comment>
  <w:comment w:id="1" w:author="MEdwards" w:date="2012-02-02T13:06:00Z" w:initials="M">
    <w:p w14:paraId="5B18C59D" w14:textId="2E2820A0" w:rsidR="006222A5" w:rsidRDefault="006222A5">
      <w:pPr>
        <w:pStyle w:val="CommentText"/>
      </w:pPr>
      <w:r>
        <w:rPr>
          <w:rStyle w:val="CommentReference"/>
        </w:rPr>
        <w:annotationRef/>
      </w:r>
      <w:r>
        <w:t>No retrieval date with 6</w:t>
      </w:r>
      <w:r w:rsidRPr="006222A5">
        <w:rPr>
          <w:vertAlign w:val="superscript"/>
        </w:rPr>
        <w:t>th</w:t>
      </w:r>
      <w:r>
        <w:t xml:space="preserve"> ed. APA</w:t>
      </w:r>
    </w:p>
  </w:comment>
  <w:comment w:id="2" w:author="MEdwards" w:date="2012-02-02T13:07:00Z" w:initials="M">
    <w:p w14:paraId="5478534B" w14:textId="40C0C177" w:rsidR="006222A5" w:rsidRDefault="006222A5">
      <w:pPr>
        <w:pStyle w:val="CommentText"/>
      </w:pPr>
      <w:r>
        <w:rPr>
          <w:rStyle w:val="CommentReference"/>
        </w:rPr>
        <w:annotationRef/>
      </w:r>
      <w:r>
        <w:t xml:space="preserve">Author is </w:t>
      </w:r>
      <w:r>
        <w:t>heart.org</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42F17" w14:textId="77777777" w:rsidR="00DC7512" w:rsidRDefault="00DC7512" w:rsidP="007B6E94">
      <w:r>
        <w:separator/>
      </w:r>
    </w:p>
  </w:endnote>
  <w:endnote w:type="continuationSeparator" w:id="0">
    <w:p w14:paraId="0A96D3D1" w14:textId="77777777" w:rsidR="00DC7512" w:rsidRDefault="00DC7512" w:rsidP="007B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E412B" w14:textId="77777777" w:rsidR="00DC7512" w:rsidRDefault="00DC7512" w:rsidP="007B6E94">
      <w:r>
        <w:separator/>
      </w:r>
    </w:p>
  </w:footnote>
  <w:footnote w:type="continuationSeparator" w:id="0">
    <w:p w14:paraId="1DF11DD0" w14:textId="77777777" w:rsidR="00DC7512" w:rsidRDefault="00DC7512" w:rsidP="007B6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43E0" w14:textId="77777777" w:rsidR="00DC7512" w:rsidRDefault="00DC7512" w:rsidP="007B6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79D6D" w14:textId="77777777" w:rsidR="00DC7512" w:rsidRDefault="00DC7512" w:rsidP="007B6E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A8CBF" w14:textId="77777777" w:rsidR="00DC7512" w:rsidRDefault="00DC7512" w:rsidP="007B6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2A5">
      <w:rPr>
        <w:rStyle w:val="PageNumber"/>
        <w:noProof/>
      </w:rPr>
      <w:t>3</w:t>
    </w:r>
    <w:r>
      <w:rPr>
        <w:rStyle w:val="PageNumber"/>
      </w:rPr>
      <w:fldChar w:fldCharType="end"/>
    </w:r>
  </w:p>
  <w:p w14:paraId="05262B1F" w14:textId="3AA67E57" w:rsidR="00DC7512" w:rsidRDefault="00DC7512" w:rsidP="007B6E94">
    <w:pPr>
      <w:pStyle w:val="Header"/>
      <w:ind w:right="360"/>
    </w:pPr>
    <w:r>
      <w:t>CASE STUDY 11.4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62CB" w14:textId="77777777" w:rsidR="00DC7512" w:rsidRDefault="00DC7512" w:rsidP="00DC4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2A5">
      <w:rPr>
        <w:rStyle w:val="PageNumber"/>
        <w:noProof/>
      </w:rPr>
      <w:t>1</w:t>
    </w:r>
    <w:r>
      <w:rPr>
        <w:rStyle w:val="PageNumber"/>
      </w:rPr>
      <w:fldChar w:fldCharType="end"/>
    </w:r>
  </w:p>
  <w:p w14:paraId="4F8AD2DC" w14:textId="41E026DD" w:rsidR="00DC7512" w:rsidRDefault="00DC7512" w:rsidP="00A721E2">
    <w:pPr>
      <w:pStyle w:val="Header"/>
      <w:ind w:right="360"/>
    </w:pPr>
    <w:r>
      <w:t>Running head: CASE STUDY 11.4</w:t>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89792" w14:textId="77777777" w:rsidR="00DC7512" w:rsidRDefault="00DC7512" w:rsidP="00DC4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2A5">
      <w:rPr>
        <w:rStyle w:val="PageNumber"/>
        <w:noProof/>
      </w:rPr>
      <w:t>4</w:t>
    </w:r>
    <w:r>
      <w:rPr>
        <w:rStyle w:val="PageNumber"/>
      </w:rPr>
      <w:fldChar w:fldCharType="end"/>
    </w:r>
  </w:p>
  <w:p w14:paraId="607B6433" w14:textId="613D2E34" w:rsidR="00DC7512" w:rsidRDefault="00DC7512" w:rsidP="00A721E2">
    <w:pPr>
      <w:pStyle w:val="Header"/>
      <w:ind w:right="360"/>
    </w:pPr>
    <w:r>
      <w:t>CASE STUDY 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94"/>
    <w:rsid w:val="0000235C"/>
    <w:rsid w:val="00045F44"/>
    <w:rsid w:val="00047806"/>
    <w:rsid w:val="00053B11"/>
    <w:rsid w:val="00053CE4"/>
    <w:rsid w:val="0006328D"/>
    <w:rsid w:val="0009054F"/>
    <w:rsid w:val="000E314E"/>
    <w:rsid w:val="001502B6"/>
    <w:rsid w:val="00195CA3"/>
    <w:rsid w:val="001A1DED"/>
    <w:rsid w:val="001B1EBC"/>
    <w:rsid w:val="001D1850"/>
    <w:rsid w:val="001F6A9B"/>
    <w:rsid w:val="0021164A"/>
    <w:rsid w:val="0021263E"/>
    <w:rsid w:val="0027246B"/>
    <w:rsid w:val="002C4127"/>
    <w:rsid w:val="002D69BC"/>
    <w:rsid w:val="002E23A7"/>
    <w:rsid w:val="002F366E"/>
    <w:rsid w:val="00322735"/>
    <w:rsid w:val="00325B7B"/>
    <w:rsid w:val="00331E25"/>
    <w:rsid w:val="0033550B"/>
    <w:rsid w:val="0034494A"/>
    <w:rsid w:val="00361BD5"/>
    <w:rsid w:val="00383898"/>
    <w:rsid w:val="00383ADE"/>
    <w:rsid w:val="00385A77"/>
    <w:rsid w:val="003A0085"/>
    <w:rsid w:val="003D3F66"/>
    <w:rsid w:val="003D7B77"/>
    <w:rsid w:val="004726BB"/>
    <w:rsid w:val="00484894"/>
    <w:rsid w:val="004936F3"/>
    <w:rsid w:val="00494346"/>
    <w:rsid w:val="00496BEF"/>
    <w:rsid w:val="00497A89"/>
    <w:rsid w:val="004A1132"/>
    <w:rsid w:val="004B1220"/>
    <w:rsid w:val="004C5769"/>
    <w:rsid w:val="004C7210"/>
    <w:rsid w:val="004D14A0"/>
    <w:rsid w:val="004D4DE0"/>
    <w:rsid w:val="004D5696"/>
    <w:rsid w:val="004F6D41"/>
    <w:rsid w:val="00505104"/>
    <w:rsid w:val="0051113A"/>
    <w:rsid w:val="0053197B"/>
    <w:rsid w:val="00554F41"/>
    <w:rsid w:val="005661EE"/>
    <w:rsid w:val="00566BE0"/>
    <w:rsid w:val="005675F0"/>
    <w:rsid w:val="00583628"/>
    <w:rsid w:val="005A5304"/>
    <w:rsid w:val="005B02F4"/>
    <w:rsid w:val="00605E08"/>
    <w:rsid w:val="00616F69"/>
    <w:rsid w:val="0062049F"/>
    <w:rsid w:val="006222A5"/>
    <w:rsid w:val="00632580"/>
    <w:rsid w:val="0066234E"/>
    <w:rsid w:val="006666BA"/>
    <w:rsid w:val="006E03B2"/>
    <w:rsid w:val="00717EC9"/>
    <w:rsid w:val="007320AF"/>
    <w:rsid w:val="0073247D"/>
    <w:rsid w:val="00741644"/>
    <w:rsid w:val="0075490C"/>
    <w:rsid w:val="00766FC3"/>
    <w:rsid w:val="00777102"/>
    <w:rsid w:val="0078195D"/>
    <w:rsid w:val="007864B6"/>
    <w:rsid w:val="007B6E94"/>
    <w:rsid w:val="007D274F"/>
    <w:rsid w:val="00811697"/>
    <w:rsid w:val="00814273"/>
    <w:rsid w:val="0083514E"/>
    <w:rsid w:val="0083709B"/>
    <w:rsid w:val="00847416"/>
    <w:rsid w:val="00853154"/>
    <w:rsid w:val="008B3610"/>
    <w:rsid w:val="008B38E6"/>
    <w:rsid w:val="008B7984"/>
    <w:rsid w:val="008E1278"/>
    <w:rsid w:val="008F108D"/>
    <w:rsid w:val="0091015D"/>
    <w:rsid w:val="00943580"/>
    <w:rsid w:val="00951399"/>
    <w:rsid w:val="00985CEB"/>
    <w:rsid w:val="009D606D"/>
    <w:rsid w:val="009E2C40"/>
    <w:rsid w:val="00A22872"/>
    <w:rsid w:val="00A2428A"/>
    <w:rsid w:val="00A34431"/>
    <w:rsid w:val="00A43EAD"/>
    <w:rsid w:val="00A56303"/>
    <w:rsid w:val="00A721E2"/>
    <w:rsid w:val="00A85DB8"/>
    <w:rsid w:val="00A9369D"/>
    <w:rsid w:val="00A95596"/>
    <w:rsid w:val="00AA6007"/>
    <w:rsid w:val="00AB2500"/>
    <w:rsid w:val="00AD308C"/>
    <w:rsid w:val="00AD4B81"/>
    <w:rsid w:val="00AE11BF"/>
    <w:rsid w:val="00AE2205"/>
    <w:rsid w:val="00B03D87"/>
    <w:rsid w:val="00B10BC8"/>
    <w:rsid w:val="00B23D5D"/>
    <w:rsid w:val="00B336F2"/>
    <w:rsid w:val="00B414C1"/>
    <w:rsid w:val="00B72D2D"/>
    <w:rsid w:val="00BC65CC"/>
    <w:rsid w:val="00BD7D06"/>
    <w:rsid w:val="00C000DF"/>
    <w:rsid w:val="00C23BA2"/>
    <w:rsid w:val="00C54738"/>
    <w:rsid w:val="00C57E28"/>
    <w:rsid w:val="00C70A18"/>
    <w:rsid w:val="00C80B35"/>
    <w:rsid w:val="00CB17A3"/>
    <w:rsid w:val="00CB1F9F"/>
    <w:rsid w:val="00CC1A27"/>
    <w:rsid w:val="00CC5152"/>
    <w:rsid w:val="00CC5802"/>
    <w:rsid w:val="00CD4829"/>
    <w:rsid w:val="00D07323"/>
    <w:rsid w:val="00D61C47"/>
    <w:rsid w:val="00D8505B"/>
    <w:rsid w:val="00D97285"/>
    <w:rsid w:val="00DA4FE7"/>
    <w:rsid w:val="00DC1747"/>
    <w:rsid w:val="00DC4853"/>
    <w:rsid w:val="00DC7512"/>
    <w:rsid w:val="00DD37E0"/>
    <w:rsid w:val="00DD4E8A"/>
    <w:rsid w:val="00E01E62"/>
    <w:rsid w:val="00E25F1D"/>
    <w:rsid w:val="00E35A1B"/>
    <w:rsid w:val="00EB3705"/>
    <w:rsid w:val="00EB4F12"/>
    <w:rsid w:val="00EC2818"/>
    <w:rsid w:val="00ED773E"/>
    <w:rsid w:val="00F0338F"/>
    <w:rsid w:val="00F24FEF"/>
    <w:rsid w:val="00F42EE0"/>
    <w:rsid w:val="00F715F8"/>
    <w:rsid w:val="00F722FA"/>
    <w:rsid w:val="00F768C8"/>
    <w:rsid w:val="00FB5A6F"/>
    <w:rsid w:val="00FB705F"/>
    <w:rsid w:val="00FC2F3F"/>
    <w:rsid w:val="00FC6A84"/>
    <w:rsid w:val="00FD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4A4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6222A5"/>
    <w:rPr>
      <w:sz w:val="16"/>
      <w:szCs w:val="16"/>
    </w:rPr>
  </w:style>
  <w:style w:type="paragraph" w:styleId="CommentText">
    <w:name w:val="annotation text"/>
    <w:basedOn w:val="Normal"/>
    <w:link w:val="CommentTextChar"/>
    <w:uiPriority w:val="99"/>
    <w:semiHidden/>
    <w:unhideWhenUsed/>
    <w:rsid w:val="006222A5"/>
    <w:rPr>
      <w:sz w:val="20"/>
      <w:szCs w:val="20"/>
    </w:rPr>
  </w:style>
  <w:style w:type="character" w:customStyle="1" w:styleId="CommentTextChar">
    <w:name w:val="Comment Text Char"/>
    <w:basedOn w:val="DefaultParagraphFont"/>
    <w:link w:val="CommentText"/>
    <w:uiPriority w:val="99"/>
    <w:semiHidden/>
    <w:rsid w:val="006222A5"/>
    <w:rPr>
      <w:sz w:val="20"/>
      <w:szCs w:val="20"/>
    </w:rPr>
  </w:style>
  <w:style w:type="paragraph" w:styleId="CommentSubject">
    <w:name w:val="annotation subject"/>
    <w:basedOn w:val="CommentText"/>
    <w:next w:val="CommentText"/>
    <w:link w:val="CommentSubjectChar"/>
    <w:uiPriority w:val="99"/>
    <w:semiHidden/>
    <w:unhideWhenUsed/>
    <w:rsid w:val="006222A5"/>
    <w:rPr>
      <w:b/>
      <w:bCs/>
    </w:rPr>
  </w:style>
  <w:style w:type="character" w:customStyle="1" w:styleId="CommentSubjectChar">
    <w:name w:val="Comment Subject Char"/>
    <w:basedOn w:val="CommentTextChar"/>
    <w:link w:val="CommentSubject"/>
    <w:uiPriority w:val="99"/>
    <w:semiHidden/>
    <w:rsid w:val="006222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6222A5"/>
    <w:rPr>
      <w:sz w:val="16"/>
      <w:szCs w:val="16"/>
    </w:rPr>
  </w:style>
  <w:style w:type="paragraph" w:styleId="CommentText">
    <w:name w:val="annotation text"/>
    <w:basedOn w:val="Normal"/>
    <w:link w:val="CommentTextChar"/>
    <w:uiPriority w:val="99"/>
    <w:semiHidden/>
    <w:unhideWhenUsed/>
    <w:rsid w:val="006222A5"/>
    <w:rPr>
      <w:sz w:val="20"/>
      <w:szCs w:val="20"/>
    </w:rPr>
  </w:style>
  <w:style w:type="character" w:customStyle="1" w:styleId="CommentTextChar">
    <w:name w:val="Comment Text Char"/>
    <w:basedOn w:val="DefaultParagraphFont"/>
    <w:link w:val="CommentText"/>
    <w:uiPriority w:val="99"/>
    <w:semiHidden/>
    <w:rsid w:val="006222A5"/>
    <w:rPr>
      <w:sz w:val="20"/>
      <w:szCs w:val="20"/>
    </w:rPr>
  </w:style>
  <w:style w:type="paragraph" w:styleId="CommentSubject">
    <w:name w:val="annotation subject"/>
    <w:basedOn w:val="CommentText"/>
    <w:next w:val="CommentText"/>
    <w:link w:val="CommentSubjectChar"/>
    <w:uiPriority w:val="99"/>
    <w:semiHidden/>
    <w:unhideWhenUsed/>
    <w:rsid w:val="006222A5"/>
    <w:rPr>
      <w:b/>
      <w:bCs/>
    </w:rPr>
  </w:style>
  <w:style w:type="character" w:customStyle="1" w:styleId="CommentSubjectChar">
    <w:name w:val="Comment Subject Char"/>
    <w:basedOn w:val="CommentTextChar"/>
    <w:link w:val="CommentSubject"/>
    <w:uiPriority w:val="99"/>
    <w:semiHidden/>
    <w:rsid w:val="00622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4533-60FB-4A3F-987E-A501A6BB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Reed</dc:creator>
  <cp:lastModifiedBy>MEdwards</cp:lastModifiedBy>
  <cp:revision>2</cp:revision>
  <dcterms:created xsi:type="dcterms:W3CDTF">2012-02-02T19:07:00Z</dcterms:created>
  <dcterms:modified xsi:type="dcterms:W3CDTF">2012-02-02T19:07:00Z</dcterms:modified>
</cp:coreProperties>
</file>