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DE" w:rsidRDefault="00E8279D">
      <w:r>
        <w:rPr>
          <w:rStyle w:val="CommentReference"/>
        </w:rPr>
        <w:commentReference w:id="0"/>
      </w:r>
    </w:p>
    <w:p w:rsidR="004868AD" w:rsidRDefault="004868AD"/>
    <w:p w:rsidR="004868AD" w:rsidRPr="00AC02CF" w:rsidRDefault="00AC02CF">
      <w:pPr>
        <w:rPr>
          <w:color w:val="FF0000"/>
        </w:rPr>
      </w:pPr>
      <w:r w:rsidRPr="00AC02CF">
        <w:rPr>
          <w:color w:val="FF0000"/>
        </w:rPr>
        <w:t>23/25</w:t>
      </w:r>
    </w:p>
    <w:p w:rsidR="004868AD" w:rsidRDefault="004868AD"/>
    <w:p w:rsidR="004868AD" w:rsidRDefault="004868AD"/>
    <w:p w:rsidR="004868AD" w:rsidRDefault="004868AD"/>
    <w:p w:rsidR="004868AD" w:rsidRDefault="004868AD" w:rsidP="004868AD">
      <w:pPr>
        <w:jc w:val="center"/>
      </w:pPr>
      <w:r>
        <w:t>Case Study Two</w:t>
      </w:r>
    </w:p>
    <w:p w:rsidR="004868AD" w:rsidRDefault="004868AD" w:rsidP="004868AD">
      <w:pPr>
        <w:jc w:val="center"/>
      </w:pPr>
      <w:r>
        <w:t xml:space="preserve">Anna </w:t>
      </w:r>
      <w:proofErr w:type="spellStart"/>
      <w:r>
        <w:t>Odarczenko</w:t>
      </w:r>
      <w:proofErr w:type="spellEnd"/>
    </w:p>
    <w:p w:rsidR="004868AD" w:rsidRDefault="004868AD" w:rsidP="004868AD">
      <w:pPr>
        <w:jc w:val="center"/>
      </w:pPr>
      <w:r>
        <w:t>Lakeview College of Nursing</w:t>
      </w: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4868AD" w:rsidP="004868AD">
      <w:pPr>
        <w:jc w:val="center"/>
      </w:pPr>
    </w:p>
    <w:p w:rsidR="004868AD" w:rsidRDefault="00994C63" w:rsidP="004868AD">
      <w:pPr>
        <w:jc w:val="center"/>
      </w:pPr>
      <w:commentRangeStart w:id="1"/>
      <w:r>
        <w:lastRenderedPageBreak/>
        <w:t>Case</w:t>
      </w:r>
      <w:commentRangeEnd w:id="1"/>
      <w:r w:rsidR="00E8279D">
        <w:rPr>
          <w:rStyle w:val="CommentReference"/>
        </w:rPr>
        <w:commentReference w:id="1"/>
      </w:r>
      <w:r>
        <w:t xml:space="preserve"> Study Two</w:t>
      </w:r>
    </w:p>
    <w:p w:rsidR="004868AD" w:rsidRDefault="002B6EDB" w:rsidP="000019DB">
      <w:pPr>
        <w:pStyle w:val="ListParagraph"/>
        <w:numPr>
          <w:ilvl w:val="0"/>
          <w:numId w:val="1"/>
        </w:numPr>
        <w:spacing w:line="480" w:lineRule="auto"/>
      </w:pPr>
      <w:r>
        <w:t>Osteoarthritis is a disease characterized by the inflammation of the joints and accompanied by joint pain and injury (</w:t>
      </w:r>
      <w:proofErr w:type="spellStart"/>
      <w:r>
        <w:t>Mauk</w:t>
      </w:r>
      <w:proofErr w:type="spellEnd"/>
      <w:r>
        <w:t>, 2010 p.190). Osteoarthritis frequently affects the hips, knees, and lower spine. This form of arthritis involves the breakdown of cartilage which results in the bones rubbing together. Osteoarthritis gets worse with age because of the changes in the joints as we get older</w:t>
      </w:r>
      <w:r w:rsidR="00D920DD">
        <w:t>. There is less synovial fluid which lowers the cushioning properties of the joints</w:t>
      </w:r>
      <w:r>
        <w:t xml:space="preserve"> (</w:t>
      </w:r>
      <w:proofErr w:type="spellStart"/>
      <w:r>
        <w:t>Mauk</w:t>
      </w:r>
      <w:proofErr w:type="spellEnd"/>
      <w:r>
        <w:t xml:space="preserve">, 2010 p. 190). </w:t>
      </w:r>
    </w:p>
    <w:p w:rsidR="00D920DD" w:rsidRDefault="00D920DD" w:rsidP="000019DB">
      <w:pPr>
        <w:pStyle w:val="ListParagraph"/>
        <w:numPr>
          <w:ilvl w:val="0"/>
          <w:numId w:val="1"/>
        </w:numPr>
        <w:spacing w:line="480" w:lineRule="auto"/>
      </w:pPr>
      <w:r>
        <w:t xml:space="preserve">Ms. McConnell has many risk factors including being older, being a female, obesity, having </w:t>
      </w:r>
      <w:proofErr w:type="gramStart"/>
      <w:r>
        <w:t>an</w:t>
      </w:r>
      <w:proofErr w:type="gramEnd"/>
      <w:r>
        <w:t xml:space="preserve"> previous injury in her right knee from skiing, and obesity (</w:t>
      </w:r>
      <w:proofErr w:type="spellStart"/>
      <w:r>
        <w:t>Mauk</w:t>
      </w:r>
      <w:proofErr w:type="spellEnd"/>
      <w:r>
        <w:t>, 2010 p.190). All these factors can contribute to osteoarthritis.</w:t>
      </w:r>
    </w:p>
    <w:p w:rsidR="00D920DD" w:rsidRPr="00E8279D" w:rsidRDefault="00D920DD" w:rsidP="000019DB">
      <w:pPr>
        <w:pStyle w:val="ListParagraph"/>
        <w:numPr>
          <w:ilvl w:val="0"/>
          <w:numId w:val="1"/>
        </w:numPr>
        <w:spacing w:line="480" w:lineRule="auto"/>
        <w:rPr>
          <w:color w:val="FF0000"/>
        </w:rPr>
      </w:pPr>
      <w:r>
        <w:t>The joints that are affected most often are weight barring joints such as hips, knees and lower spine (</w:t>
      </w:r>
      <w:proofErr w:type="spellStart"/>
      <w:r>
        <w:t>Mauk</w:t>
      </w:r>
      <w:proofErr w:type="spellEnd"/>
      <w:r>
        <w:t>, 2010 p.190).</w:t>
      </w:r>
      <w:r w:rsidR="00E8279D">
        <w:t xml:space="preserve">  </w:t>
      </w:r>
      <w:r w:rsidR="00E8279D" w:rsidRPr="00E8279D">
        <w:rPr>
          <w:color w:val="FF0000"/>
        </w:rPr>
        <w:t>Fingers</w:t>
      </w:r>
    </w:p>
    <w:p w:rsidR="00AA7EE1" w:rsidRDefault="00D920DD" w:rsidP="000019DB">
      <w:pPr>
        <w:pStyle w:val="ListParagraph"/>
        <w:numPr>
          <w:ilvl w:val="0"/>
          <w:numId w:val="1"/>
        </w:numPr>
        <w:spacing w:line="480" w:lineRule="auto"/>
      </w:pPr>
      <w:r>
        <w:t>Cynthia should expect to see pain in the joints, loss of range of motion, and mild inflam</w:t>
      </w:r>
      <w:r w:rsidR="00AA7EE1">
        <w:t>mation or warmth over the joint (</w:t>
      </w:r>
      <w:proofErr w:type="spellStart"/>
      <w:r w:rsidR="00AA7EE1">
        <w:t>Mauk</w:t>
      </w:r>
      <w:proofErr w:type="spellEnd"/>
      <w:r w:rsidR="00AA7EE1">
        <w:t xml:space="preserve">, 2010 p.241). </w:t>
      </w:r>
      <w:r w:rsidR="00E8279D">
        <w:t xml:space="preserve"> </w:t>
      </w:r>
    </w:p>
    <w:p w:rsidR="00E8279D" w:rsidRPr="00E8279D" w:rsidRDefault="00E8279D" w:rsidP="00E8279D">
      <w:pPr>
        <w:autoSpaceDE w:val="0"/>
        <w:autoSpaceDN w:val="0"/>
        <w:adjustRightInd w:val="0"/>
        <w:spacing w:after="0" w:line="240" w:lineRule="auto"/>
        <w:rPr>
          <w:rFonts w:ascii="ITCGaramondStd-Bk" w:hAnsi="ITCGaramondStd-Bk" w:cs="ITCGaramondStd-Bk"/>
          <w:color w:val="FF0000"/>
          <w:sz w:val="20"/>
          <w:szCs w:val="20"/>
        </w:rPr>
      </w:pPr>
      <w:r>
        <w:t xml:space="preserve"> </w:t>
      </w:r>
      <w:r w:rsidRPr="00E8279D">
        <w:rPr>
          <w:rFonts w:ascii="ITCGaramondStd-Bk" w:hAnsi="ITCGaramondStd-Bk" w:cs="ITCGaramondStd-Bk"/>
          <w:color w:val="FF0000"/>
          <w:sz w:val="20"/>
          <w:szCs w:val="20"/>
        </w:rPr>
        <w:t xml:space="preserve">Joint findings in OA commonly include </w:t>
      </w:r>
      <w:proofErr w:type="spellStart"/>
      <w:r w:rsidRPr="00E8279D">
        <w:rPr>
          <w:rFonts w:ascii="ITCGaramondStd-Bk" w:hAnsi="ITCGaramondStd-Bk" w:cs="ITCGaramondStd-Bk"/>
          <w:color w:val="FF0000"/>
          <w:sz w:val="20"/>
          <w:szCs w:val="20"/>
        </w:rPr>
        <w:t>crepitus</w:t>
      </w:r>
      <w:proofErr w:type="spellEnd"/>
      <w:r w:rsidRPr="00E8279D">
        <w:rPr>
          <w:rFonts w:ascii="ITCGaramondStd-Bk" w:hAnsi="ITCGaramondStd-Bk" w:cs="ITCGaramondStd-Bk"/>
          <w:color w:val="FF0000"/>
          <w:sz w:val="20"/>
          <w:szCs w:val="20"/>
        </w:rPr>
        <w:t>, bony enlargement, decreased</w:t>
      </w:r>
    </w:p>
    <w:p w:rsidR="00E8279D" w:rsidRPr="00E8279D" w:rsidRDefault="00E8279D" w:rsidP="00E8279D">
      <w:pPr>
        <w:autoSpaceDE w:val="0"/>
        <w:autoSpaceDN w:val="0"/>
        <w:adjustRightInd w:val="0"/>
        <w:spacing w:after="0" w:line="240" w:lineRule="auto"/>
        <w:rPr>
          <w:rFonts w:ascii="ITCGaramondStd-Bk" w:hAnsi="ITCGaramondStd-Bk" w:cs="ITCGaramondStd-Bk"/>
          <w:b/>
          <w:color w:val="FF0000"/>
          <w:sz w:val="20"/>
          <w:szCs w:val="20"/>
        </w:rPr>
      </w:pPr>
      <w:proofErr w:type="gramStart"/>
      <w:r w:rsidRPr="00E8279D">
        <w:rPr>
          <w:rFonts w:ascii="ITCGaramondStd-Bk" w:hAnsi="ITCGaramondStd-Bk" w:cs="ITCGaramondStd-Bk"/>
          <w:color w:val="FF0000"/>
          <w:sz w:val="20"/>
          <w:szCs w:val="20"/>
        </w:rPr>
        <w:t>range</w:t>
      </w:r>
      <w:proofErr w:type="gramEnd"/>
      <w:r w:rsidRPr="00E8279D">
        <w:rPr>
          <w:rFonts w:ascii="ITCGaramondStd-Bk" w:hAnsi="ITCGaramondStd-Bk" w:cs="ITCGaramondStd-Bk"/>
          <w:color w:val="FF0000"/>
          <w:sz w:val="20"/>
          <w:szCs w:val="20"/>
        </w:rPr>
        <w:t xml:space="preserve"> of motion, tenderness to palpation, and </w:t>
      </w:r>
      <w:proofErr w:type="spellStart"/>
      <w:r w:rsidRPr="00E8279D">
        <w:rPr>
          <w:rFonts w:ascii="ITCGaramondStd-Bk" w:hAnsi="ITCGaramondStd-Bk" w:cs="ITCGaramondStd-Bk"/>
          <w:color w:val="FF0000"/>
          <w:sz w:val="20"/>
          <w:szCs w:val="20"/>
        </w:rPr>
        <w:t>ulnar</w:t>
      </w:r>
      <w:proofErr w:type="spellEnd"/>
      <w:r w:rsidRPr="00E8279D">
        <w:rPr>
          <w:rFonts w:ascii="ITCGaramondStd-Bk" w:hAnsi="ITCGaramondStd-Bk" w:cs="ITCGaramondStd-Bk"/>
          <w:color w:val="FF0000"/>
          <w:sz w:val="20"/>
          <w:szCs w:val="20"/>
        </w:rPr>
        <w:t xml:space="preserve"> deviation in the hands. </w:t>
      </w:r>
      <w:r w:rsidRPr="00E8279D">
        <w:rPr>
          <w:rFonts w:ascii="ITCGaramondStd-Bk" w:hAnsi="ITCGaramondStd-Bk" w:cs="ITCGaramondStd-Bk"/>
          <w:b/>
          <w:color w:val="FF0000"/>
          <w:sz w:val="20"/>
          <w:szCs w:val="20"/>
        </w:rPr>
        <w:t>Chronic</w:t>
      </w:r>
    </w:p>
    <w:p w:rsidR="00E8279D" w:rsidRPr="00E8279D" w:rsidRDefault="00E8279D" w:rsidP="00E8279D">
      <w:pPr>
        <w:autoSpaceDE w:val="0"/>
        <w:autoSpaceDN w:val="0"/>
        <w:adjustRightInd w:val="0"/>
        <w:spacing w:after="0" w:line="240" w:lineRule="auto"/>
        <w:rPr>
          <w:rFonts w:ascii="ITCGaramondStd-Bk" w:hAnsi="ITCGaramondStd-Bk" w:cs="ITCGaramondStd-Bk"/>
          <w:b/>
          <w:color w:val="FF0000"/>
          <w:sz w:val="20"/>
          <w:szCs w:val="20"/>
        </w:rPr>
      </w:pPr>
      <w:proofErr w:type="gramStart"/>
      <w:r w:rsidRPr="00E8279D">
        <w:rPr>
          <w:rFonts w:ascii="ITCGaramondStd-Bk" w:hAnsi="ITCGaramondStd-Bk" w:cs="ITCGaramondStd-Bk"/>
          <w:b/>
          <w:color w:val="FF0000"/>
          <w:sz w:val="20"/>
          <w:szCs w:val="20"/>
        </w:rPr>
        <w:t>arthritis</w:t>
      </w:r>
      <w:proofErr w:type="gramEnd"/>
      <w:r w:rsidRPr="00E8279D">
        <w:rPr>
          <w:rFonts w:ascii="ITCGaramondStd-Bk" w:hAnsi="ITCGaramondStd-Bk" w:cs="ITCGaramondStd-Bk"/>
          <w:b/>
          <w:color w:val="FF0000"/>
          <w:sz w:val="20"/>
          <w:szCs w:val="20"/>
        </w:rPr>
        <w:t xml:space="preserve"> does not generally present with warmth or effusion around the joint</w:t>
      </w:r>
    </w:p>
    <w:p w:rsidR="00E8279D" w:rsidRPr="00E8279D" w:rsidRDefault="00E8279D" w:rsidP="00E8279D">
      <w:pPr>
        <w:autoSpaceDE w:val="0"/>
        <w:autoSpaceDN w:val="0"/>
        <w:adjustRightInd w:val="0"/>
        <w:spacing w:after="0" w:line="240" w:lineRule="auto"/>
        <w:rPr>
          <w:rFonts w:ascii="ITCGaramondStd-Bk" w:hAnsi="ITCGaramondStd-Bk" w:cs="ITCGaramondStd-Bk"/>
          <w:color w:val="FF0000"/>
          <w:sz w:val="20"/>
          <w:szCs w:val="20"/>
        </w:rPr>
      </w:pPr>
      <w:proofErr w:type="gramStart"/>
      <w:r w:rsidRPr="00E8279D">
        <w:rPr>
          <w:rFonts w:ascii="ITCGaramondStd-Bk" w:hAnsi="ITCGaramondStd-Bk" w:cs="ITCGaramondStd-Bk"/>
          <w:b/>
          <w:color w:val="FF0000"/>
          <w:sz w:val="20"/>
          <w:szCs w:val="20"/>
        </w:rPr>
        <w:t>unless</w:t>
      </w:r>
      <w:proofErr w:type="gramEnd"/>
      <w:r w:rsidRPr="00E8279D">
        <w:rPr>
          <w:rFonts w:ascii="ITCGaramondStd-Bk" w:hAnsi="ITCGaramondStd-Bk" w:cs="ITCGaramondStd-Bk"/>
          <w:b/>
          <w:color w:val="FF0000"/>
          <w:sz w:val="20"/>
          <w:szCs w:val="20"/>
        </w:rPr>
        <w:t xml:space="preserve"> there is an acute inflammation in the arthritic joint.</w:t>
      </w:r>
      <w:r w:rsidRPr="00E8279D">
        <w:rPr>
          <w:rFonts w:ascii="ITCGaramondStd-Bk" w:hAnsi="ITCGaramondStd-Bk" w:cs="ITCGaramondStd-Bk"/>
          <w:color w:val="FF0000"/>
          <w:sz w:val="20"/>
          <w:szCs w:val="20"/>
        </w:rPr>
        <w:t xml:space="preserve"> Cynthia will expect </w:t>
      </w:r>
      <w:commentRangeStart w:id="2"/>
      <w:r w:rsidRPr="00E8279D">
        <w:rPr>
          <w:rFonts w:ascii="ITCGaramondStd-Bk" w:hAnsi="ITCGaramondStd-Bk" w:cs="ITCGaramondStd-Bk"/>
          <w:color w:val="FF0000"/>
          <w:sz w:val="20"/>
          <w:szCs w:val="20"/>
        </w:rPr>
        <w:t>to</w:t>
      </w:r>
      <w:commentRangeEnd w:id="2"/>
      <w:r>
        <w:rPr>
          <w:rStyle w:val="CommentReference"/>
        </w:rPr>
        <w:commentReference w:id="2"/>
      </w:r>
    </w:p>
    <w:p w:rsidR="00E8279D" w:rsidRPr="00E8279D" w:rsidRDefault="00E8279D" w:rsidP="00E8279D">
      <w:pPr>
        <w:autoSpaceDE w:val="0"/>
        <w:autoSpaceDN w:val="0"/>
        <w:adjustRightInd w:val="0"/>
        <w:spacing w:after="0" w:line="240" w:lineRule="auto"/>
        <w:rPr>
          <w:rFonts w:ascii="ITCGaramondStd-Bk" w:hAnsi="ITCGaramondStd-Bk" w:cs="ITCGaramondStd-Bk"/>
          <w:color w:val="FF0000"/>
          <w:sz w:val="20"/>
          <w:szCs w:val="20"/>
        </w:rPr>
      </w:pPr>
      <w:proofErr w:type="gramStart"/>
      <w:r w:rsidRPr="00E8279D">
        <w:rPr>
          <w:rFonts w:ascii="ITCGaramondStd-Bk" w:hAnsi="ITCGaramondStd-Bk" w:cs="ITCGaramondStd-Bk"/>
          <w:color w:val="FF0000"/>
          <w:sz w:val="20"/>
          <w:szCs w:val="20"/>
        </w:rPr>
        <w:t>find</w:t>
      </w:r>
      <w:proofErr w:type="gramEnd"/>
      <w:r w:rsidRPr="00E8279D">
        <w:rPr>
          <w:rFonts w:ascii="ITCGaramondStd-Bk" w:hAnsi="ITCGaramondStd-Bk" w:cs="ITCGaramondStd-Bk"/>
          <w:color w:val="FF0000"/>
          <w:sz w:val="20"/>
          <w:szCs w:val="20"/>
        </w:rPr>
        <w:t xml:space="preserve"> bony enlargement of several joints in the hand and will closely examine the</w:t>
      </w:r>
    </w:p>
    <w:p w:rsidR="00E8279D" w:rsidRPr="00E8279D" w:rsidRDefault="00E8279D" w:rsidP="00E8279D">
      <w:pPr>
        <w:autoSpaceDE w:val="0"/>
        <w:autoSpaceDN w:val="0"/>
        <w:adjustRightInd w:val="0"/>
        <w:spacing w:after="0" w:line="240" w:lineRule="auto"/>
        <w:rPr>
          <w:rFonts w:ascii="ITCGaramondStd-Bk" w:hAnsi="ITCGaramondStd-Bk" w:cs="ITCGaramondStd-Bk"/>
          <w:color w:val="FF0000"/>
          <w:sz w:val="20"/>
          <w:szCs w:val="20"/>
        </w:rPr>
      </w:pPr>
      <w:proofErr w:type="gramStart"/>
      <w:r w:rsidRPr="00E8279D">
        <w:rPr>
          <w:rFonts w:ascii="ITCGaramondStd-Bk" w:hAnsi="ITCGaramondStd-Bk" w:cs="ITCGaramondStd-Bk"/>
          <w:color w:val="FF0000"/>
          <w:sz w:val="20"/>
          <w:szCs w:val="20"/>
        </w:rPr>
        <w:t>distal</w:t>
      </w:r>
      <w:proofErr w:type="gramEnd"/>
      <w:r w:rsidRPr="00E8279D">
        <w:rPr>
          <w:rFonts w:ascii="ITCGaramondStd-Bk" w:hAnsi="ITCGaramondStd-Bk" w:cs="ITCGaramondStd-Bk"/>
          <w:color w:val="FF0000"/>
          <w:sz w:val="20"/>
          <w:szCs w:val="20"/>
        </w:rPr>
        <w:t xml:space="preserve"> </w:t>
      </w:r>
      <w:proofErr w:type="spellStart"/>
      <w:r w:rsidRPr="00E8279D">
        <w:rPr>
          <w:rFonts w:ascii="ITCGaramondStd-Bk" w:hAnsi="ITCGaramondStd-Bk" w:cs="ITCGaramondStd-Bk"/>
          <w:color w:val="FF0000"/>
          <w:sz w:val="20"/>
          <w:szCs w:val="20"/>
        </w:rPr>
        <w:t>interphalangeal</w:t>
      </w:r>
      <w:proofErr w:type="spellEnd"/>
      <w:r w:rsidRPr="00E8279D">
        <w:rPr>
          <w:rFonts w:ascii="ITCGaramondStd-Bk" w:hAnsi="ITCGaramondStd-Bk" w:cs="ITCGaramondStd-Bk"/>
          <w:color w:val="FF0000"/>
          <w:sz w:val="20"/>
          <w:szCs w:val="20"/>
        </w:rPr>
        <w:t xml:space="preserve"> joints (DIPs) and proximal </w:t>
      </w:r>
      <w:proofErr w:type="spellStart"/>
      <w:r w:rsidRPr="00E8279D">
        <w:rPr>
          <w:rFonts w:ascii="ITCGaramondStd-Bk" w:hAnsi="ITCGaramondStd-Bk" w:cs="ITCGaramondStd-Bk"/>
          <w:color w:val="FF0000"/>
          <w:sz w:val="20"/>
          <w:szCs w:val="20"/>
        </w:rPr>
        <w:t>interphalangeal</w:t>
      </w:r>
      <w:proofErr w:type="spellEnd"/>
      <w:r w:rsidRPr="00E8279D">
        <w:rPr>
          <w:rFonts w:ascii="ITCGaramondStd-Bk" w:hAnsi="ITCGaramondStd-Bk" w:cs="ITCGaramondStd-Bk"/>
          <w:color w:val="FF0000"/>
          <w:sz w:val="20"/>
          <w:szCs w:val="20"/>
        </w:rPr>
        <w:t xml:space="preserve"> joints (PIPs) for</w:t>
      </w:r>
    </w:p>
    <w:p w:rsidR="00E8279D" w:rsidRPr="00E8279D" w:rsidRDefault="00E8279D" w:rsidP="00E8279D">
      <w:pPr>
        <w:pStyle w:val="ListParagraph"/>
        <w:spacing w:line="480" w:lineRule="auto"/>
        <w:rPr>
          <w:color w:val="FF0000"/>
        </w:rPr>
      </w:pPr>
      <w:proofErr w:type="spellStart"/>
      <w:proofErr w:type="gramStart"/>
      <w:r w:rsidRPr="00E8279D">
        <w:rPr>
          <w:rFonts w:ascii="ITCGaramondStd-Bk" w:hAnsi="ITCGaramondStd-Bk" w:cs="ITCGaramondStd-Bk"/>
          <w:color w:val="FF0000"/>
          <w:sz w:val="20"/>
          <w:szCs w:val="20"/>
        </w:rPr>
        <w:t>Heberden</w:t>
      </w:r>
      <w:proofErr w:type="spellEnd"/>
      <w:r w:rsidRPr="00E8279D">
        <w:rPr>
          <w:rFonts w:ascii="ITCGaramondStd-Bk" w:hAnsi="ITCGaramondStd-Bk" w:cs="ITCGaramondStd-Bk"/>
          <w:color w:val="FF0000"/>
          <w:sz w:val="20"/>
          <w:szCs w:val="20"/>
        </w:rPr>
        <w:t xml:space="preserve"> and Bouchard’s nodes, respectively.</w:t>
      </w:r>
      <w:proofErr w:type="gramEnd"/>
    </w:p>
    <w:p w:rsidR="003E3441" w:rsidRDefault="003E3441" w:rsidP="000019DB">
      <w:pPr>
        <w:pStyle w:val="ListParagraph"/>
        <w:numPr>
          <w:ilvl w:val="0"/>
          <w:numId w:val="1"/>
        </w:numPr>
        <w:spacing w:line="480" w:lineRule="auto"/>
      </w:pPr>
      <w:r>
        <w:t>A. her GFR is 67.5</w:t>
      </w:r>
      <w:r w:rsidR="00E8279D">
        <w:t xml:space="preserve">   </w:t>
      </w:r>
      <w:r w:rsidR="00E8279D" w:rsidRPr="00E8279D">
        <w:rPr>
          <w:rFonts w:ascii="ITCGaramondStd-Bk" w:hAnsi="ITCGaramondStd-Bk" w:cs="ITCGaramondStd-Bk"/>
          <w:color w:val="FF0000"/>
          <w:sz w:val="20"/>
          <w:szCs w:val="20"/>
        </w:rPr>
        <w:t>Her GFR is 57.4, which is Stage 3</w:t>
      </w:r>
      <w:r w:rsidR="00E8279D">
        <w:rPr>
          <w:rFonts w:ascii="ITCGaramondStd-Bk" w:hAnsi="ITCGaramondStd-Bk" w:cs="ITCGaramondStd-Bk"/>
          <w:sz w:val="20"/>
          <w:szCs w:val="20"/>
        </w:rPr>
        <w:t>,</w:t>
      </w:r>
    </w:p>
    <w:p w:rsidR="003E3441" w:rsidRDefault="003E3441" w:rsidP="000019DB">
      <w:pPr>
        <w:pStyle w:val="ListParagraph"/>
        <w:spacing w:line="480" w:lineRule="auto"/>
      </w:pPr>
      <w:r>
        <w:t xml:space="preserve">b. She is in stage 2 of kidney disease. </w:t>
      </w:r>
    </w:p>
    <w:p w:rsidR="003E3441" w:rsidRDefault="003E3441" w:rsidP="000019DB">
      <w:pPr>
        <w:pStyle w:val="ListParagraph"/>
        <w:spacing w:line="480" w:lineRule="auto"/>
      </w:pPr>
      <w:r>
        <w:t>c. She has been taking 600mg of ibuprofen every 6 hours for the past</w:t>
      </w:r>
      <w:r w:rsidR="00D920DD">
        <w:t xml:space="preserve"> </w:t>
      </w:r>
      <w:r>
        <w:t xml:space="preserve">6 years. </w:t>
      </w:r>
    </w:p>
    <w:p w:rsidR="00E8279D" w:rsidRPr="00E8279D" w:rsidRDefault="00E8279D" w:rsidP="00E8279D">
      <w:pPr>
        <w:autoSpaceDE w:val="0"/>
        <w:autoSpaceDN w:val="0"/>
        <w:adjustRightInd w:val="0"/>
        <w:spacing w:after="0" w:line="240" w:lineRule="auto"/>
        <w:rPr>
          <w:rFonts w:ascii="ITCGaramondStd-Bk" w:hAnsi="ITCGaramondStd-Bk" w:cs="ITCGaramondStd-Bk"/>
          <w:color w:val="FF0000"/>
          <w:sz w:val="20"/>
          <w:szCs w:val="20"/>
        </w:rPr>
      </w:pPr>
      <w:r>
        <w:t xml:space="preserve"> </w:t>
      </w:r>
      <w:r w:rsidRPr="00E8279D">
        <w:rPr>
          <w:rFonts w:ascii="ITCGaramondStd-Bk" w:hAnsi="ITCGaramondStd-Bk" w:cs="ITCGaramondStd-Bk"/>
          <w:color w:val="FF0000"/>
          <w:sz w:val="20"/>
          <w:szCs w:val="20"/>
        </w:rPr>
        <w:t xml:space="preserve">Risk factors for NSAID-induced intrinsic renal failure include older age, hypertension, and concomitant use of diuretics and </w:t>
      </w:r>
      <w:proofErr w:type="spellStart"/>
      <w:r w:rsidRPr="00E8279D">
        <w:rPr>
          <w:rFonts w:ascii="ITCGaramondStd-Bk" w:hAnsi="ITCGaramondStd-Bk" w:cs="ITCGaramondStd-Bk"/>
          <w:color w:val="FF0000"/>
          <w:sz w:val="20"/>
          <w:szCs w:val="20"/>
        </w:rPr>
        <w:t>angiotensin</w:t>
      </w:r>
      <w:proofErr w:type="spellEnd"/>
      <w:r w:rsidRPr="00E8279D">
        <w:rPr>
          <w:rFonts w:ascii="ITCGaramondStd-Bk" w:hAnsi="ITCGaramondStd-Bk" w:cs="ITCGaramondStd-Bk"/>
          <w:color w:val="FF0000"/>
          <w:sz w:val="20"/>
          <w:szCs w:val="20"/>
        </w:rPr>
        <w:t xml:space="preserve">-converting enzyme inhibitors. </w:t>
      </w:r>
    </w:p>
    <w:p w:rsidR="00E8279D" w:rsidRDefault="00E8279D" w:rsidP="00E8279D">
      <w:pPr>
        <w:autoSpaceDE w:val="0"/>
        <w:autoSpaceDN w:val="0"/>
        <w:adjustRightInd w:val="0"/>
        <w:spacing w:after="0" w:line="240" w:lineRule="auto"/>
      </w:pPr>
    </w:p>
    <w:p w:rsidR="003E3441" w:rsidRDefault="003E3441" w:rsidP="000019DB">
      <w:pPr>
        <w:spacing w:line="480" w:lineRule="auto"/>
      </w:pPr>
      <w:r>
        <w:lastRenderedPageBreak/>
        <w:t xml:space="preserve">      6.   Ms. McConnell’s is at risk for gastrointestinal bleeding </w:t>
      </w:r>
      <w:r w:rsidR="00210074">
        <w:t xml:space="preserve">because her kidneys are failing, and gastrointestinal bleeding is common in the later stages of kidney failure. </w:t>
      </w:r>
    </w:p>
    <w:p w:rsidR="000336DC" w:rsidRDefault="00210074" w:rsidP="000019DB">
      <w:pPr>
        <w:spacing w:line="480" w:lineRule="auto"/>
      </w:pPr>
      <w:r>
        <w:t xml:space="preserve">     7.   </w:t>
      </w:r>
      <w:r w:rsidR="000336DC">
        <w:t>Some pain management tips that Cynthia can suggest are self-management programs, weight loss, aerobic exercise, appropriate footwear, Range of Motion exercises and using an assistive device</w:t>
      </w:r>
      <w:r w:rsidR="000019DB">
        <w:t xml:space="preserve"> (</w:t>
      </w:r>
      <w:r w:rsidR="000336DC">
        <w:t>rheumatology.org).</w:t>
      </w:r>
    </w:p>
    <w:p w:rsidR="000336DC" w:rsidRDefault="000336DC" w:rsidP="003E3441">
      <w:r>
        <w:t xml:space="preserve">   8. </w:t>
      </w:r>
      <w:r w:rsidR="00EC63BE">
        <w:t xml:space="preserve"> Cynthia should say that the program with help teach Ms. McConnell ways to manage her arthritis pain and increased knowledge of exercises and arthritis (arthritis.org).</w:t>
      </w:r>
    </w:p>
    <w:p w:rsidR="00EC63BE" w:rsidRDefault="00EC63BE" w:rsidP="00E8279D">
      <w:pPr>
        <w:autoSpaceDE w:val="0"/>
        <w:autoSpaceDN w:val="0"/>
        <w:adjustRightInd w:val="0"/>
        <w:spacing w:after="0" w:line="240" w:lineRule="auto"/>
        <w:rPr>
          <w:rFonts w:ascii="ITCGaramondStd-Bk" w:hAnsi="ITCGaramondStd-Bk" w:cs="ITCGaramondStd-Bk"/>
          <w:color w:val="FF0000"/>
          <w:sz w:val="20"/>
          <w:szCs w:val="20"/>
        </w:rPr>
      </w:pPr>
      <w:r>
        <w:t xml:space="preserve">  9. </w:t>
      </w:r>
      <w:r w:rsidR="00620F42">
        <w:t xml:space="preserve">Ms. McConnell should take her medicines at the right times and dosages. This way she can work with her </w:t>
      </w:r>
      <w:proofErr w:type="spellStart"/>
      <w:r w:rsidR="00620F42">
        <w:t>nonpharmacologic</w:t>
      </w:r>
      <w:proofErr w:type="spellEnd"/>
      <w:r w:rsidR="00620F42">
        <w:t xml:space="preserve"> techniques in combination with her drugs.</w:t>
      </w:r>
      <w:r w:rsidR="00E8279D">
        <w:t xml:space="preserve"> </w:t>
      </w:r>
      <w:r w:rsidR="00E8279D" w:rsidRPr="00E8279D">
        <w:rPr>
          <w:rFonts w:ascii="ITCGaramondStd-Bk" w:hAnsi="ITCGaramondStd-Bk" w:cs="ITCGaramondStd-Bk"/>
          <w:color w:val="FF0000"/>
          <w:sz w:val="20"/>
          <w:szCs w:val="20"/>
        </w:rPr>
        <w:t xml:space="preserve">When combined with the </w:t>
      </w:r>
      <w:proofErr w:type="spellStart"/>
      <w:r w:rsidR="00E8279D" w:rsidRPr="00E8279D">
        <w:rPr>
          <w:rFonts w:ascii="ITCGaramondStd-Bk" w:hAnsi="ITCGaramondStd-Bk" w:cs="ITCGaramondStd-Bk"/>
          <w:color w:val="FF0000"/>
          <w:sz w:val="20"/>
          <w:szCs w:val="20"/>
        </w:rPr>
        <w:t>nonpharmacologic</w:t>
      </w:r>
      <w:proofErr w:type="spellEnd"/>
      <w:r w:rsidR="00E8279D" w:rsidRPr="00E8279D">
        <w:rPr>
          <w:rFonts w:ascii="ITCGaramondStd-Bk" w:hAnsi="ITCGaramondStd-Bk" w:cs="ITCGaramondStd-Bk"/>
          <w:color w:val="FF0000"/>
          <w:sz w:val="20"/>
          <w:szCs w:val="20"/>
        </w:rPr>
        <w:t xml:space="preserve"> therapies described above, acetaminophen</w:t>
      </w:r>
      <w:r w:rsidR="00E8279D">
        <w:rPr>
          <w:rFonts w:ascii="ITCGaramondStd-Bk" w:hAnsi="ITCGaramondStd-Bk" w:cs="ITCGaramondStd-Bk"/>
          <w:color w:val="FF0000"/>
          <w:sz w:val="20"/>
          <w:szCs w:val="20"/>
        </w:rPr>
        <w:t xml:space="preserve"> </w:t>
      </w:r>
      <w:r w:rsidR="00E8279D" w:rsidRPr="00E8279D">
        <w:rPr>
          <w:rFonts w:ascii="ITCGaramondStd-Bk" w:hAnsi="ITCGaramondStd-Bk" w:cs="ITCGaramondStd-Bk"/>
          <w:color w:val="FF0000"/>
          <w:sz w:val="20"/>
          <w:szCs w:val="20"/>
        </w:rPr>
        <w:t>(Tylenol) may effectively alleviate Ms. McConnell’s pain.</w:t>
      </w:r>
      <w:r w:rsidR="00E8279D">
        <w:rPr>
          <w:rFonts w:ascii="ITCGaramondStd-Bk" w:hAnsi="ITCGaramondStd-Bk" w:cs="ITCGaramondStd-Bk"/>
          <w:color w:val="FF0000"/>
          <w:sz w:val="20"/>
          <w:szCs w:val="20"/>
        </w:rPr>
        <w:t xml:space="preserve"> </w:t>
      </w:r>
    </w:p>
    <w:p w:rsidR="00E8279D" w:rsidRPr="00E8279D" w:rsidRDefault="00E8279D" w:rsidP="00E8279D">
      <w:pPr>
        <w:autoSpaceDE w:val="0"/>
        <w:autoSpaceDN w:val="0"/>
        <w:adjustRightInd w:val="0"/>
        <w:spacing w:after="0" w:line="240" w:lineRule="auto"/>
        <w:rPr>
          <w:color w:val="FF0000"/>
        </w:rPr>
      </w:pPr>
    </w:p>
    <w:p w:rsidR="00620F42" w:rsidRDefault="00620F42" w:rsidP="003E3441">
      <w:r>
        <w:t xml:space="preserve"> 10. Cynthia should explain that glucosamine is a compound that is present in healthy cartilage, with a lack in glucosamine the ability for cartilage to reshape and repair itself (</w:t>
      </w:r>
      <w:proofErr w:type="spellStart"/>
      <w:r w:rsidR="00FF7715">
        <w:rPr>
          <w:color w:val="000000"/>
          <w:shd w:val="clear" w:color="auto" w:fill="FFFFFF"/>
        </w:rPr>
        <w:t>Leschmann</w:t>
      </w:r>
      <w:proofErr w:type="spellEnd"/>
      <w:r w:rsidR="00FF7715">
        <w:rPr>
          <w:color w:val="000000"/>
          <w:shd w:val="clear" w:color="auto" w:fill="FFFFFF"/>
        </w:rPr>
        <w:t>, 2009</w:t>
      </w:r>
      <w:bookmarkStart w:id="3" w:name="_GoBack"/>
      <w:bookmarkEnd w:id="3"/>
      <w:r>
        <w:t>)</w:t>
      </w:r>
      <w:r w:rsidR="00994C63">
        <w:t>. Chondroitin blends with proteins to make proteoglycans. Proteoglycans are essential in all connective tissue in the body (</w:t>
      </w:r>
      <w:proofErr w:type="spellStart"/>
      <w:r w:rsidR="00FF7715">
        <w:rPr>
          <w:color w:val="000000"/>
          <w:shd w:val="clear" w:color="auto" w:fill="FFFFFF"/>
        </w:rPr>
        <w:t>Leschmann</w:t>
      </w:r>
      <w:proofErr w:type="spellEnd"/>
      <w:r w:rsidR="00FF7715">
        <w:rPr>
          <w:color w:val="000000"/>
          <w:shd w:val="clear" w:color="auto" w:fill="FFFFFF"/>
        </w:rPr>
        <w:t>, 2009</w:t>
      </w:r>
      <w:r w:rsidR="00994C63">
        <w:t>). These supplements help lubricate the joints causing swelling and pain to go down. It helps replace the natural repair process, of cartilage.</w:t>
      </w:r>
    </w:p>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3E3441"/>
    <w:p w:rsidR="00EC07D3" w:rsidRDefault="00EC07D3" w:rsidP="00EC07D3">
      <w:pPr>
        <w:jc w:val="center"/>
      </w:pPr>
      <w:commentRangeStart w:id="4"/>
      <w:r>
        <w:t>Reference</w:t>
      </w:r>
      <w:commentRangeEnd w:id="4"/>
      <w:r w:rsidR="00E8279D">
        <w:rPr>
          <w:rStyle w:val="CommentReference"/>
        </w:rPr>
        <w:commentReference w:id="4"/>
      </w:r>
    </w:p>
    <w:p w:rsidR="00EC07D3" w:rsidRDefault="00EC07D3" w:rsidP="00EC07D3">
      <w:pPr>
        <w:jc w:val="center"/>
      </w:pPr>
    </w:p>
    <w:p w:rsidR="00EC07D3" w:rsidRDefault="00EC07D3" w:rsidP="00EC07D3">
      <w:pPr>
        <w:ind w:left="720" w:hanging="720"/>
      </w:pPr>
      <w:proofErr w:type="gramStart"/>
      <w:r>
        <w:t>American College of Rheumatology Subcommittee on Osteoarthritis Guidelines.</w:t>
      </w:r>
      <w:proofErr w:type="gramEnd"/>
      <w:r>
        <w:t xml:space="preserve"> </w:t>
      </w:r>
      <w:proofErr w:type="gramStart"/>
      <w:r>
        <w:t xml:space="preserve">(2000). </w:t>
      </w:r>
      <w:r w:rsidRPr="00AC02CF">
        <w:rPr>
          <w:i/>
          <w:color w:val="FF0000"/>
        </w:rPr>
        <w:t>Recommendations for the medical management of osteoarthritis of the hip and knee.</w:t>
      </w:r>
      <w:proofErr w:type="gramEnd"/>
      <w:r>
        <w:t xml:space="preserve"> </w:t>
      </w:r>
      <w:proofErr w:type="spellStart"/>
      <w:proofErr w:type="gramStart"/>
      <w:r>
        <w:t>Retrived</w:t>
      </w:r>
      <w:proofErr w:type="spellEnd"/>
      <w:r>
        <w:t xml:space="preserve"> from http:/www.rheumatology.org/practice/clinical/guidelines/oa-mgmt.asp.</w:t>
      </w:r>
      <w:proofErr w:type="gramEnd"/>
      <w:r>
        <w:t xml:space="preserve"> </w:t>
      </w:r>
    </w:p>
    <w:p w:rsidR="00210074" w:rsidRDefault="00210074" w:rsidP="00EC07D3">
      <w:pPr>
        <w:ind w:left="720" w:hanging="720"/>
        <w:rPr>
          <w:color w:val="000000"/>
          <w:shd w:val="clear" w:color="auto" w:fill="FFFFFF"/>
        </w:rPr>
      </w:pPr>
      <w:r>
        <w:t xml:space="preserve"> </w:t>
      </w:r>
      <w:proofErr w:type="spellStart"/>
      <w:proofErr w:type="gramStart"/>
      <w:r w:rsidR="00EC07D3">
        <w:rPr>
          <w:color w:val="000000"/>
          <w:shd w:val="clear" w:color="auto" w:fill="FFFFFF"/>
        </w:rPr>
        <w:t>Leschmann</w:t>
      </w:r>
      <w:proofErr w:type="spellEnd"/>
      <w:r w:rsidR="00EC07D3">
        <w:rPr>
          <w:color w:val="000000"/>
          <w:shd w:val="clear" w:color="auto" w:fill="FFFFFF"/>
        </w:rPr>
        <w:t>, T. (2009).</w:t>
      </w:r>
      <w:proofErr w:type="gramEnd"/>
      <w:r w:rsidR="00E258CD">
        <w:rPr>
          <w:color w:val="000000"/>
          <w:shd w:val="clear" w:color="auto" w:fill="FFFFFF"/>
        </w:rPr>
        <w:t xml:space="preserve"> </w:t>
      </w:r>
      <w:r w:rsidR="00EC07D3" w:rsidRPr="00AC02CF">
        <w:rPr>
          <w:i/>
          <w:color w:val="FF0000"/>
          <w:shd w:val="clear" w:color="auto" w:fill="FFFFFF"/>
        </w:rPr>
        <w:t xml:space="preserve">What are the Benefits </w:t>
      </w:r>
      <w:r w:rsidR="00E258CD" w:rsidRPr="00AC02CF">
        <w:rPr>
          <w:i/>
          <w:color w:val="FF0000"/>
          <w:shd w:val="clear" w:color="auto" w:fill="FFFFFF"/>
        </w:rPr>
        <w:t>of Glucosamine Chondroitin</w:t>
      </w:r>
      <w:r w:rsidR="00E258CD">
        <w:rPr>
          <w:color w:val="000000"/>
          <w:shd w:val="clear" w:color="auto" w:fill="FFFFFF"/>
        </w:rPr>
        <w:t xml:space="preserve"> MSM?</w:t>
      </w:r>
      <w:r w:rsidR="00EC07D3">
        <w:rPr>
          <w:color w:val="000000"/>
          <w:shd w:val="clear" w:color="auto" w:fill="FFFFFF"/>
        </w:rPr>
        <w:t xml:space="preserve"> Demand Media. </w:t>
      </w:r>
      <w:proofErr w:type="gramStart"/>
      <w:r w:rsidR="00EC07D3">
        <w:rPr>
          <w:color w:val="000000"/>
          <w:shd w:val="clear" w:color="auto" w:fill="FFFFFF"/>
        </w:rPr>
        <w:t xml:space="preserve">Retrieved from </w:t>
      </w:r>
      <w:hyperlink r:id="rId8" w:history="1">
        <w:r w:rsidR="00E258CD" w:rsidRPr="00ED7B20">
          <w:rPr>
            <w:rStyle w:val="Hyperlink"/>
            <w:shd w:val="clear" w:color="auto" w:fill="FFFFFF"/>
          </w:rPr>
          <w:t>http://www.ehow.com/about_5143730_benefits-glucosamine-chondroitin-msm.html</w:t>
        </w:r>
      </w:hyperlink>
      <w:r w:rsidR="00EC07D3">
        <w:rPr>
          <w:color w:val="000000"/>
          <w:shd w:val="clear" w:color="auto" w:fill="FFFFFF"/>
        </w:rPr>
        <w:t>.</w:t>
      </w:r>
      <w:proofErr w:type="gramEnd"/>
    </w:p>
    <w:p w:rsidR="00E258CD" w:rsidRDefault="00E258CD" w:rsidP="00E258CD">
      <w:pPr>
        <w:ind w:left="360" w:hanging="360"/>
      </w:pPr>
      <w:proofErr w:type="spellStart"/>
      <w:r>
        <w:t>Mauk</w:t>
      </w:r>
      <w:proofErr w:type="spellEnd"/>
      <w:r>
        <w:t xml:space="preserve">, K. L. (2010). </w:t>
      </w:r>
      <w:proofErr w:type="spellStart"/>
      <w:r>
        <w:rPr>
          <w:i/>
        </w:rPr>
        <w:t>Gerontological</w:t>
      </w:r>
      <w:proofErr w:type="spellEnd"/>
      <w:r>
        <w:rPr>
          <w:i/>
        </w:rPr>
        <w:t xml:space="preserve"> nursing: Competencies for care </w:t>
      </w:r>
      <w:r w:rsidRPr="004F6890">
        <w:t>(2</w:t>
      </w:r>
      <w:r w:rsidRPr="004F6890">
        <w:rPr>
          <w:vertAlign w:val="superscript"/>
        </w:rPr>
        <w:t>nd</w:t>
      </w:r>
      <w:r w:rsidRPr="004F6890">
        <w:t xml:space="preserve"> </w:t>
      </w:r>
      <w:proofErr w:type="gramStart"/>
      <w:r w:rsidRPr="004F6890">
        <w:t>ed</w:t>
      </w:r>
      <w:proofErr w:type="gramEnd"/>
      <w:r w:rsidRPr="004F6890">
        <w:t>.)</w:t>
      </w:r>
      <w:r>
        <w:rPr>
          <w:i/>
        </w:rPr>
        <w:t xml:space="preserve">. </w:t>
      </w:r>
      <w:r>
        <w:t xml:space="preserve">Boston: Jones &amp; Bartlett. </w:t>
      </w:r>
    </w:p>
    <w:p w:rsidR="00E258CD" w:rsidRDefault="00E258CD" w:rsidP="00E258CD">
      <w:pPr>
        <w:ind w:left="360" w:hanging="360"/>
      </w:pPr>
      <w:r>
        <w:t xml:space="preserve">What is </w:t>
      </w:r>
      <w:proofErr w:type="gramStart"/>
      <w:r>
        <w:t>Osteoarthritis.</w:t>
      </w:r>
      <w:proofErr w:type="gramEnd"/>
      <w:r>
        <w:t xml:space="preserve"> </w:t>
      </w:r>
      <w:proofErr w:type="gramStart"/>
      <w:r>
        <w:t xml:space="preserve">(2009). </w:t>
      </w:r>
      <w:proofErr w:type="spellStart"/>
      <w:r>
        <w:t>Retrived</w:t>
      </w:r>
      <w:proofErr w:type="spellEnd"/>
      <w:r>
        <w:t xml:space="preserve"> from </w:t>
      </w:r>
      <w:r>
        <w:rPr>
          <w:color w:val="000000"/>
          <w:shd w:val="clear" w:color="auto" w:fill="FFFFFF"/>
        </w:rPr>
        <w:t>http://www.arthritis.org/what-is-osteoarthritis.</w:t>
      </w:r>
      <w:commentRangeStart w:id="5"/>
      <w:r>
        <w:rPr>
          <w:color w:val="000000"/>
          <w:shd w:val="clear" w:color="auto" w:fill="FFFFFF"/>
        </w:rPr>
        <w:t>php</w:t>
      </w:r>
      <w:commentRangeEnd w:id="5"/>
      <w:r w:rsidR="00AC02CF">
        <w:rPr>
          <w:rStyle w:val="CommentReference"/>
        </w:rPr>
        <w:commentReference w:id="5"/>
      </w:r>
      <w:r>
        <w:rPr>
          <w:color w:val="000000"/>
          <w:shd w:val="clear" w:color="auto" w:fill="FFFFFF"/>
        </w:rPr>
        <w:t>.</w:t>
      </w:r>
      <w:proofErr w:type="gramEnd"/>
    </w:p>
    <w:p w:rsidR="00E258CD" w:rsidRDefault="00E258CD" w:rsidP="00EC07D3">
      <w:pPr>
        <w:ind w:left="720" w:hanging="720"/>
      </w:pPr>
    </w:p>
    <w:sectPr w:rsidR="00E258CD" w:rsidSect="004868AD">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7T21:35:00Z" w:initials="M">
    <w:p w:rsidR="00E8279D" w:rsidRDefault="00E8279D">
      <w:pPr>
        <w:pStyle w:val="CommentText"/>
      </w:pPr>
      <w:r>
        <w:rPr>
          <w:rStyle w:val="CommentReference"/>
        </w:rPr>
        <w:annotationRef/>
      </w:r>
      <w:r>
        <w:t>Small h for head</w:t>
      </w:r>
    </w:p>
  </w:comment>
  <w:comment w:id="1" w:author="Mary" w:date="2012-06-27T21:36:00Z" w:initials="M">
    <w:p w:rsidR="00E8279D" w:rsidRDefault="00E8279D">
      <w:pPr>
        <w:pStyle w:val="CommentText"/>
      </w:pPr>
      <w:r>
        <w:rPr>
          <w:rStyle w:val="CommentReference"/>
        </w:rPr>
        <w:annotationRef/>
      </w:r>
      <w:r>
        <w:t>Your header needs to be on the same line as the pg number</w:t>
      </w:r>
    </w:p>
  </w:comment>
  <w:comment w:id="2" w:author="Mary" w:date="2012-06-27T21:40:00Z" w:initials="M">
    <w:p w:rsidR="00E8279D" w:rsidRDefault="00E8279D">
      <w:pPr>
        <w:pStyle w:val="CommentText"/>
      </w:pPr>
      <w:r>
        <w:rPr>
          <w:rStyle w:val="CommentReference"/>
        </w:rPr>
        <w:annotationRef/>
      </w:r>
      <w:r>
        <w:t>Why are you not using references in the case study book?</w:t>
      </w:r>
    </w:p>
  </w:comment>
  <w:comment w:id="4" w:author="Mary" w:date="2012-06-27T21:45:00Z" w:initials="M">
    <w:p w:rsidR="00E8279D" w:rsidRDefault="00E8279D">
      <w:pPr>
        <w:pStyle w:val="CommentText"/>
      </w:pPr>
      <w:r>
        <w:rPr>
          <w:rStyle w:val="CommentReference"/>
        </w:rPr>
        <w:annotationRef/>
      </w:r>
      <w:r>
        <w:t xml:space="preserve">Double space </w:t>
      </w:r>
      <w:proofErr w:type="gramStart"/>
      <w:r>
        <w:t>the  reference</w:t>
      </w:r>
      <w:proofErr w:type="gramEnd"/>
      <w:r>
        <w:t xml:space="preserve"> sheet</w:t>
      </w:r>
    </w:p>
  </w:comment>
  <w:comment w:id="5" w:author="Mary" w:date="2012-06-27T21:46:00Z" w:initials="M">
    <w:p w:rsidR="00AC02CF" w:rsidRDefault="00AC02CF">
      <w:pPr>
        <w:pStyle w:val="CommentText"/>
      </w:pPr>
      <w:r>
        <w:rPr>
          <w:rStyle w:val="CommentReference"/>
        </w:rPr>
        <w:annotationRef/>
      </w:r>
      <w:r>
        <w:t>Arthritis Organization is your author and goes first.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F9E" w:rsidRDefault="00425F9E" w:rsidP="004868AD">
      <w:pPr>
        <w:spacing w:after="0" w:line="240" w:lineRule="auto"/>
      </w:pPr>
      <w:r>
        <w:separator/>
      </w:r>
    </w:p>
  </w:endnote>
  <w:endnote w:type="continuationSeparator" w:id="0">
    <w:p w:rsidR="00425F9E" w:rsidRDefault="00425F9E" w:rsidP="00486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F9E" w:rsidRDefault="00425F9E" w:rsidP="004868AD">
      <w:pPr>
        <w:spacing w:after="0" w:line="240" w:lineRule="auto"/>
      </w:pPr>
      <w:r>
        <w:separator/>
      </w:r>
    </w:p>
  </w:footnote>
  <w:footnote w:type="continuationSeparator" w:id="0">
    <w:p w:rsidR="00425F9E" w:rsidRDefault="00425F9E" w:rsidP="004868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912121"/>
      <w:docPartObj>
        <w:docPartGallery w:val="Page Numbers (Top of Page)"/>
        <w:docPartUnique/>
      </w:docPartObj>
    </w:sdtPr>
    <w:sdtEndPr>
      <w:rPr>
        <w:noProof/>
      </w:rPr>
    </w:sdtEndPr>
    <w:sdtContent>
      <w:p w:rsidR="004868AD" w:rsidRDefault="00D848E9">
        <w:pPr>
          <w:pStyle w:val="Header"/>
          <w:jc w:val="right"/>
        </w:pPr>
        <w:r>
          <w:fldChar w:fldCharType="begin"/>
        </w:r>
        <w:r w:rsidR="004868AD">
          <w:instrText xml:space="preserve"> PAGE   \* MERGEFORMAT </w:instrText>
        </w:r>
        <w:r>
          <w:fldChar w:fldCharType="separate"/>
        </w:r>
        <w:r w:rsidR="00AC02CF">
          <w:rPr>
            <w:noProof/>
          </w:rPr>
          <w:t>2</w:t>
        </w:r>
        <w:r>
          <w:rPr>
            <w:noProof/>
          </w:rPr>
          <w:fldChar w:fldCharType="end"/>
        </w:r>
      </w:p>
    </w:sdtContent>
  </w:sdt>
  <w:p w:rsidR="004868AD" w:rsidRDefault="004868AD">
    <w:pPr>
      <w:pStyle w:val="Header"/>
    </w:pPr>
    <w:r>
      <w:t>CASE STUDY TWO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025725"/>
      <w:docPartObj>
        <w:docPartGallery w:val="Page Numbers (Top of Page)"/>
        <w:docPartUnique/>
      </w:docPartObj>
    </w:sdtPr>
    <w:sdtEndPr>
      <w:rPr>
        <w:noProof/>
      </w:rPr>
    </w:sdtEndPr>
    <w:sdtContent>
      <w:p w:rsidR="004868AD" w:rsidRDefault="00D848E9">
        <w:pPr>
          <w:pStyle w:val="Header"/>
          <w:jc w:val="right"/>
        </w:pPr>
        <w:r>
          <w:fldChar w:fldCharType="begin"/>
        </w:r>
        <w:r w:rsidR="004868AD">
          <w:instrText xml:space="preserve"> PAGE   \* MERGEFORMAT </w:instrText>
        </w:r>
        <w:r>
          <w:fldChar w:fldCharType="separate"/>
        </w:r>
        <w:r w:rsidR="00AC02CF">
          <w:rPr>
            <w:noProof/>
          </w:rPr>
          <w:t>1</w:t>
        </w:r>
        <w:r>
          <w:rPr>
            <w:noProof/>
          </w:rPr>
          <w:fldChar w:fldCharType="end"/>
        </w:r>
      </w:p>
    </w:sdtContent>
  </w:sdt>
  <w:p w:rsidR="004868AD" w:rsidRDefault="004868AD">
    <w:pPr>
      <w:pStyle w:val="Header"/>
    </w:pPr>
    <w:r>
      <w:t>Running Head: CASE STUDY TWO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54581"/>
    <w:multiLevelType w:val="hybridMultilevel"/>
    <w:tmpl w:val="631E0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68AD"/>
    <w:rsid w:val="000019DB"/>
    <w:rsid w:val="000336DC"/>
    <w:rsid w:val="00210074"/>
    <w:rsid w:val="002B56DE"/>
    <w:rsid w:val="002B6EDB"/>
    <w:rsid w:val="003E3441"/>
    <w:rsid w:val="00425F9E"/>
    <w:rsid w:val="004868AD"/>
    <w:rsid w:val="00620F42"/>
    <w:rsid w:val="007067A4"/>
    <w:rsid w:val="00832F9F"/>
    <w:rsid w:val="00994C63"/>
    <w:rsid w:val="00AA7EE1"/>
    <w:rsid w:val="00AC02CF"/>
    <w:rsid w:val="00D848E9"/>
    <w:rsid w:val="00D920DD"/>
    <w:rsid w:val="00E258CD"/>
    <w:rsid w:val="00E8279D"/>
    <w:rsid w:val="00EC07D3"/>
    <w:rsid w:val="00EC63BE"/>
    <w:rsid w:val="00FF7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AD"/>
  </w:style>
  <w:style w:type="paragraph" w:styleId="Footer">
    <w:name w:val="footer"/>
    <w:basedOn w:val="Normal"/>
    <w:link w:val="FooterChar"/>
    <w:uiPriority w:val="99"/>
    <w:unhideWhenUsed/>
    <w:rsid w:val="0048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AD"/>
  </w:style>
  <w:style w:type="paragraph" w:styleId="ListParagraph">
    <w:name w:val="List Paragraph"/>
    <w:basedOn w:val="Normal"/>
    <w:uiPriority w:val="34"/>
    <w:qFormat/>
    <w:rsid w:val="002B6EDB"/>
    <w:pPr>
      <w:ind w:left="720"/>
      <w:contextualSpacing/>
    </w:pPr>
  </w:style>
  <w:style w:type="character" w:customStyle="1" w:styleId="apple-converted-space">
    <w:name w:val="apple-converted-space"/>
    <w:basedOn w:val="DefaultParagraphFont"/>
    <w:rsid w:val="00EC07D3"/>
  </w:style>
  <w:style w:type="character" w:styleId="Hyperlink">
    <w:name w:val="Hyperlink"/>
    <w:basedOn w:val="DefaultParagraphFont"/>
    <w:uiPriority w:val="99"/>
    <w:unhideWhenUsed/>
    <w:rsid w:val="00E258CD"/>
    <w:rPr>
      <w:color w:val="0000FF" w:themeColor="hyperlink"/>
      <w:u w:val="single"/>
    </w:rPr>
  </w:style>
  <w:style w:type="character" w:styleId="CommentReference">
    <w:name w:val="annotation reference"/>
    <w:basedOn w:val="DefaultParagraphFont"/>
    <w:uiPriority w:val="99"/>
    <w:semiHidden/>
    <w:unhideWhenUsed/>
    <w:rsid w:val="00E8279D"/>
    <w:rPr>
      <w:sz w:val="16"/>
      <w:szCs w:val="16"/>
    </w:rPr>
  </w:style>
  <w:style w:type="paragraph" w:styleId="CommentText">
    <w:name w:val="annotation text"/>
    <w:basedOn w:val="Normal"/>
    <w:link w:val="CommentTextChar"/>
    <w:uiPriority w:val="99"/>
    <w:semiHidden/>
    <w:unhideWhenUsed/>
    <w:rsid w:val="00E8279D"/>
    <w:pPr>
      <w:spacing w:line="240" w:lineRule="auto"/>
    </w:pPr>
    <w:rPr>
      <w:sz w:val="20"/>
      <w:szCs w:val="20"/>
    </w:rPr>
  </w:style>
  <w:style w:type="character" w:customStyle="1" w:styleId="CommentTextChar">
    <w:name w:val="Comment Text Char"/>
    <w:basedOn w:val="DefaultParagraphFont"/>
    <w:link w:val="CommentText"/>
    <w:uiPriority w:val="99"/>
    <w:semiHidden/>
    <w:rsid w:val="00E8279D"/>
    <w:rPr>
      <w:sz w:val="20"/>
      <w:szCs w:val="20"/>
    </w:rPr>
  </w:style>
  <w:style w:type="paragraph" w:styleId="CommentSubject">
    <w:name w:val="annotation subject"/>
    <w:basedOn w:val="CommentText"/>
    <w:next w:val="CommentText"/>
    <w:link w:val="CommentSubjectChar"/>
    <w:uiPriority w:val="99"/>
    <w:semiHidden/>
    <w:unhideWhenUsed/>
    <w:rsid w:val="00E8279D"/>
    <w:rPr>
      <w:b/>
      <w:bCs/>
    </w:rPr>
  </w:style>
  <w:style w:type="character" w:customStyle="1" w:styleId="CommentSubjectChar">
    <w:name w:val="Comment Subject Char"/>
    <w:basedOn w:val="CommentTextChar"/>
    <w:link w:val="CommentSubject"/>
    <w:uiPriority w:val="99"/>
    <w:semiHidden/>
    <w:rsid w:val="00E8279D"/>
    <w:rPr>
      <w:b/>
      <w:bCs/>
    </w:rPr>
  </w:style>
  <w:style w:type="paragraph" w:styleId="BalloonText">
    <w:name w:val="Balloon Text"/>
    <w:basedOn w:val="Normal"/>
    <w:link w:val="BalloonTextChar"/>
    <w:uiPriority w:val="99"/>
    <w:semiHidden/>
    <w:unhideWhenUsed/>
    <w:rsid w:val="00E8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AD"/>
  </w:style>
  <w:style w:type="paragraph" w:styleId="Footer">
    <w:name w:val="footer"/>
    <w:basedOn w:val="Normal"/>
    <w:link w:val="FooterChar"/>
    <w:uiPriority w:val="99"/>
    <w:unhideWhenUsed/>
    <w:rsid w:val="0048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AD"/>
  </w:style>
  <w:style w:type="paragraph" w:styleId="ListParagraph">
    <w:name w:val="List Paragraph"/>
    <w:basedOn w:val="Normal"/>
    <w:uiPriority w:val="34"/>
    <w:qFormat/>
    <w:rsid w:val="002B6EDB"/>
    <w:pPr>
      <w:ind w:left="720"/>
      <w:contextualSpacing/>
    </w:pPr>
  </w:style>
  <w:style w:type="character" w:customStyle="1" w:styleId="apple-converted-space">
    <w:name w:val="apple-converted-space"/>
    <w:basedOn w:val="DefaultParagraphFont"/>
    <w:rsid w:val="00EC07D3"/>
  </w:style>
  <w:style w:type="character" w:styleId="Hyperlink">
    <w:name w:val="Hyperlink"/>
    <w:basedOn w:val="DefaultParagraphFont"/>
    <w:uiPriority w:val="99"/>
    <w:unhideWhenUsed/>
    <w:rsid w:val="00E258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ow.com/about_5143730_benefits-glucosamine-chondroitin-msm.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Mary</cp:lastModifiedBy>
  <cp:revision>2</cp:revision>
  <dcterms:created xsi:type="dcterms:W3CDTF">2012-06-28T02:48:00Z</dcterms:created>
  <dcterms:modified xsi:type="dcterms:W3CDTF">2012-06-28T02:48:00Z</dcterms:modified>
</cp:coreProperties>
</file>