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953D7" w:rsidRDefault="004C30E7">
      <w:r>
        <w:fldChar w:fldCharType="begin"/>
      </w:r>
      <w:r w:rsidR="00E72CCE">
        <w:instrText xml:space="preserve"> HYPERLINK "</w:instrText>
      </w:r>
      <w:r w:rsidR="00E72CCE" w:rsidRPr="00E72CCE">
        <w:instrText>http://olinuris.library.cornell.edu/ref/research/skill28.htm</w:instrText>
      </w:r>
      <w:r w:rsidR="00E72CCE">
        <w:instrText xml:space="preserve">" </w:instrText>
      </w:r>
      <w:r>
        <w:fldChar w:fldCharType="separate"/>
      </w:r>
      <w:r w:rsidR="00E72CCE" w:rsidRPr="008A32AB">
        <w:rPr>
          <w:rStyle w:val="Hyperlink"/>
        </w:rPr>
        <w:t>http://olinuris.library.cornell.edu/ref/research/skill28.htm</w:t>
      </w:r>
      <w:r>
        <w:fldChar w:fldCharType="end"/>
      </w:r>
    </w:p>
    <w:p w:rsidR="00E72CCE" w:rsidRDefault="00484A61" w:rsidP="00E72CCE">
      <w:pPr>
        <w:spacing w:after="0"/>
        <w:rPr>
          <w:rFonts w:ascii="Arial" w:hAnsi="Arial" w:cs="Arial"/>
        </w:rPr>
      </w:pPr>
      <w:r>
        <w:rPr>
          <w:rFonts w:ascii="Arial" w:hAnsi="Arial" w:cs="Arial"/>
          <w:noProof/>
        </w:rPr>
        <mc:AlternateContent>
          <mc:Choice Requires="wps">
            <w:drawing>
              <wp:inline distT="0" distB="0" distL="0" distR="0">
                <wp:extent cx="304800" cy="304800"/>
                <wp:effectExtent l="0" t="0" r="0" b="0"/>
                <wp:docPr id="2" name="logo" descr="olinuris.library.cornell.ed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24E663" id="logo" o:spid="_x0000_s1026" alt="olinuris.library.cornell.ed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PEzGh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72CCE" w:rsidRDefault="00E72CCE" w:rsidP="00E72CCE">
      <w:pPr>
        <w:spacing w:after="0"/>
        <w:rPr>
          <w:rFonts w:ascii="Arial" w:hAnsi="Arial" w:cs="Arial"/>
        </w:rPr>
      </w:pPr>
      <w:r>
        <w:rPr>
          <w:rFonts w:ascii="Arial" w:hAnsi="Arial" w:cs="Arial"/>
        </w:rPr>
        <w:t xml:space="preserve">Published on </w:t>
      </w:r>
      <w:r>
        <w:rPr>
          <w:rStyle w:val="Emphasis"/>
          <w:rFonts w:ascii="Arial" w:hAnsi="Arial" w:cs="Arial"/>
        </w:rPr>
        <w:t>olinuris.library.cornell.edu</w:t>
      </w:r>
      <w:r>
        <w:rPr>
          <w:rFonts w:ascii="Arial" w:hAnsi="Arial" w:cs="Arial"/>
        </w:rPr>
        <w:t xml:space="preserve"> (</w:t>
      </w:r>
      <w:hyperlink r:id="rId5" w:history="1">
        <w:r>
          <w:rPr>
            <w:rStyle w:val="Hyperlink"/>
            <w:rFonts w:ascii="Arial" w:hAnsi="Arial" w:cs="Arial"/>
          </w:rPr>
          <w:t>http://olinuris.library.cornell.edu</w:t>
        </w:r>
      </w:hyperlink>
      <w:r>
        <w:rPr>
          <w:rFonts w:ascii="Arial" w:hAnsi="Arial" w:cs="Arial"/>
        </w:rPr>
        <w:t>)</w:t>
      </w:r>
    </w:p>
    <w:p w:rsidR="00E72CCE" w:rsidRDefault="00484A61" w:rsidP="00E72CCE">
      <w:pPr>
        <w:spacing w:after="0"/>
        <w:rPr>
          <w:rFonts w:ascii="Arial" w:hAnsi="Arial" w:cs="Arial"/>
          <w:sz w:val="20"/>
          <w:szCs w:val="20"/>
        </w:rPr>
      </w:pPr>
      <w:hyperlink r:id="rId6" w:history="1">
        <w:r w:rsidR="00E72CCE">
          <w:rPr>
            <w:rStyle w:val="Hyperlink"/>
            <w:rFonts w:ascii="Arial" w:hAnsi="Arial" w:cs="Arial"/>
            <w:sz w:val="20"/>
            <w:szCs w:val="20"/>
          </w:rPr>
          <w:t>Home</w:t>
        </w:r>
      </w:hyperlink>
      <w:r w:rsidR="00E72CCE">
        <w:rPr>
          <w:rFonts w:ascii="Arial" w:hAnsi="Arial" w:cs="Arial"/>
          <w:sz w:val="20"/>
          <w:szCs w:val="20"/>
        </w:rPr>
        <w:t xml:space="preserve"> &gt; Printer-friendly</w:t>
      </w:r>
    </w:p>
    <w:p w:rsidR="00E72CCE" w:rsidRDefault="00484A61" w:rsidP="00E72CCE">
      <w:pPr>
        <w:spacing w:after="0"/>
        <w:rPr>
          <w:rFonts w:ascii="Arial" w:hAnsi="Arial" w:cs="Arial"/>
          <w:sz w:val="24"/>
          <w:szCs w:val="24"/>
        </w:rPr>
      </w:pPr>
      <w:r>
        <w:rPr>
          <w:rFonts w:ascii="Arial" w:hAnsi="Arial" w:cs="Arial"/>
        </w:rPr>
        <w:pict>
          <v:rect id="_x0000_i1025" style="width:468pt;height:.75pt" o:hralign="center" o:hrstd="t" o:hrnoshade="t" o:hr="t" fillcolor="#9e9e9e" stroked="f"/>
        </w:pict>
      </w:r>
    </w:p>
    <w:p w:rsidR="00E72CCE" w:rsidRDefault="00E72CCE" w:rsidP="00E72CCE">
      <w:pPr>
        <w:pStyle w:val="Heading1"/>
        <w:rPr>
          <w:rFonts w:ascii="Arial" w:hAnsi="Arial" w:cs="Arial"/>
        </w:rPr>
      </w:pPr>
      <w:r>
        <w:rPr>
          <w:rFonts w:ascii="Arial" w:hAnsi="Arial" w:cs="Arial"/>
        </w:rPr>
        <w:t>How to Prepare an Annotated Bibliography</w:t>
      </w:r>
    </w:p>
    <w:p w:rsidR="00E72CCE" w:rsidRDefault="00E72CCE" w:rsidP="00E72CCE">
      <w:pPr>
        <w:pStyle w:val="Heading2"/>
        <w:rPr>
          <w:rFonts w:ascii="Arial" w:hAnsi="Arial" w:cs="Arial"/>
        </w:rPr>
      </w:pPr>
      <w:bookmarkStart w:id="1" w:name="top"/>
      <w:bookmarkEnd w:id="1"/>
      <w:r>
        <w:rPr>
          <w:rFonts w:ascii="Arial" w:hAnsi="Arial" w:cs="Arial"/>
        </w:rPr>
        <w:t>How to Prepare an Annotated Bibliography</w:t>
      </w:r>
    </w:p>
    <w:p w:rsidR="00E72CCE" w:rsidRDefault="00E72CCE" w:rsidP="00E72CCE">
      <w:pPr>
        <w:pStyle w:val="NormalWeb"/>
        <w:rPr>
          <w:rFonts w:ascii="Arial" w:hAnsi="Arial" w:cs="Arial"/>
        </w:rPr>
      </w:pPr>
      <w:r>
        <w:rPr>
          <w:rFonts w:ascii="Arial" w:hAnsi="Arial" w:cs="Arial"/>
        </w:rPr>
        <w:t xml:space="preserve">Versión española: </w:t>
      </w:r>
      <w:hyperlink r:id="rId7" w:history="1">
        <w:r>
          <w:rPr>
            <w:rStyle w:val="Hyperlink"/>
            <w:rFonts w:ascii="Arial" w:hAnsi="Arial" w:cs="Arial"/>
          </w:rPr>
          <w:t>Cómo Preparar una Bibliografía Anotada</w:t>
        </w:r>
      </w:hyperlink>
    </w:p>
    <w:p w:rsidR="00E72CCE" w:rsidRDefault="00484A61" w:rsidP="00E72CCE">
      <w:pPr>
        <w:spacing w:after="0"/>
        <w:rPr>
          <w:rFonts w:ascii="Arial" w:hAnsi="Arial" w:cs="Arial"/>
        </w:rPr>
      </w:pPr>
      <w:r>
        <w:rPr>
          <w:rFonts w:ascii="Arial" w:hAnsi="Arial" w:cs="Arial"/>
        </w:rPr>
        <w:pict>
          <v:rect id="_x0000_i1026" style="width:0;height:.75pt" o:hralign="center" o:hrstd="t" o:hr="t" fillcolor="#a0a0a0" stroked="f"/>
        </w:pict>
      </w:r>
    </w:p>
    <w:p w:rsidR="00E72CCE" w:rsidRDefault="00484A61" w:rsidP="00E72CCE">
      <w:pPr>
        <w:numPr>
          <w:ilvl w:val="0"/>
          <w:numId w:val="1"/>
        </w:numPr>
        <w:spacing w:before="100" w:beforeAutospacing="1" w:after="100" w:afterAutospacing="1" w:line="240" w:lineRule="auto"/>
        <w:rPr>
          <w:rFonts w:ascii="Arial" w:hAnsi="Arial" w:cs="Arial"/>
        </w:rPr>
      </w:pPr>
      <w:hyperlink r:id="rId8" w:anchor="what" w:history="1">
        <w:r w:rsidR="00E72CCE">
          <w:rPr>
            <w:rStyle w:val="Hyperlink"/>
            <w:rFonts w:ascii="Arial" w:hAnsi="Arial" w:cs="Arial"/>
          </w:rPr>
          <w:t>WHAT IS AN ANNOTATED BIBLIOGRAPHY?</w:t>
        </w:r>
      </w:hyperlink>
    </w:p>
    <w:p w:rsidR="00E72CCE" w:rsidRDefault="00484A61" w:rsidP="00E72CCE">
      <w:pPr>
        <w:numPr>
          <w:ilvl w:val="0"/>
          <w:numId w:val="1"/>
        </w:numPr>
        <w:spacing w:before="100" w:beforeAutospacing="1" w:after="100" w:afterAutospacing="1" w:line="240" w:lineRule="auto"/>
        <w:rPr>
          <w:rFonts w:ascii="Arial" w:hAnsi="Arial" w:cs="Arial"/>
        </w:rPr>
      </w:pPr>
      <w:hyperlink r:id="rId9" w:anchor="annot" w:history="1">
        <w:r w:rsidR="00E72CCE">
          <w:rPr>
            <w:rStyle w:val="Hyperlink"/>
            <w:rFonts w:ascii="Arial" w:hAnsi="Arial" w:cs="Arial"/>
          </w:rPr>
          <w:t>ANNOTATIONS VS. ABSTRACTS</w:t>
        </w:r>
      </w:hyperlink>
    </w:p>
    <w:p w:rsidR="00E72CCE" w:rsidRDefault="00484A61" w:rsidP="00E72CCE">
      <w:pPr>
        <w:numPr>
          <w:ilvl w:val="0"/>
          <w:numId w:val="1"/>
        </w:numPr>
        <w:spacing w:before="100" w:beforeAutospacing="1" w:after="100" w:afterAutospacing="1" w:line="240" w:lineRule="auto"/>
        <w:rPr>
          <w:rFonts w:ascii="Arial" w:hAnsi="Arial" w:cs="Arial"/>
        </w:rPr>
      </w:pPr>
      <w:hyperlink r:id="rId10" w:anchor="process" w:history="1">
        <w:r w:rsidR="00E72CCE">
          <w:rPr>
            <w:rStyle w:val="Hyperlink"/>
            <w:rFonts w:ascii="Arial" w:hAnsi="Arial" w:cs="Arial"/>
          </w:rPr>
          <w:t>THE PROCESS</w:t>
        </w:r>
      </w:hyperlink>
    </w:p>
    <w:p w:rsidR="00E72CCE" w:rsidRDefault="00484A61" w:rsidP="00E72CCE">
      <w:pPr>
        <w:numPr>
          <w:ilvl w:val="0"/>
          <w:numId w:val="1"/>
        </w:numPr>
        <w:spacing w:before="100" w:beforeAutospacing="1" w:after="100" w:afterAutospacing="1" w:line="240" w:lineRule="auto"/>
        <w:rPr>
          <w:rFonts w:ascii="Arial" w:hAnsi="Arial" w:cs="Arial"/>
        </w:rPr>
      </w:pPr>
      <w:hyperlink r:id="rId11" w:anchor="appraise" w:history="1">
        <w:r w:rsidR="00E72CCE">
          <w:rPr>
            <w:rStyle w:val="Hyperlink"/>
            <w:rFonts w:ascii="Arial" w:hAnsi="Arial" w:cs="Arial"/>
          </w:rPr>
          <w:t>CRITICALLY APPRAISING THE BOOK, ARTICLE, OR DOCUMENT</w:t>
        </w:r>
      </w:hyperlink>
    </w:p>
    <w:p w:rsidR="00E72CCE" w:rsidRDefault="00484A61" w:rsidP="00E72CCE">
      <w:pPr>
        <w:numPr>
          <w:ilvl w:val="0"/>
          <w:numId w:val="1"/>
        </w:numPr>
        <w:spacing w:before="100" w:beforeAutospacing="1" w:after="100" w:afterAutospacing="1" w:line="240" w:lineRule="auto"/>
        <w:rPr>
          <w:rFonts w:ascii="Arial" w:hAnsi="Arial" w:cs="Arial"/>
        </w:rPr>
      </w:pPr>
      <w:hyperlink r:id="rId12" w:anchor="choose" w:history="1">
        <w:r w:rsidR="00E72CCE">
          <w:rPr>
            <w:rStyle w:val="Hyperlink"/>
            <w:rFonts w:ascii="Arial" w:hAnsi="Arial" w:cs="Arial"/>
          </w:rPr>
          <w:t>CHOOSING THE CORRECT FORMAT FOR THE CITATIONS</w:t>
        </w:r>
      </w:hyperlink>
    </w:p>
    <w:p w:rsidR="00E72CCE" w:rsidRDefault="00484A61" w:rsidP="00E72CCE">
      <w:pPr>
        <w:numPr>
          <w:ilvl w:val="0"/>
          <w:numId w:val="1"/>
        </w:numPr>
        <w:spacing w:before="100" w:beforeAutospacing="1" w:after="100" w:afterAutospacing="1" w:line="240" w:lineRule="auto"/>
        <w:rPr>
          <w:rFonts w:ascii="Arial" w:hAnsi="Arial" w:cs="Arial"/>
        </w:rPr>
      </w:pPr>
      <w:hyperlink r:id="rId13" w:anchor="sample" w:history="1">
        <w:r w:rsidR="00E72CCE">
          <w:rPr>
            <w:rStyle w:val="Hyperlink"/>
            <w:rFonts w:ascii="Arial" w:hAnsi="Arial" w:cs="Arial"/>
          </w:rPr>
          <w:t>SAMPLE ANNOTATED BIBLIOGRAPHY ENTRY FOR A JOURNAL ARTICLE</w:t>
        </w:r>
      </w:hyperlink>
    </w:p>
    <w:p w:rsidR="00E72CCE" w:rsidRDefault="00484A61" w:rsidP="00E72CCE">
      <w:pPr>
        <w:spacing w:after="0"/>
        <w:rPr>
          <w:rFonts w:ascii="Arial" w:hAnsi="Arial" w:cs="Arial"/>
        </w:rPr>
      </w:pPr>
      <w:bookmarkStart w:id="2" w:name="what"/>
      <w:bookmarkEnd w:id="2"/>
      <w:r>
        <w:rPr>
          <w:rFonts w:ascii="Arial" w:hAnsi="Arial" w:cs="Arial"/>
        </w:rPr>
        <w:pict>
          <v:rect id="_x0000_i1027" style="width:0;height:.75pt" o:hralign="center" o:hrstd="t" o:hr="t" fillcolor="#a0a0a0" stroked="f"/>
        </w:pict>
      </w:r>
    </w:p>
    <w:p w:rsidR="00E72CCE" w:rsidRDefault="00E72CCE" w:rsidP="00E72CCE">
      <w:pPr>
        <w:pStyle w:val="NormalWeb"/>
        <w:rPr>
          <w:rFonts w:ascii="Arial" w:hAnsi="Arial" w:cs="Arial"/>
        </w:rPr>
      </w:pPr>
      <w:r>
        <w:rPr>
          <w:rStyle w:val="Strong"/>
          <w:rFonts w:ascii="Arial" w:hAnsi="Arial" w:cs="Arial"/>
        </w:rPr>
        <w:t>WHAT IS AN ANNOTATED BIBLIOGRAPHY?</w:t>
      </w:r>
    </w:p>
    <w:p w:rsidR="00E72CCE" w:rsidRDefault="00E72CCE" w:rsidP="00E72CCE">
      <w:pPr>
        <w:pStyle w:val="NormalWeb"/>
        <w:rPr>
          <w:rFonts w:ascii="Arial" w:hAnsi="Arial" w:cs="Arial"/>
        </w:rPr>
      </w:pPr>
      <w:r>
        <w:rPr>
          <w:rFonts w:ascii="Arial" w:hAnsi="Arial" w:cs="Arial"/>
        </w:rPr>
        <w:t>An annotated bibliography is a list of citations to books, articles, and documents. Each citation is followed by a brief (usually about 150 words) descriptive and evaluative paragraph, the annotation. The purpose of the annotation is to inform the reader of the relevance, accuracy, and quality of the sources cited.</w:t>
      </w:r>
    </w:p>
    <w:p w:rsidR="00E72CCE" w:rsidRDefault="00484A61" w:rsidP="00E72CCE">
      <w:pPr>
        <w:spacing w:after="0"/>
        <w:rPr>
          <w:rFonts w:ascii="Arial" w:hAnsi="Arial" w:cs="Arial"/>
        </w:rPr>
      </w:pPr>
      <w:bookmarkStart w:id="3" w:name="annot"/>
      <w:bookmarkEnd w:id="3"/>
      <w:r>
        <w:rPr>
          <w:rFonts w:ascii="Arial" w:hAnsi="Arial" w:cs="Arial"/>
        </w:rPr>
        <w:pict>
          <v:rect id="_x0000_i1028" style="width:0;height:.75pt" o:hralign="center" o:hrstd="t" o:hr="t" fillcolor="#a0a0a0" stroked="f"/>
        </w:pict>
      </w:r>
    </w:p>
    <w:p w:rsidR="00E72CCE" w:rsidRDefault="00E72CCE" w:rsidP="00E72CCE">
      <w:pPr>
        <w:pStyle w:val="NormalWeb"/>
        <w:rPr>
          <w:rFonts w:ascii="Arial" w:hAnsi="Arial" w:cs="Arial"/>
        </w:rPr>
      </w:pPr>
      <w:r>
        <w:rPr>
          <w:rStyle w:val="Strong"/>
          <w:rFonts w:ascii="Arial" w:hAnsi="Arial" w:cs="Arial"/>
        </w:rPr>
        <w:t>ANNOTATIONS VS. ABSTRACTS</w:t>
      </w:r>
    </w:p>
    <w:p w:rsidR="00E72CCE" w:rsidRDefault="00E72CCE" w:rsidP="00E72CCE">
      <w:pPr>
        <w:pStyle w:val="NormalWeb"/>
        <w:rPr>
          <w:rFonts w:ascii="Arial" w:hAnsi="Arial" w:cs="Arial"/>
        </w:rPr>
      </w:pPr>
      <w:r>
        <w:rPr>
          <w:rFonts w:ascii="Arial" w:hAnsi="Arial" w:cs="Arial"/>
        </w:rPr>
        <w:lastRenderedPageBreak/>
        <w:t>Abstracts are the purely descriptive summaries often found at the beginning of scholarly journal articles or in periodical indexes. Annotations are descriptive and critical; they expose the author's point of view, clarity and appropriateness of expression, and authority.</w:t>
      </w:r>
    </w:p>
    <w:p w:rsidR="00E72CCE" w:rsidRDefault="00484A61" w:rsidP="00E72CCE">
      <w:pPr>
        <w:pStyle w:val="NormalWeb"/>
        <w:rPr>
          <w:rFonts w:ascii="Arial" w:hAnsi="Arial" w:cs="Arial"/>
        </w:rPr>
      </w:pPr>
      <w:hyperlink r:id="rId14" w:anchor="top" w:history="1">
        <w:r w:rsidR="00E72CCE">
          <w:rPr>
            <w:rStyle w:val="Hyperlink"/>
            <w:rFonts w:ascii="Arial" w:hAnsi="Arial" w:cs="Arial"/>
          </w:rPr>
          <w:t>Return to the top</w:t>
        </w:r>
      </w:hyperlink>
    </w:p>
    <w:p w:rsidR="00E72CCE" w:rsidRDefault="00484A61" w:rsidP="00E72CCE">
      <w:pPr>
        <w:spacing w:after="0"/>
        <w:rPr>
          <w:rFonts w:ascii="Arial" w:hAnsi="Arial" w:cs="Arial"/>
        </w:rPr>
      </w:pPr>
      <w:bookmarkStart w:id="4" w:name="process"/>
      <w:bookmarkEnd w:id="4"/>
      <w:r>
        <w:rPr>
          <w:rFonts w:ascii="Arial" w:hAnsi="Arial" w:cs="Arial"/>
        </w:rPr>
        <w:pict>
          <v:rect id="_x0000_i1029" style="width:0;height:.75pt" o:hralign="center" o:hrstd="t" o:hr="t" fillcolor="#a0a0a0" stroked="f"/>
        </w:pict>
      </w:r>
    </w:p>
    <w:p w:rsidR="00E72CCE" w:rsidRDefault="00E72CCE" w:rsidP="00E72CCE">
      <w:pPr>
        <w:pStyle w:val="NormalWeb"/>
        <w:rPr>
          <w:rFonts w:ascii="Arial" w:hAnsi="Arial" w:cs="Arial"/>
        </w:rPr>
      </w:pPr>
      <w:r>
        <w:rPr>
          <w:rStyle w:val="Strong"/>
          <w:rFonts w:ascii="Arial" w:hAnsi="Arial" w:cs="Arial"/>
        </w:rPr>
        <w:t>THE PROCESS</w:t>
      </w:r>
    </w:p>
    <w:p w:rsidR="00E72CCE" w:rsidRDefault="00E72CCE" w:rsidP="00E72CCE">
      <w:pPr>
        <w:pStyle w:val="NormalWeb"/>
        <w:rPr>
          <w:rFonts w:ascii="Arial" w:hAnsi="Arial" w:cs="Arial"/>
        </w:rPr>
      </w:pPr>
      <w:r>
        <w:rPr>
          <w:rFonts w:ascii="Arial" w:hAnsi="Arial" w:cs="Arial"/>
        </w:rPr>
        <w:t>Creating an annotated bibliography calls for the application of a variety of intellectual skills: concise exposition, succinct analysis, and informed library research.</w:t>
      </w:r>
    </w:p>
    <w:p w:rsidR="00E72CCE" w:rsidRDefault="00E72CCE" w:rsidP="00E72CCE">
      <w:pPr>
        <w:pStyle w:val="NormalWeb"/>
        <w:rPr>
          <w:rFonts w:ascii="Arial" w:hAnsi="Arial" w:cs="Arial"/>
        </w:rPr>
      </w:pPr>
      <w:r>
        <w:rPr>
          <w:rFonts w:ascii="Arial" w:hAnsi="Arial" w:cs="Arial"/>
        </w:rPr>
        <w:t>First, locate and record citations to books, periodicals, and documents that may contain useful information and ideas on your topic. Briefly examine and review the actual items. Then choose those works that provide a variety of perspectives on your topic.</w:t>
      </w:r>
    </w:p>
    <w:p w:rsidR="00E72CCE" w:rsidRDefault="00E72CCE" w:rsidP="00E72CCE">
      <w:pPr>
        <w:pStyle w:val="NormalWeb"/>
        <w:rPr>
          <w:rFonts w:ascii="Arial" w:hAnsi="Arial" w:cs="Arial"/>
        </w:rPr>
      </w:pPr>
      <w:r>
        <w:rPr>
          <w:rFonts w:ascii="Arial" w:hAnsi="Arial" w:cs="Arial"/>
        </w:rPr>
        <w:t>Cite the book, article, or document using the appropriate style.</w:t>
      </w:r>
    </w:p>
    <w:p w:rsidR="00E72CCE" w:rsidRDefault="00E72CCE" w:rsidP="00E72CCE">
      <w:pPr>
        <w:pStyle w:val="NormalWeb"/>
        <w:rPr>
          <w:rFonts w:ascii="Arial" w:hAnsi="Arial" w:cs="Arial"/>
        </w:rPr>
      </w:pPr>
      <w:r>
        <w:rPr>
          <w:rFonts w:ascii="Arial" w:hAnsi="Arial" w:cs="Arial"/>
        </w:rPr>
        <w:t>Write a concise annotation that summarizes the central theme and scope of the book or article. Include one or more sentences that (a) evaluate the authority or background of the author, (b) comment on the intended audience, (c) compare or contrast this work with another you have cited, or (d) explain how this work illuminates your bibliography topic.</w:t>
      </w:r>
    </w:p>
    <w:p w:rsidR="00E72CCE" w:rsidRDefault="00484A61" w:rsidP="00E72CCE">
      <w:pPr>
        <w:spacing w:after="0"/>
        <w:rPr>
          <w:rFonts w:ascii="Arial" w:hAnsi="Arial" w:cs="Arial"/>
        </w:rPr>
      </w:pPr>
      <w:bookmarkStart w:id="5" w:name="appraise"/>
      <w:bookmarkEnd w:id="5"/>
      <w:r>
        <w:rPr>
          <w:rFonts w:ascii="Arial" w:hAnsi="Arial" w:cs="Arial"/>
        </w:rPr>
        <w:pict>
          <v:rect id="_x0000_i1030" style="width:0;height:.75pt" o:hralign="center" o:hrstd="t" o:hr="t" fillcolor="#a0a0a0" stroked="f"/>
        </w:pict>
      </w:r>
    </w:p>
    <w:p w:rsidR="00E72CCE" w:rsidRDefault="00E72CCE" w:rsidP="00E72CCE">
      <w:pPr>
        <w:pStyle w:val="c1"/>
        <w:rPr>
          <w:rFonts w:ascii="Arial" w:hAnsi="Arial" w:cs="Arial"/>
        </w:rPr>
      </w:pPr>
      <w:r>
        <w:rPr>
          <w:rFonts w:ascii="Arial" w:hAnsi="Arial" w:cs="Arial"/>
        </w:rPr>
        <w:t>CRITICALLY APPRAISING THE BOOK, ARTICLE, OR DOCUMENT</w:t>
      </w:r>
    </w:p>
    <w:p w:rsidR="00E72CCE" w:rsidRDefault="00E72CCE" w:rsidP="00E72CCE">
      <w:pPr>
        <w:pStyle w:val="NormalWeb"/>
        <w:rPr>
          <w:rFonts w:ascii="Arial" w:hAnsi="Arial" w:cs="Arial"/>
        </w:rPr>
      </w:pPr>
      <w:r>
        <w:rPr>
          <w:rFonts w:ascii="Arial" w:hAnsi="Arial" w:cs="Arial"/>
        </w:rPr>
        <w:t xml:space="preserve">For guidance in critically appraising and analyzing the sources for your bibliography, see </w:t>
      </w:r>
      <w:hyperlink r:id="rId15" w:history="1">
        <w:r>
          <w:rPr>
            <w:rStyle w:val="Hyperlink"/>
            <w:rFonts w:ascii="Arial" w:hAnsi="Arial" w:cs="Arial"/>
          </w:rPr>
          <w:t>How to Critically Analyze Information Sources</w:t>
        </w:r>
      </w:hyperlink>
      <w:r>
        <w:rPr>
          <w:rFonts w:ascii="Arial" w:hAnsi="Arial" w:cs="Arial"/>
        </w:rPr>
        <w:t xml:space="preserve">. For information on the author's background and views, ask at the reference desk for help finding appropriate </w:t>
      </w:r>
      <w:hyperlink r:id="rId16" w:history="1">
        <w:r>
          <w:rPr>
            <w:rStyle w:val="Hyperlink"/>
            <w:rFonts w:ascii="Arial" w:hAnsi="Arial" w:cs="Arial"/>
          </w:rPr>
          <w:t>biographical reference materials</w:t>
        </w:r>
      </w:hyperlink>
      <w:r>
        <w:rPr>
          <w:rFonts w:ascii="Arial" w:hAnsi="Arial" w:cs="Arial"/>
        </w:rPr>
        <w:t xml:space="preserve"> and </w:t>
      </w:r>
      <w:hyperlink r:id="rId17" w:history="1">
        <w:r>
          <w:rPr>
            <w:rStyle w:val="Hyperlink"/>
            <w:rFonts w:ascii="Arial" w:hAnsi="Arial" w:cs="Arial"/>
          </w:rPr>
          <w:t>book review</w:t>
        </w:r>
      </w:hyperlink>
      <w:r>
        <w:rPr>
          <w:rFonts w:ascii="Arial" w:hAnsi="Arial" w:cs="Arial"/>
        </w:rPr>
        <w:t xml:space="preserve"> sources.</w:t>
      </w:r>
    </w:p>
    <w:p w:rsidR="00E72CCE" w:rsidRDefault="00484A61" w:rsidP="00E72CCE">
      <w:pPr>
        <w:pStyle w:val="NormalWeb"/>
        <w:rPr>
          <w:rFonts w:ascii="Arial" w:hAnsi="Arial" w:cs="Arial"/>
        </w:rPr>
      </w:pPr>
      <w:hyperlink r:id="rId18" w:anchor="top" w:history="1">
        <w:r w:rsidR="00E72CCE">
          <w:rPr>
            <w:rStyle w:val="Hyperlink"/>
            <w:rFonts w:ascii="Arial" w:hAnsi="Arial" w:cs="Arial"/>
          </w:rPr>
          <w:t>Return to the top</w:t>
        </w:r>
      </w:hyperlink>
    </w:p>
    <w:p w:rsidR="00E72CCE" w:rsidRDefault="00484A61" w:rsidP="00E72CCE">
      <w:pPr>
        <w:spacing w:after="0"/>
        <w:rPr>
          <w:rFonts w:ascii="Arial" w:hAnsi="Arial" w:cs="Arial"/>
        </w:rPr>
      </w:pPr>
      <w:bookmarkStart w:id="6" w:name="choose"/>
      <w:bookmarkEnd w:id="6"/>
      <w:r>
        <w:rPr>
          <w:rFonts w:ascii="Arial" w:hAnsi="Arial" w:cs="Arial"/>
        </w:rPr>
        <w:pict>
          <v:rect id="_x0000_i1031" style="width:0;height:.75pt" o:hralign="center" o:hrstd="t" o:hr="t" fillcolor="#a0a0a0" stroked="f"/>
        </w:pict>
      </w:r>
    </w:p>
    <w:p w:rsidR="00E72CCE" w:rsidRDefault="00E72CCE" w:rsidP="00E72CCE">
      <w:pPr>
        <w:pStyle w:val="NormalWeb"/>
        <w:rPr>
          <w:rFonts w:ascii="Arial" w:hAnsi="Arial" w:cs="Arial"/>
        </w:rPr>
      </w:pPr>
      <w:r>
        <w:rPr>
          <w:rStyle w:val="Strong"/>
          <w:rFonts w:ascii="Arial" w:hAnsi="Arial" w:cs="Arial"/>
        </w:rPr>
        <w:t>CHOOSING THE CORRECT FORMAT FOR THE CITATIONS</w:t>
      </w:r>
    </w:p>
    <w:p w:rsidR="00E72CCE" w:rsidRDefault="00E72CCE" w:rsidP="00E72CCE">
      <w:pPr>
        <w:pStyle w:val="NormalWeb"/>
        <w:rPr>
          <w:rFonts w:ascii="Arial" w:hAnsi="Arial" w:cs="Arial"/>
        </w:rPr>
      </w:pPr>
      <w:r>
        <w:rPr>
          <w:rFonts w:ascii="Arial" w:hAnsi="Arial" w:cs="Arial"/>
        </w:rPr>
        <w:lastRenderedPageBreak/>
        <w:t xml:space="preserve">Check with your instructor to find out which style is preferred for your class. Online citation guides for both the Modern Language Association (MLA) and the American Psychological Association (APA) styles are linked from the Library's </w:t>
      </w:r>
      <w:hyperlink r:id="rId19" w:history="1">
        <w:r>
          <w:rPr>
            <w:rStyle w:val="Hyperlink"/>
            <w:rFonts w:ascii="Arial" w:hAnsi="Arial" w:cs="Arial"/>
          </w:rPr>
          <w:t>Citation Management page</w:t>
        </w:r>
      </w:hyperlink>
      <w:r>
        <w:rPr>
          <w:rFonts w:ascii="Arial" w:hAnsi="Arial" w:cs="Arial"/>
        </w:rPr>
        <w:t>.</w:t>
      </w:r>
    </w:p>
    <w:p w:rsidR="00E72CCE" w:rsidRDefault="00484A61" w:rsidP="00E72CCE">
      <w:pPr>
        <w:spacing w:after="0"/>
        <w:rPr>
          <w:rFonts w:ascii="Arial" w:hAnsi="Arial" w:cs="Arial"/>
        </w:rPr>
      </w:pPr>
      <w:bookmarkStart w:id="7" w:name="sample"/>
      <w:bookmarkEnd w:id="7"/>
      <w:r>
        <w:rPr>
          <w:rFonts w:ascii="Arial" w:hAnsi="Arial" w:cs="Arial"/>
        </w:rPr>
        <w:pict>
          <v:rect id="_x0000_i1032" style="width:0;height:.75pt" o:hralign="center" o:hrstd="t" o:hr="t" fillcolor="#a0a0a0" stroked="f"/>
        </w:pict>
      </w:r>
    </w:p>
    <w:p w:rsidR="00E72CCE" w:rsidRDefault="00E72CCE" w:rsidP="00E72CCE">
      <w:pPr>
        <w:pStyle w:val="NormalWeb"/>
        <w:rPr>
          <w:rFonts w:ascii="Arial" w:hAnsi="Arial" w:cs="Arial"/>
        </w:rPr>
      </w:pPr>
      <w:r>
        <w:rPr>
          <w:rStyle w:val="Strong"/>
          <w:rFonts w:ascii="Arial" w:hAnsi="Arial" w:cs="Arial"/>
        </w:rPr>
        <w:t>SAMPLE ANNOTATED BIBLIOGRAPHY ENTRY FOR A JOURNAL ARTICLE</w:t>
      </w:r>
    </w:p>
    <w:p w:rsidR="00E72CCE" w:rsidRDefault="00E72CCE" w:rsidP="00E72CCE">
      <w:pPr>
        <w:pStyle w:val="NormalWeb"/>
        <w:rPr>
          <w:rFonts w:ascii="Arial" w:hAnsi="Arial" w:cs="Arial"/>
        </w:rPr>
      </w:pPr>
      <w:r>
        <w:rPr>
          <w:rStyle w:val="Strong"/>
          <w:rFonts w:ascii="Arial" w:hAnsi="Arial" w:cs="Arial"/>
        </w:rPr>
        <w:t>IMPORTANT NOTE:</w:t>
      </w:r>
      <w:r>
        <w:rPr>
          <w:rFonts w:ascii="Arial" w:hAnsi="Arial" w:cs="Arial"/>
        </w:rPr>
        <w:t xml:space="preserve"> These examples use the APA and MLA formats for the journal citations. They are for </w:t>
      </w:r>
      <w:r>
        <w:rPr>
          <w:rFonts w:ascii="Arial" w:hAnsi="Arial" w:cs="Arial"/>
          <w:i/>
          <w:iCs/>
        </w:rPr>
        <w:t>general guidance only</w:t>
      </w:r>
      <w:r>
        <w:rPr>
          <w:rFonts w:ascii="Arial" w:hAnsi="Arial" w:cs="Arial"/>
        </w:rPr>
        <w:t>. Standard APA and MLA practice requires double spacing. Due to limitations in the Drupal formatting the exact indentions, the spacing between lines, and the relative font sizes are not rendered properly here. Consult the style manuals for APA and MLA.</w:t>
      </w:r>
    </w:p>
    <w:p w:rsidR="00E72CCE" w:rsidRDefault="00E72CCE" w:rsidP="00E72CCE">
      <w:pPr>
        <w:spacing w:after="0"/>
        <w:rPr>
          <w:rFonts w:ascii="Arial" w:hAnsi="Arial" w:cs="Arial"/>
        </w:rPr>
      </w:pPr>
    </w:p>
    <w:p w:rsidR="00E72CCE" w:rsidRDefault="00E72CCE" w:rsidP="00E72CCE">
      <w:pPr>
        <w:pStyle w:val="NormalWeb"/>
        <w:ind w:hanging="675"/>
        <w:rPr>
          <w:rFonts w:ascii="Arial" w:hAnsi="Arial" w:cs="Arial"/>
        </w:rPr>
      </w:pPr>
      <w:r>
        <w:rPr>
          <w:rStyle w:val="Strong"/>
          <w:rFonts w:ascii="Arial" w:hAnsi="Arial" w:cs="Arial"/>
        </w:rPr>
        <w:t xml:space="preserve">Waite, L. J., Goldschneider, F. K., &amp; Witsberger, C. (1986). Nonfamily living and the erosion of traditional family orientations among young adults. </w:t>
      </w:r>
      <w:r>
        <w:rPr>
          <w:rStyle w:val="Emphasis"/>
          <w:rFonts w:ascii="Arial" w:hAnsi="Arial" w:cs="Arial"/>
          <w:b/>
          <w:bCs/>
        </w:rPr>
        <w:t>American Sociological Review,</w:t>
      </w:r>
      <w:r>
        <w:rPr>
          <w:rStyle w:val="Strong"/>
          <w:rFonts w:ascii="Arial" w:hAnsi="Arial" w:cs="Arial"/>
        </w:rPr>
        <w:t xml:space="preserve"> 51(4), 541-554.</w:t>
      </w:r>
    </w:p>
    <w:p w:rsidR="00E72CCE" w:rsidRDefault="00E72CCE" w:rsidP="00E72CCE">
      <w:pPr>
        <w:spacing w:after="0"/>
        <w:ind w:left="2880"/>
        <w:rPr>
          <w:rFonts w:ascii="Arial" w:hAnsi="Arial" w:cs="Arial"/>
        </w:rPr>
      </w:pPr>
      <w:r>
        <w:rPr>
          <w:rFonts w:ascii="Arial" w:hAnsi="Arial" w:cs="Arial"/>
        </w:rPr>
        <w:t>The authors, researchers at the Rand Corporation and Brown University, use data from the National Longitudinal Surveys of Young Women and Young Men to test their hypothesis that nonfamily living by young adults alters their attitudes, values, plans, and expectations, moving them away from their belief in traditional sex roles. They find their hypothesis strongly supported in young females, while the effects were fewer in studies of young males. Increasing the time away from parents before marrying increased individualism, self-sufficiency, and changes in attitudes about families. In contrast, an earlier study by Williams cited below shows no significant gender differences in sex role attitudes as a result of nonfamily living.</w:t>
      </w:r>
    </w:p>
    <w:p w:rsidR="00E72CCE" w:rsidRDefault="00E72CCE" w:rsidP="00E72CCE">
      <w:pPr>
        <w:pStyle w:val="NormalWeb"/>
        <w:ind w:hanging="675"/>
        <w:rPr>
          <w:rFonts w:ascii="Arial" w:hAnsi="Arial" w:cs="Arial"/>
        </w:rPr>
      </w:pPr>
      <w:r>
        <w:rPr>
          <w:rStyle w:val="Strong"/>
          <w:rFonts w:ascii="Arial" w:hAnsi="Arial" w:cs="Arial"/>
        </w:rPr>
        <w:t xml:space="preserve">Waite, Linda J., Frances Kobrin Goldscheider, and Christina Witsberger. "Nonfamily Living and the Erosion of Traditional Family Orientations Among Young Adults." </w:t>
      </w:r>
      <w:r>
        <w:rPr>
          <w:rStyle w:val="Emphasis"/>
          <w:rFonts w:ascii="Arial" w:hAnsi="Arial" w:cs="Arial"/>
          <w:b/>
          <w:bCs/>
        </w:rPr>
        <w:t>American Sociological Review</w:t>
      </w:r>
      <w:r>
        <w:rPr>
          <w:rStyle w:val="Strong"/>
          <w:rFonts w:ascii="Arial" w:hAnsi="Arial" w:cs="Arial"/>
        </w:rPr>
        <w:t xml:space="preserve"> 51.4 (1986): 541-554. Print.</w:t>
      </w:r>
    </w:p>
    <w:p w:rsidR="00E72CCE" w:rsidRDefault="00E72CCE" w:rsidP="00E72CCE">
      <w:pPr>
        <w:spacing w:after="0"/>
        <w:ind w:left="2880"/>
        <w:rPr>
          <w:rFonts w:ascii="Arial" w:hAnsi="Arial" w:cs="Arial"/>
        </w:rPr>
      </w:pPr>
      <w:r>
        <w:rPr>
          <w:rFonts w:ascii="Arial" w:hAnsi="Arial" w:cs="Arial"/>
        </w:rPr>
        <w:lastRenderedPageBreak/>
        <w:t>The authors, researchers at the Rand Corporation and Brown University, use data from the National Longitudinal Surveys of Young Women and Young Men to test their hypothesis that nonfamily living by young adults alters their attitudes, values, plans, and expectations, moving them away from their belief in traditional sex roles. They find their hypothesis strongly supported in young females, while the effects were fewer in studies of young males. Increasing the time away from parents before marrying increased individualism, self-sufficiency, and changes in attitudes about families. In contrast, an earlier study by Williams cited below shows no significant gender differences in sex role attitudes as a result of nonfamily living.</w:t>
      </w:r>
    </w:p>
    <w:p w:rsidR="00E72CCE" w:rsidRDefault="00484A61" w:rsidP="00E72CCE">
      <w:pPr>
        <w:pStyle w:val="NormalWeb"/>
        <w:rPr>
          <w:rFonts w:ascii="Arial" w:hAnsi="Arial" w:cs="Arial"/>
        </w:rPr>
      </w:pPr>
      <w:hyperlink r:id="rId20" w:anchor="top" w:history="1">
        <w:r w:rsidR="00E72CCE">
          <w:rPr>
            <w:rStyle w:val="Hyperlink"/>
            <w:rFonts w:ascii="Arial" w:hAnsi="Arial" w:cs="Arial"/>
          </w:rPr>
          <w:t>Return to the top</w:t>
        </w:r>
      </w:hyperlink>
    </w:p>
    <w:p w:rsidR="00E72CCE" w:rsidRDefault="00484A61" w:rsidP="00E72CCE">
      <w:pPr>
        <w:spacing w:after="0"/>
        <w:rPr>
          <w:rFonts w:ascii="Arial" w:hAnsi="Arial" w:cs="Arial"/>
        </w:rPr>
      </w:pPr>
      <w:r>
        <w:rPr>
          <w:rFonts w:ascii="Arial" w:hAnsi="Arial" w:cs="Arial"/>
        </w:rPr>
        <w:pict>
          <v:rect id="_x0000_i1033" style="width:0;height:.75pt" o:hralign="center" o:hrstd="t" o:hr="t" fillcolor="#a0a0a0" stroked="f"/>
        </w:pict>
      </w:r>
    </w:p>
    <w:p w:rsidR="00E72CCE" w:rsidRDefault="00484A61" w:rsidP="00E72CCE">
      <w:pPr>
        <w:pStyle w:val="NormalWeb"/>
        <w:rPr>
          <w:rFonts w:ascii="Arial" w:hAnsi="Arial" w:cs="Arial"/>
        </w:rPr>
      </w:pPr>
      <w:hyperlink r:id="rId21" w:history="1">
        <w:r w:rsidR="00E72CCE">
          <w:rPr>
            <w:rStyle w:val="Hyperlink"/>
            <w:rFonts w:ascii="Arial" w:hAnsi="Arial" w:cs="Arial"/>
          </w:rPr>
          <w:t>Go to Guide to Library Research at Cornell</w:t>
        </w:r>
      </w:hyperlink>
    </w:p>
    <w:p w:rsidR="00E72CCE" w:rsidRDefault="00484A61" w:rsidP="00E72CCE">
      <w:pPr>
        <w:spacing w:after="0"/>
        <w:rPr>
          <w:rFonts w:ascii="Arial" w:hAnsi="Arial" w:cs="Arial"/>
        </w:rPr>
      </w:pPr>
      <w:r>
        <w:rPr>
          <w:rFonts w:ascii="Arial" w:hAnsi="Arial" w:cs="Arial"/>
        </w:rPr>
        <w:pict>
          <v:rect id="_x0000_i1034" style="width:0;height:.75pt" o:hralign="center" o:hrstd="t" o:hr="t" fillcolor="#a0a0a0" stroked="f"/>
        </w:pict>
      </w:r>
    </w:p>
    <w:p w:rsidR="00E72CCE" w:rsidRDefault="00E72CCE" w:rsidP="00E72CCE">
      <w:pPr>
        <w:pStyle w:val="NormalWeb"/>
        <w:rPr>
          <w:rFonts w:ascii="Arial" w:hAnsi="Arial" w:cs="Arial"/>
        </w:rPr>
      </w:pPr>
      <w:r>
        <w:rPr>
          <w:rFonts w:ascii="Arial" w:hAnsi="Arial" w:cs="Arial"/>
        </w:rPr>
        <w:t>Last revised 25 September 2012 [MOE]</w:t>
      </w:r>
    </w:p>
    <w:p w:rsidR="00E72CCE" w:rsidRDefault="00484A61" w:rsidP="00E72CCE">
      <w:pPr>
        <w:pStyle w:val="NormalWeb"/>
        <w:rPr>
          <w:rFonts w:ascii="Arial" w:hAnsi="Arial" w:cs="Arial"/>
        </w:rPr>
      </w:pPr>
      <w:hyperlink r:id="rId22" w:history="1">
        <w:r w:rsidR="00E72CCE">
          <w:rPr>
            <w:rStyle w:val="Hyperlink"/>
            <w:rFonts w:ascii="Arial" w:hAnsi="Arial" w:cs="Arial"/>
          </w:rPr>
          <w:t>Michael Engle</w:t>
        </w:r>
      </w:hyperlink>
      <w:r w:rsidR="00E72CCE">
        <w:rPr>
          <w:rFonts w:ascii="Arial" w:hAnsi="Arial" w:cs="Arial"/>
        </w:rPr>
        <w:t>, Amy Blumenthal, and Tony Cosgrave</w:t>
      </w:r>
    </w:p>
    <w:p w:rsidR="00E72CCE" w:rsidRDefault="00484A61" w:rsidP="00E72CCE">
      <w:pPr>
        <w:spacing w:after="0"/>
        <w:rPr>
          <w:rFonts w:ascii="Arial" w:hAnsi="Arial" w:cs="Arial"/>
        </w:rPr>
      </w:pPr>
      <w:hyperlink r:id="rId23" w:history="1">
        <w:r w:rsidR="00E72CCE">
          <w:rPr>
            <w:rStyle w:val="Hyperlink"/>
            <w:rFonts w:ascii="Arial" w:hAnsi="Arial" w:cs="Arial"/>
          </w:rPr>
          <w:t>Olin Reference, Research &amp; Learning Services</w:t>
        </w:r>
      </w:hyperlink>
    </w:p>
    <w:p w:rsidR="00E72CCE" w:rsidRDefault="00484A61" w:rsidP="00E72CCE">
      <w:pPr>
        <w:spacing w:after="0"/>
        <w:rPr>
          <w:rFonts w:ascii="Arial" w:hAnsi="Arial" w:cs="Arial"/>
        </w:rPr>
      </w:pPr>
      <w:hyperlink r:id="rId24" w:history="1">
        <w:r w:rsidR="00E72CCE">
          <w:rPr>
            <w:rStyle w:val="Strong"/>
            <w:rFonts w:ascii="Arial" w:hAnsi="Arial" w:cs="Arial"/>
            <w:color w:val="000000"/>
            <w:u w:val="single"/>
          </w:rPr>
          <w:t>Conditions for the use of this Web page</w:t>
        </w:r>
      </w:hyperlink>
    </w:p>
    <w:p w:rsidR="00E72CCE" w:rsidRDefault="00E72CCE" w:rsidP="00E72CCE">
      <w:pPr>
        <w:spacing w:after="0"/>
        <w:rPr>
          <w:rFonts w:ascii="Arial" w:hAnsi="Arial" w:cs="Arial"/>
        </w:rPr>
      </w:pPr>
      <w:r>
        <w:rPr>
          <w:rFonts w:ascii="Arial" w:hAnsi="Arial" w:cs="Arial"/>
        </w:rPr>
        <w:t xml:space="preserve">Section: </w:t>
      </w:r>
    </w:p>
    <w:p w:rsidR="00E72CCE" w:rsidRDefault="00E72CCE" w:rsidP="00E72CCE">
      <w:pPr>
        <w:spacing w:after="0"/>
        <w:rPr>
          <w:rFonts w:ascii="Arial" w:hAnsi="Arial" w:cs="Arial"/>
        </w:rPr>
      </w:pPr>
      <w:r>
        <w:rPr>
          <w:rFonts w:ascii="Arial" w:hAnsi="Arial" w:cs="Arial"/>
        </w:rPr>
        <w:t xml:space="preserve">services_research_guides </w:t>
      </w:r>
    </w:p>
    <w:p w:rsidR="00E72CCE" w:rsidRDefault="00E72CCE" w:rsidP="00E72CCE">
      <w:pPr>
        <w:spacing w:after="0"/>
        <w:rPr>
          <w:rFonts w:ascii="Arial" w:hAnsi="Arial" w:cs="Arial"/>
        </w:rPr>
      </w:pPr>
      <w:r>
        <w:rPr>
          <w:rFonts w:ascii="Arial" w:hAnsi="Arial" w:cs="Arial"/>
        </w:rPr>
        <w:t xml:space="preserve">Page Contact: </w:t>
      </w:r>
    </w:p>
    <w:p w:rsidR="00E72CCE" w:rsidRDefault="00E72CCE" w:rsidP="00E72CCE">
      <w:pPr>
        <w:spacing w:after="0"/>
        <w:rPr>
          <w:rFonts w:ascii="Arial" w:hAnsi="Arial" w:cs="Arial"/>
        </w:rPr>
      </w:pPr>
      <w:r>
        <w:rPr>
          <w:rFonts w:ascii="Arial" w:hAnsi="Arial" w:cs="Arial"/>
        </w:rPr>
        <w:t xml:space="preserve">moe1 </w:t>
      </w:r>
    </w:p>
    <w:p w:rsidR="00E72CCE" w:rsidRDefault="00484A61" w:rsidP="00E72CCE">
      <w:pPr>
        <w:spacing w:after="0"/>
        <w:rPr>
          <w:rFonts w:ascii="Arial" w:hAnsi="Arial" w:cs="Arial"/>
        </w:rPr>
      </w:pPr>
      <w:r>
        <w:rPr>
          <w:rFonts w:ascii="Arial" w:hAnsi="Arial" w:cs="Arial"/>
        </w:rPr>
        <w:pict>
          <v:rect id="_x0000_i1035" style="width:468pt;height:.75pt" o:hralign="center" o:hrstd="t" o:hrnoshade="t" o:hr="t" fillcolor="#9e9e9e" stroked="f"/>
        </w:pict>
      </w:r>
    </w:p>
    <w:p w:rsidR="00E72CCE" w:rsidRDefault="00E72CCE" w:rsidP="00E72CCE">
      <w:pPr>
        <w:spacing w:after="0"/>
        <w:rPr>
          <w:rFonts w:ascii="Arial" w:hAnsi="Arial" w:cs="Arial"/>
        </w:rPr>
      </w:pPr>
      <w:r>
        <w:rPr>
          <w:rStyle w:val="Strong"/>
          <w:rFonts w:ascii="Arial" w:hAnsi="Arial" w:cs="Arial"/>
        </w:rPr>
        <w:t>Source URL:</w:t>
      </w:r>
      <w:r>
        <w:rPr>
          <w:rFonts w:ascii="Arial" w:hAnsi="Arial" w:cs="Arial"/>
        </w:rPr>
        <w:t xml:space="preserve"> </w:t>
      </w:r>
      <w:hyperlink r:id="rId25" w:history="1">
        <w:r>
          <w:rPr>
            <w:rStyle w:val="Hyperlink"/>
            <w:rFonts w:ascii="Arial" w:hAnsi="Arial" w:cs="Arial"/>
          </w:rPr>
          <w:t>http://olinuris.library.cornell.edu/ref/research/skill28.htm</w:t>
        </w:r>
      </w:hyperlink>
    </w:p>
    <w:p w:rsidR="00E72CCE" w:rsidRDefault="00484A61" w:rsidP="00E72CCE">
      <w:pPr>
        <w:shd w:val="clear" w:color="auto" w:fill="FFFFFF"/>
        <w:spacing w:after="0" w:line="0" w:lineRule="auto"/>
        <w:jc w:val="center"/>
        <w:rPr>
          <w:rFonts w:ascii="Arial" w:hAnsi="Arial" w:cs="Arial"/>
          <w:vanish/>
          <w:color w:val="000000"/>
        </w:rPr>
      </w:pPr>
      <w:r>
        <w:rPr>
          <w:rFonts w:ascii="Arial" w:hAnsi="Arial" w:cs="Arial"/>
          <w:noProof/>
          <w:vanish/>
          <w:color w:val="000000"/>
        </w:rPr>
        <mc:AlternateContent>
          <mc:Choice Requires="wps">
            <w:drawing>
              <wp:inline distT="0" distB="0" distL="0" distR="0">
                <wp:extent cx="304800" cy="304800"/>
                <wp:effectExtent l="0" t="0" r="0" b="0"/>
                <wp:docPr id="1" name="lightbox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E9DC9A" id="lightboxImage"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vNubSrMCAAC5BQAADgAAAAAA&#10;AAAAAAAAAAAuAgAAZHJzL2Uyb0RvYy54bWxQSwECLQAUAAYACAAAACEATKDpLNgAAAADAQAADwAA&#10;AAAAAAAAAAAAAAANBQAAZHJzL2Rvd25yZXYueG1sUEsFBgAAAAAEAAQA8wAAABIGAAAAAA==&#10;" filled="f" stroked="f">
                <o:lock v:ext="edit" aspectratio="t"/>
                <w10:anchorlock/>
              </v:rect>
            </w:pict>
          </mc:Fallback>
        </mc:AlternateContent>
      </w:r>
    </w:p>
    <w:p w:rsidR="00E72CCE" w:rsidRDefault="00E72CCE"/>
    <w:sectPr w:rsidR="00E72CCE" w:rsidSect="00A95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663E"/>
    <w:multiLevelType w:val="multilevel"/>
    <w:tmpl w:val="EC60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CE"/>
    <w:rsid w:val="00484A61"/>
    <w:rsid w:val="004C30E7"/>
    <w:rsid w:val="007B1709"/>
    <w:rsid w:val="008C50CD"/>
    <w:rsid w:val="00A953D7"/>
    <w:rsid w:val="00E7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2621A-4D15-4038-94D6-51E02276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3D7"/>
  </w:style>
  <w:style w:type="paragraph" w:styleId="Heading1">
    <w:name w:val="heading 1"/>
    <w:basedOn w:val="Normal"/>
    <w:link w:val="Heading1Char"/>
    <w:uiPriority w:val="9"/>
    <w:qFormat/>
    <w:rsid w:val="00E72C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2C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CCE"/>
    <w:rPr>
      <w:color w:val="0000FF" w:themeColor="hyperlink"/>
      <w:u w:val="single"/>
    </w:rPr>
  </w:style>
  <w:style w:type="character" w:customStyle="1" w:styleId="Heading1Char">
    <w:name w:val="Heading 1 Char"/>
    <w:basedOn w:val="DefaultParagraphFont"/>
    <w:link w:val="Heading1"/>
    <w:uiPriority w:val="9"/>
    <w:rsid w:val="00E72C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2CCE"/>
    <w:rPr>
      <w:rFonts w:ascii="Times New Roman" w:eastAsia="Times New Roman" w:hAnsi="Times New Roman" w:cs="Times New Roman"/>
      <w:b/>
      <w:bCs/>
      <w:sz w:val="36"/>
      <w:szCs w:val="36"/>
    </w:rPr>
  </w:style>
  <w:style w:type="character" w:styleId="Strong">
    <w:name w:val="Strong"/>
    <w:basedOn w:val="DefaultParagraphFont"/>
    <w:uiPriority w:val="22"/>
    <w:qFormat/>
    <w:rsid w:val="00E72CCE"/>
    <w:rPr>
      <w:b/>
      <w:bCs/>
    </w:rPr>
  </w:style>
  <w:style w:type="paragraph" w:styleId="NormalWeb">
    <w:name w:val="Normal (Web)"/>
    <w:basedOn w:val="Normal"/>
    <w:uiPriority w:val="99"/>
    <w:semiHidden/>
    <w:unhideWhenUsed/>
    <w:rsid w:val="00E72C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2CCE"/>
    <w:rPr>
      <w:i/>
      <w:iCs/>
    </w:rPr>
  </w:style>
  <w:style w:type="paragraph" w:customStyle="1" w:styleId="c1">
    <w:name w:val="c1"/>
    <w:basedOn w:val="Normal"/>
    <w:rsid w:val="00E72C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008362">
      <w:bodyDiv w:val="1"/>
      <w:marLeft w:val="240"/>
      <w:marRight w:val="240"/>
      <w:marTop w:val="240"/>
      <w:marBottom w:val="240"/>
      <w:divBdr>
        <w:top w:val="none" w:sz="0" w:space="0" w:color="auto"/>
        <w:left w:val="none" w:sz="0" w:space="0" w:color="auto"/>
        <w:bottom w:val="none" w:sz="0" w:space="0" w:color="auto"/>
        <w:right w:val="none" w:sz="0" w:space="0" w:color="auto"/>
      </w:divBdr>
      <w:divsChild>
        <w:div w:id="293681919">
          <w:marLeft w:val="0"/>
          <w:marRight w:val="0"/>
          <w:marTop w:val="0"/>
          <w:marBottom w:val="0"/>
          <w:divBdr>
            <w:top w:val="none" w:sz="0" w:space="0" w:color="auto"/>
            <w:left w:val="none" w:sz="0" w:space="0" w:color="auto"/>
            <w:bottom w:val="none" w:sz="0" w:space="0" w:color="auto"/>
            <w:right w:val="none" w:sz="0" w:space="0" w:color="auto"/>
          </w:divBdr>
        </w:div>
        <w:div w:id="1538353219">
          <w:marLeft w:val="0"/>
          <w:marRight w:val="0"/>
          <w:marTop w:val="0"/>
          <w:marBottom w:val="0"/>
          <w:divBdr>
            <w:top w:val="none" w:sz="0" w:space="0" w:color="auto"/>
            <w:left w:val="none" w:sz="0" w:space="0" w:color="auto"/>
            <w:bottom w:val="none" w:sz="0" w:space="0" w:color="auto"/>
            <w:right w:val="none" w:sz="0" w:space="0" w:color="auto"/>
          </w:divBdr>
        </w:div>
        <w:div w:id="144588177">
          <w:marLeft w:val="0"/>
          <w:marRight w:val="0"/>
          <w:marTop w:val="0"/>
          <w:marBottom w:val="0"/>
          <w:divBdr>
            <w:top w:val="none" w:sz="0" w:space="0" w:color="auto"/>
            <w:left w:val="none" w:sz="0" w:space="0" w:color="auto"/>
            <w:bottom w:val="none" w:sz="0" w:space="0" w:color="auto"/>
            <w:right w:val="none" w:sz="0" w:space="0" w:color="auto"/>
          </w:divBdr>
        </w:div>
        <w:div w:id="1101415192">
          <w:marLeft w:val="0"/>
          <w:marRight w:val="0"/>
          <w:marTop w:val="0"/>
          <w:marBottom w:val="0"/>
          <w:divBdr>
            <w:top w:val="none" w:sz="0" w:space="0" w:color="auto"/>
            <w:left w:val="none" w:sz="0" w:space="0" w:color="auto"/>
            <w:bottom w:val="none" w:sz="0" w:space="0" w:color="auto"/>
            <w:right w:val="none" w:sz="0" w:space="0" w:color="auto"/>
          </w:divBdr>
          <w:divsChild>
            <w:div w:id="8679437">
              <w:marLeft w:val="0"/>
              <w:marRight w:val="0"/>
              <w:marTop w:val="0"/>
              <w:marBottom w:val="0"/>
              <w:divBdr>
                <w:top w:val="none" w:sz="0" w:space="0" w:color="auto"/>
                <w:left w:val="none" w:sz="0" w:space="0" w:color="auto"/>
                <w:bottom w:val="none" w:sz="0" w:space="0" w:color="auto"/>
                <w:right w:val="none" w:sz="0" w:space="0" w:color="auto"/>
              </w:divBdr>
              <w:divsChild>
                <w:div w:id="1087845296">
                  <w:marLeft w:val="0"/>
                  <w:marRight w:val="0"/>
                  <w:marTop w:val="0"/>
                  <w:marBottom w:val="0"/>
                  <w:divBdr>
                    <w:top w:val="none" w:sz="0" w:space="0" w:color="auto"/>
                    <w:left w:val="none" w:sz="0" w:space="0" w:color="auto"/>
                    <w:bottom w:val="none" w:sz="0" w:space="0" w:color="auto"/>
                    <w:right w:val="none" w:sz="0" w:space="0" w:color="auto"/>
                  </w:divBdr>
                  <w:divsChild>
                    <w:div w:id="1598059221">
                      <w:marLeft w:val="0"/>
                      <w:marRight w:val="0"/>
                      <w:marTop w:val="0"/>
                      <w:marBottom w:val="0"/>
                      <w:divBdr>
                        <w:top w:val="none" w:sz="0" w:space="0" w:color="auto"/>
                        <w:left w:val="none" w:sz="0" w:space="0" w:color="auto"/>
                        <w:bottom w:val="none" w:sz="0" w:space="0" w:color="auto"/>
                        <w:right w:val="none" w:sz="0" w:space="0" w:color="auto"/>
                      </w:divBdr>
                    </w:div>
                    <w:div w:id="234171857">
                      <w:marLeft w:val="0"/>
                      <w:marRight w:val="0"/>
                      <w:marTop w:val="0"/>
                      <w:marBottom w:val="0"/>
                      <w:divBdr>
                        <w:top w:val="none" w:sz="0" w:space="0" w:color="auto"/>
                        <w:left w:val="none" w:sz="0" w:space="0" w:color="auto"/>
                        <w:bottom w:val="none" w:sz="0" w:space="0" w:color="auto"/>
                        <w:right w:val="none" w:sz="0" w:space="0" w:color="auto"/>
                      </w:divBdr>
                    </w:div>
                    <w:div w:id="263804724">
                      <w:marLeft w:val="0"/>
                      <w:marRight w:val="0"/>
                      <w:marTop w:val="0"/>
                      <w:marBottom w:val="0"/>
                      <w:divBdr>
                        <w:top w:val="none" w:sz="0" w:space="0" w:color="auto"/>
                        <w:left w:val="none" w:sz="0" w:space="0" w:color="auto"/>
                        <w:bottom w:val="none" w:sz="0" w:space="0" w:color="auto"/>
                        <w:right w:val="none" w:sz="0" w:space="0" w:color="auto"/>
                      </w:divBdr>
                      <w:divsChild>
                        <w:div w:id="772362980">
                          <w:marLeft w:val="0"/>
                          <w:marRight w:val="0"/>
                          <w:marTop w:val="0"/>
                          <w:marBottom w:val="0"/>
                          <w:divBdr>
                            <w:top w:val="none" w:sz="0" w:space="0" w:color="auto"/>
                            <w:left w:val="none" w:sz="0" w:space="0" w:color="auto"/>
                            <w:bottom w:val="none" w:sz="0" w:space="0" w:color="auto"/>
                            <w:right w:val="none" w:sz="0" w:space="0" w:color="auto"/>
                          </w:divBdr>
                        </w:div>
                        <w:div w:id="1411388211">
                          <w:marLeft w:val="0"/>
                          <w:marRight w:val="0"/>
                          <w:marTop w:val="0"/>
                          <w:marBottom w:val="0"/>
                          <w:divBdr>
                            <w:top w:val="none" w:sz="0" w:space="0" w:color="auto"/>
                            <w:left w:val="none" w:sz="0" w:space="0" w:color="auto"/>
                            <w:bottom w:val="none" w:sz="0" w:space="0" w:color="auto"/>
                            <w:right w:val="none" w:sz="0" w:space="0" w:color="auto"/>
                          </w:divBdr>
                          <w:divsChild>
                            <w:div w:id="2907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5191">
                      <w:marLeft w:val="0"/>
                      <w:marRight w:val="0"/>
                      <w:marTop w:val="0"/>
                      <w:marBottom w:val="0"/>
                      <w:divBdr>
                        <w:top w:val="none" w:sz="0" w:space="0" w:color="auto"/>
                        <w:left w:val="none" w:sz="0" w:space="0" w:color="auto"/>
                        <w:bottom w:val="none" w:sz="0" w:space="0" w:color="auto"/>
                        <w:right w:val="none" w:sz="0" w:space="0" w:color="auto"/>
                      </w:divBdr>
                      <w:divsChild>
                        <w:div w:id="381952804">
                          <w:marLeft w:val="0"/>
                          <w:marRight w:val="0"/>
                          <w:marTop w:val="0"/>
                          <w:marBottom w:val="0"/>
                          <w:divBdr>
                            <w:top w:val="none" w:sz="0" w:space="0" w:color="auto"/>
                            <w:left w:val="none" w:sz="0" w:space="0" w:color="auto"/>
                            <w:bottom w:val="none" w:sz="0" w:space="0" w:color="auto"/>
                            <w:right w:val="none" w:sz="0" w:space="0" w:color="auto"/>
                          </w:divBdr>
                        </w:div>
                        <w:div w:id="1815221493">
                          <w:marLeft w:val="0"/>
                          <w:marRight w:val="0"/>
                          <w:marTop w:val="0"/>
                          <w:marBottom w:val="0"/>
                          <w:divBdr>
                            <w:top w:val="none" w:sz="0" w:space="0" w:color="auto"/>
                            <w:left w:val="none" w:sz="0" w:space="0" w:color="auto"/>
                            <w:bottom w:val="none" w:sz="0" w:space="0" w:color="auto"/>
                            <w:right w:val="none" w:sz="0" w:space="0" w:color="auto"/>
                          </w:divBdr>
                          <w:divsChild>
                            <w:div w:id="10358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552078">
          <w:marLeft w:val="0"/>
          <w:marRight w:val="0"/>
          <w:marTop w:val="0"/>
          <w:marBottom w:val="0"/>
          <w:divBdr>
            <w:top w:val="none" w:sz="0" w:space="0" w:color="auto"/>
            <w:left w:val="none" w:sz="0" w:space="0" w:color="auto"/>
            <w:bottom w:val="none" w:sz="0" w:space="0" w:color="auto"/>
            <w:right w:val="none" w:sz="0" w:space="0" w:color="auto"/>
          </w:divBdr>
        </w:div>
        <w:div w:id="1147625987">
          <w:marLeft w:val="0"/>
          <w:marRight w:val="0"/>
          <w:marTop w:val="0"/>
          <w:marBottom w:val="0"/>
          <w:divBdr>
            <w:top w:val="none" w:sz="0" w:space="0" w:color="auto"/>
            <w:left w:val="none" w:sz="0" w:space="0" w:color="auto"/>
            <w:bottom w:val="none" w:sz="0" w:space="0" w:color="auto"/>
            <w:right w:val="none" w:sz="0" w:space="0" w:color="auto"/>
          </w:divBdr>
          <w:divsChild>
            <w:div w:id="10909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linuris.library.cornell.edu/print/3187" TargetMode="External"/><Relationship Id="rId13" Type="http://schemas.openxmlformats.org/officeDocument/2006/relationships/hyperlink" Target="http://olinuris.library.cornell.edu/print/3187" TargetMode="External"/><Relationship Id="rId18" Type="http://schemas.openxmlformats.org/officeDocument/2006/relationships/hyperlink" Target="http://olinuris.library.cornell.edu/print/318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olinuris.library.cornell.edu/ref/research/tutorial.html" TargetMode="External"/><Relationship Id="rId7" Type="http://schemas.openxmlformats.org/officeDocument/2006/relationships/hyperlink" Target="http://olinuris.library.cornell.edu/ref/research/skill28espanol.htm" TargetMode="External"/><Relationship Id="rId12" Type="http://schemas.openxmlformats.org/officeDocument/2006/relationships/hyperlink" Target="http://olinuris.library.cornell.edu/print/3187" TargetMode="External"/><Relationship Id="rId17" Type="http://schemas.openxmlformats.org/officeDocument/2006/relationships/hyperlink" Target="http://olinuris.library.cornell.edu/ref/bookreviews.html" TargetMode="External"/><Relationship Id="rId25" Type="http://schemas.openxmlformats.org/officeDocument/2006/relationships/hyperlink" Target="http://olinuris.library.cornell.edu/ref/research/skill28.htm" TargetMode="External"/><Relationship Id="rId2" Type="http://schemas.openxmlformats.org/officeDocument/2006/relationships/styles" Target="styles.xml"/><Relationship Id="rId16" Type="http://schemas.openxmlformats.org/officeDocument/2006/relationships/hyperlink" Target="http://olinuris.library.cornell.edu/ref/biographytitles.html" TargetMode="External"/><Relationship Id="rId20" Type="http://schemas.openxmlformats.org/officeDocument/2006/relationships/hyperlink" Target="http://olinuris.library.cornell.edu/print/3187" TargetMode="External"/><Relationship Id="rId1" Type="http://schemas.openxmlformats.org/officeDocument/2006/relationships/numbering" Target="numbering.xml"/><Relationship Id="rId6" Type="http://schemas.openxmlformats.org/officeDocument/2006/relationships/hyperlink" Target="http://olinuris.library.cornell.edu/" TargetMode="External"/><Relationship Id="rId11" Type="http://schemas.openxmlformats.org/officeDocument/2006/relationships/hyperlink" Target="http://olinuris.library.cornell.edu/print/3187" TargetMode="External"/><Relationship Id="rId24" Type="http://schemas.openxmlformats.org/officeDocument/2006/relationships/hyperlink" Target="http://olinuris.library.cornell.edu/ref/research/permission.html" TargetMode="External"/><Relationship Id="rId5" Type="http://schemas.openxmlformats.org/officeDocument/2006/relationships/hyperlink" Target="http://olinuris.library.cornell.edu" TargetMode="External"/><Relationship Id="rId15" Type="http://schemas.openxmlformats.org/officeDocument/2006/relationships/hyperlink" Target="http://olinuris.library.cornell.edu/ref/research/skill26.htm" TargetMode="External"/><Relationship Id="rId23" Type="http://schemas.openxmlformats.org/officeDocument/2006/relationships/hyperlink" Target="http://www.library.cornell.edu/olinuris/" TargetMode="External"/><Relationship Id="rId10" Type="http://schemas.openxmlformats.org/officeDocument/2006/relationships/hyperlink" Target="http://olinuris.library.cornell.edu/print/3187" TargetMode="External"/><Relationship Id="rId19" Type="http://schemas.openxmlformats.org/officeDocument/2006/relationships/hyperlink" Target="http://www.library.cornell.edu/services/citing.html" TargetMode="External"/><Relationship Id="rId4" Type="http://schemas.openxmlformats.org/officeDocument/2006/relationships/webSettings" Target="webSettings.xml"/><Relationship Id="rId9" Type="http://schemas.openxmlformats.org/officeDocument/2006/relationships/hyperlink" Target="http://olinuris.library.cornell.edu/print/3187" TargetMode="External"/><Relationship Id="rId14" Type="http://schemas.openxmlformats.org/officeDocument/2006/relationships/hyperlink" Target="http://olinuris.library.cornell.edu/print/3187" TargetMode="External"/><Relationship Id="rId22" Type="http://schemas.openxmlformats.org/officeDocument/2006/relationships/hyperlink" Target="http://vivo.cornell.edu/display/individual2271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6029</Characters>
  <Application>Microsoft Office Word</Application>
  <DocSecurity>0</DocSecurity>
  <Lines>1507</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dc:creator>
  <cp:lastModifiedBy>Alisha Banion</cp:lastModifiedBy>
  <cp:revision>2</cp:revision>
  <dcterms:created xsi:type="dcterms:W3CDTF">2013-02-24T03:02:00Z</dcterms:created>
  <dcterms:modified xsi:type="dcterms:W3CDTF">2013-02-24T03:02:00Z</dcterms:modified>
</cp:coreProperties>
</file>